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4F15" w14:textId="77777777" w:rsidR="00B84119" w:rsidRPr="0075576C" w:rsidRDefault="00B84119" w:rsidP="00CF5EA9">
      <w:pPr>
        <w:rPr>
          <w:rFonts w:asciiTheme="minorHAnsi" w:hAnsiTheme="minorHAnsi" w:cstheme="minorHAnsi"/>
        </w:rPr>
      </w:pPr>
    </w:p>
    <w:p w14:paraId="23F288BC" w14:textId="3DDC3DCA" w:rsidR="00CF5EA9" w:rsidRPr="009854F0" w:rsidRDefault="005D6E6B" w:rsidP="00CF5EA9">
      <w:pPr>
        <w:rPr>
          <w:rFonts w:asciiTheme="minorHAnsi" w:hAnsiTheme="minorHAnsi" w:cstheme="minorHAnsi"/>
        </w:rPr>
      </w:pPr>
      <w:r>
        <w:rPr>
          <w:rFonts w:asciiTheme="minorHAnsi" w:hAnsiTheme="minorHAnsi" w:cstheme="minorHAnsi"/>
        </w:rPr>
        <w:t>May 12</w:t>
      </w:r>
      <w:r w:rsidR="00190A61">
        <w:rPr>
          <w:rFonts w:asciiTheme="minorHAnsi" w:hAnsiTheme="minorHAnsi" w:cstheme="minorHAnsi"/>
        </w:rPr>
        <w:t>, 2026</w:t>
      </w:r>
    </w:p>
    <w:p w14:paraId="383E117F" w14:textId="7CCA23C0" w:rsidR="000554A0" w:rsidRPr="000554A0" w:rsidRDefault="000554A0" w:rsidP="000554A0">
      <w:pPr>
        <w:widowControl w:val="0"/>
        <w:autoSpaceDE w:val="0"/>
        <w:autoSpaceDN w:val="0"/>
        <w:spacing w:before="0" w:after="0"/>
        <w:rPr>
          <w:rFonts w:asciiTheme="minorHAnsi" w:eastAsia="Century Gothic" w:hAnsiTheme="minorHAnsi" w:cstheme="minorHAnsi"/>
        </w:rPr>
      </w:pPr>
      <w:r w:rsidRPr="000554A0">
        <w:rPr>
          <w:rFonts w:asciiTheme="minorHAnsi" w:eastAsia="Century Gothic" w:hAnsiTheme="minorHAnsi" w:cstheme="minorHAnsi"/>
        </w:rPr>
        <w:t xml:space="preserve">The Honorable </w:t>
      </w:r>
      <w:r w:rsidR="002D0A6F">
        <w:rPr>
          <w:rFonts w:asciiTheme="minorHAnsi" w:eastAsia="Century Gothic" w:hAnsiTheme="minorHAnsi" w:cstheme="minorHAnsi"/>
        </w:rPr>
        <w:t>Buffy Wicks</w:t>
      </w:r>
      <w:r w:rsidRPr="000554A0">
        <w:rPr>
          <w:rFonts w:asciiTheme="minorHAnsi" w:eastAsia="Century Gothic" w:hAnsiTheme="minorHAnsi" w:cstheme="minorHAnsi"/>
        </w:rPr>
        <w:t xml:space="preserve"> </w:t>
      </w:r>
    </w:p>
    <w:p w14:paraId="403219EA" w14:textId="39898BCD" w:rsidR="000554A0" w:rsidRPr="000554A0" w:rsidRDefault="000554A0" w:rsidP="000554A0">
      <w:pPr>
        <w:widowControl w:val="0"/>
        <w:autoSpaceDE w:val="0"/>
        <w:autoSpaceDN w:val="0"/>
        <w:spacing w:before="0" w:after="0"/>
        <w:rPr>
          <w:rFonts w:asciiTheme="minorHAnsi" w:eastAsia="Century Gothic" w:hAnsiTheme="minorHAnsi" w:cstheme="minorHAnsi"/>
        </w:rPr>
      </w:pPr>
      <w:r w:rsidRPr="000554A0">
        <w:rPr>
          <w:rFonts w:asciiTheme="minorHAnsi" w:eastAsia="Century Gothic" w:hAnsiTheme="minorHAnsi" w:cstheme="minorHAnsi"/>
        </w:rPr>
        <w:t>Chair</w:t>
      </w:r>
      <w:r w:rsidR="00AC2B7F">
        <w:rPr>
          <w:rFonts w:asciiTheme="minorHAnsi" w:eastAsia="Century Gothic" w:hAnsiTheme="minorHAnsi" w:cstheme="minorHAnsi"/>
        </w:rPr>
        <w:t xml:space="preserve">, </w:t>
      </w:r>
      <w:r w:rsidR="00AC2B7F" w:rsidRPr="00AC2B7F">
        <w:rPr>
          <w:rFonts w:asciiTheme="minorHAnsi" w:eastAsia="Century Gothic" w:hAnsiTheme="minorHAnsi" w:cstheme="minorHAnsi"/>
        </w:rPr>
        <w:t xml:space="preserve">Committee on </w:t>
      </w:r>
      <w:r w:rsidR="002D0A6F">
        <w:rPr>
          <w:rFonts w:asciiTheme="minorHAnsi" w:eastAsia="Century Gothic" w:hAnsiTheme="minorHAnsi" w:cstheme="minorHAnsi"/>
        </w:rPr>
        <w:t>Appropriations</w:t>
      </w:r>
    </w:p>
    <w:p w14:paraId="7738DC97" w14:textId="77777777" w:rsidR="002D0A6F" w:rsidRPr="002D0A6F" w:rsidRDefault="002D0A6F" w:rsidP="002D0A6F">
      <w:pPr>
        <w:widowControl w:val="0"/>
        <w:autoSpaceDE w:val="0"/>
        <w:autoSpaceDN w:val="0"/>
        <w:spacing w:before="0" w:after="0"/>
        <w:rPr>
          <w:rFonts w:asciiTheme="minorHAnsi" w:eastAsia="Century Gothic" w:hAnsiTheme="minorHAnsi" w:cstheme="minorHAnsi"/>
        </w:rPr>
      </w:pPr>
      <w:r w:rsidRPr="002D0A6F">
        <w:rPr>
          <w:rFonts w:asciiTheme="minorHAnsi" w:eastAsia="Century Gothic" w:hAnsiTheme="minorHAnsi" w:cstheme="minorHAnsi"/>
        </w:rPr>
        <w:t>1021 O Street, Suite 8220</w:t>
      </w:r>
    </w:p>
    <w:p w14:paraId="32FB45A6" w14:textId="5B739779" w:rsidR="009854F0" w:rsidRDefault="002D0A6F" w:rsidP="002D0A6F">
      <w:pPr>
        <w:widowControl w:val="0"/>
        <w:autoSpaceDE w:val="0"/>
        <w:autoSpaceDN w:val="0"/>
        <w:spacing w:before="0" w:after="0"/>
        <w:rPr>
          <w:rFonts w:asciiTheme="minorHAnsi" w:eastAsia="Century Gothic" w:hAnsiTheme="minorHAnsi" w:cstheme="minorHAnsi"/>
        </w:rPr>
      </w:pPr>
      <w:r w:rsidRPr="002D0A6F">
        <w:rPr>
          <w:rFonts w:asciiTheme="minorHAnsi" w:eastAsia="Century Gothic" w:hAnsiTheme="minorHAnsi" w:cstheme="minorHAnsi"/>
        </w:rPr>
        <w:t>Sacramento, CA 95814</w:t>
      </w:r>
    </w:p>
    <w:p w14:paraId="78BED161" w14:textId="77777777" w:rsidR="002D0A6F" w:rsidRPr="0075576C" w:rsidRDefault="002D0A6F" w:rsidP="002D0A6F">
      <w:pPr>
        <w:widowControl w:val="0"/>
        <w:autoSpaceDE w:val="0"/>
        <w:autoSpaceDN w:val="0"/>
        <w:spacing w:before="0" w:after="0"/>
        <w:rPr>
          <w:rFonts w:asciiTheme="minorHAnsi" w:eastAsia="Century Gothic" w:hAnsiTheme="minorHAnsi" w:cstheme="minorHAnsi"/>
        </w:rPr>
      </w:pPr>
    </w:p>
    <w:p w14:paraId="54D37AF3" w14:textId="21DF02EB" w:rsidR="0091235E" w:rsidRPr="007D224D" w:rsidRDefault="0091235E" w:rsidP="007D224D">
      <w:pPr>
        <w:widowControl w:val="0"/>
        <w:autoSpaceDE w:val="0"/>
        <w:autoSpaceDN w:val="0"/>
        <w:spacing w:before="0" w:after="0"/>
        <w:ind w:left="580" w:hanging="580"/>
        <w:rPr>
          <w:rFonts w:asciiTheme="minorHAnsi" w:eastAsia="Century Gothic" w:hAnsiTheme="minorHAnsi" w:cstheme="minorHAnsi"/>
          <w:b/>
          <w:bCs/>
        </w:rPr>
      </w:pPr>
      <w:r w:rsidRPr="0075576C">
        <w:rPr>
          <w:rFonts w:asciiTheme="minorHAnsi" w:eastAsia="Century Gothic" w:hAnsiTheme="minorHAnsi" w:cstheme="minorHAnsi"/>
        </w:rPr>
        <w:t>RE:</w:t>
      </w:r>
      <w:r w:rsidR="007D224D">
        <w:rPr>
          <w:rFonts w:asciiTheme="minorHAnsi" w:eastAsia="Century Gothic" w:hAnsiTheme="minorHAnsi" w:cstheme="minorHAnsi"/>
        </w:rPr>
        <w:t xml:space="preserve"> </w:t>
      </w:r>
      <w:r w:rsidR="003A5F39" w:rsidRPr="003A5F39">
        <w:rPr>
          <w:rFonts w:asciiTheme="minorHAnsi" w:eastAsia="Century Gothic" w:hAnsiTheme="minorHAnsi" w:cstheme="minorHAnsi"/>
          <w:b/>
          <w:bCs/>
        </w:rPr>
        <w:t>AB-</w:t>
      </w:r>
      <w:r w:rsidR="00032FE1">
        <w:rPr>
          <w:rFonts w:asciiTheme="minorHAnsi" w:eastAsia="Century Gothic" w:hAnsiTheme="minorHAnsi" w:cstheme="minorHAnsi"/>
          <w:b/>
          <w:bCs/>
        </w:rPr>
        <w:t>1821</w:t>
      </w:r>
      <w:r w:rsidR="003A5F39" w:rsidRPr="003A5F39">
        <w:rPr>
          <w:rFonts w:asciiTheme="minorHAnsi" w:eastAsia="Century Gothic" w:hAnsiTheme="minorHAnsi" w:cstheme="minorHAnsi"/>
          <w:b/>
          <w:bCs/>
        </w:rPr>
        <w:t xml:space="preserve"> </w:t>
      </w:r>
      <w:r w:rsidR="00032FE1" w:rsidRPr="00032FE1">
        <w:rPr>
          <w:rFonts w:asciiTheme="minorHAnsi" w:eastAsia="Century Gothic" w:hAnsiTheme="minorHAnsi" w:cstheme="minorHAnsi"/>
          <w:b/>
          <w:bCs/>
        </w:rPr>
        <w:t>California Public Records Act: agency response time</w:t>
      </w:r>
      <w:r w:rsidR="00032FE1">
        <w:rPr>
          <w:rFonts w:asciiTheme="minorHAnsi" w:eastAsia="Century Gothic" w:hAnsiTheme="minorHAnsi" w:cstheme="minorHAnsi"/>
          <w:b/>
          <w:bCs/>
        </w:rPr>
        <w:t xml:space="preserve"> </w:t>
      </w:r>
      <w:r w:rsidR="007D224D" w:rsidRPr="007D224D">
        <w:rPr>
          <w:rFonts w:asciiTheme="minorHAnsi" w:eastAsia="Century Gothic" w:hAnsiTheme="minorHAnsi" w:cstheme="minorHAnsi"/>
          <w:b/>
          <w:bCs/>
        </w:rPr>
        <w:t>- SUPPORT</w:t>
      </w:r>
    </w:p>
    <w:p w14:paraId="5020AE64" w14:textId="77777777" w:rsidR="0091235E" w:rsidRPr="0075576C" w:rsidRDefault="0091235E" w:rsidP="0091235E">
      <w:pPr>
        <w:widowControl w:val="0"/>
        <w:autoSpaceDE w:val="0"/>
        <w:autoSpaceDN w:val="0"/>
        <w:spacing w:before="0" w:after="0"/>
        <w:rPr>
          <w:rFonts w:asciiTheme="minorHAnsi" w:eastAsia="Century Gothic" w:hAnsiTheme="minorHAnsi" w:cstheme="minorHAnsi"/>
        </w:rPr>
      </w:pPr>
    </w:p>
    <w:p w14:paraId="47783388" w14:textId="185F964F" w:rsidR="00516565" w:rsidRDefault="00B4380C" w:rsidP="0091235E">
      <w:pPr>
        <w:widowControl w:val="0"/>
        <w:autoSpaceDE w:val="0"/>
        <w:autoSpaceDN w:val="0"/>
        <w:spacing w:before="0" w:after="0"/>
        <w:rPr>
          <w:rFonts w:asciiTheme="minorHAnsi" w:hAnsiTheme="minorHAnsi" w:cstheme="minorHAnsi"/>
        </w:rPr>
      </w:pPr>
      <w:r>
        <w:rPr>
          <w:rFonts w:asciiTheme="minorHAnsi" w:hAnsiTheme="minorHAnsi" w:cstheme="minorHAnsi"/>
        </w:rPr>
        <w:t xml:space="preserve">Dear Chair </w:t>
      </w:r>
      <w:r w:rsidR="002D0A6F">
        <w:rPr>
          <w:rFonts w:asciiTheme="minorHAnsi" w:hAnsiTheme="minorHAnsi" w:cstheme="minorHAnsi"/>
        </w:rPr>
        <w:t>Wicks</w:t>
      </w:r>
      <w:r>
        <w:rPr>
          <w:rFonts w:asciiTheme="minorHAnsi" w:hAnsiTheme="minorHAnsi" w:cstheme="minorHAnsi"/>
        </w:rPr>
        <w:t>:</w:t>
      </w:r>
    </w:p>
    <w:p w14:paraId="795C7CED" w14:textId="77777777" w:rsidR="00BF05B7" w:rsidRDefault="00BF05B7" w:rsidP="0091235E">
      <w:pPr>
        <w:widowControl w:val="0"/>
        <w:autoSpaceDE w:val="0"/>
        <w:autoSpaceDN w:val="0"/>
        <w:spacing w:before="0" w:after="0"/>
        <w:rPr>
          <w:rFonts w:asciiTheme="minorHAnsi" w:hAnsiTheme="minorHAnsi" w:cstheme="minorHAnsi"/>
        </w:rPr>
      </w:pPr>
    </w:p>
    <w:p w14:paraId="759F66B1" w14:textId="140E0BBE" w:rsidR="00EB5B96" w:rsidRDefault="009E4AA0" w:rsidP="0004638D">
      <w:pPr>
        <w:widowControl w:val="0"/>
        <w:autoSpaceDE w:val="0"/>
        <w:autoSpaceDN w:val="0"/>
        <w:spacing w:before="0" w:after="0"/>
        <w:rPr>
          <w:rFonts w:asciiTheme="minorHAnsi" w:hAnsiTheme="minorHAnsi" w:cstheme="minorHAnsi"/>
        </w:rPr>
      </w:pPr>
      <w:r>
        <w:rPr>
          <w:rFonts w:asciiTheme="minorHAnsi" w:hAnsiTheme="minorHAnsi" w:cstheme="minorHAnsi"/>
        </w:rPr>
        <w:t xml:space="preserve">The City of San </w:t>
      </w:r>
      <w:r w:rsidR="00F72535">
        <w:rPr>
          <w:rFonts w:asciiTheme="minorHAnsi" w:hAnsiTheme="minorHAnsi" w:cstheme="minorHAnsi"/>
        </w:rPr>
        <w:t xml:space="preserve">Marcos </w:t>
      </w:r>
      <w:r w:rsidRPr="0011777C">
        <w:rPr>
          <w:rFonts w:asciiTheme="minorHAnsi" w:hAnsiTheme="minorHAnsi" w:cstheme="minorHAnsi"/>
        </w:rPr>
        <w:t xml:space="preserve">respectfully expresses its </w:t>
      </w:r>
      <w:r w:rsidR="00EB5B96" w:rsidRPr="00EB5B96">
        <w:rPr>
          <w:rFonts w:asciiTheme="minorHAnsi" w:hAnsiTheme="minorHAnsi" w:cstheme="minorHAnsi"/>
        </w:rPr>
        <w:t xml:space="preserve">strong support for </w:t>
      </w:r>
      <w:r w:rsidR="00AC2B7F">
        <w:rPr>
          <w:rFonts w:asciiTheme="minorHAnsi" w:hAnsiTheme="minorHAnsi" w:cstheme="minorHAnsi"/>
        </w:rPr>
        <w:t>Assembly</w:t>
      </w:r>
      <w:r w:rsidR="00EB5B96" w:rsidRPr="00EB5B96">
        <w:rPr>
          <w:rFonts w:asciiTheme="minorHAnsi" w:hAnsiTheme="minorHAnsi" w:cstheme="minorHAnsi"/>
        </w:rPr>
        <w:t xml:space="preserve"> Bill (</w:t>
      </w:r>
      <w:r w:rsidR="006642D6">
        <w:rPr>
          <w:rFonts w:asciiTheme="minorHAnsi" w:hAnsiTheme="minorHAnsi" w:cstheme="minorHAnsi"/>
        </w:rPr>
        <w:t>A</w:t>
      </w:r>
      <w:r w:rsidR="00EB5B96" w:rsidRPr="00EB5B96">
        <w:rPr>
          <w:rFonts w:asciiTheme="minorHAnsi" w:hAnsiTheme="minorHAnsi" w:cstheme="minorHAnsi"/>
        </w:rPr>
        <w:t xml:space="preserve">B) </w:t>
      </w:r>
      <w:r w:rsidR="002D0A6F">
        <w:rPr>
          <w:rFonts w:asciiTheme="minorHAnsi" w:hAnsiTheme="minorHAnsi" w:cstheme="minorHAnsi"/>
        </w:rPr>
        <w:t>1821</w:t>
      </w:r>
      <w:r w:rsidR="00EB5B96" w:rsidRPr="00EB5B96">
        <w:rPr>
          <w:rFonts w:asciiTheme="minorHAnsi" w:hAnsiTheme="minorHAnsi" w:cstheme="minorHAnsi"/>
        </w:rPr>
        <w:t xml:space="preserve">, </w:t>
      </w:r>
      <w:r w:rsidR="00F72535">
        <w:rPr>
          <w:rFonts w:asciiTheme="minorHAnsi" w:hAnsiTheme="minorHAnsi" w:cstheme="minorHAnsi"/>
        </w:rPr>
        <w:t xml:space="preserve">which </w:t>
      </w:r>
      <w:r w:rsidR="00264A37">
        <w:rPr>
          <w:rFonts w:asciiTheme="minorHAnsi" w:hAnsiTheme="minorHAnsi" w:cstheme="minorHAnsi"/>
        </w:rPr>
        <w:t xml:space="preserve">would </w:t>
      </w:r>
      <w:r w:rsidR="00902089" w:rsidRPr="00902089">
        <w:rPr>
          <w:rFonts w:asciiTheme="minorHAnsi" w:hAnsiTheme="minorHAnsi" w:cstheme="minorHAnsi"/>
        </w:rPr>
        <w:t>authorize the time period for each agency to respond</w:t>
      </w:r>
      <w:r w:rsidR="00B4380C">
        <w:rPr>
          <w:rFonts w:asciiTheme="minorHAnsi" w:hAnsiTheme="minorHAnsi" w:cstheme="minorHAnsi"/>
        </w:rPr>
        <w:t xml:space="preserve"> to a public records request</w:t>
      </w:r>
      <w:r w:rsidR="00902089" w:rsidRPr="00902089">
        <w:rPr>
          <w:rFonts w:asciiTheme="minorHAnsi" w:hAnsiTheme="minorHAnsi" w:cstheme="minorHAnsi"/>
        </w:rPr>
        <w:t xml:space="preserve"> to be extended by no more than 14 business days</w:t>
      </w:r>
      <w:r w:rsidR="00EB5B96" w:rsidRPr="00EB5B96">
        <w:rPr>
          <w:rFonts w:asciiTheme="minorHAnsi" w:hAnsiTheme="minorHAnsi" w:cstheme="minorHAnsi"/>
        </w:rPr>
        <w:t xml:space="preserve">. </w:t>
      </w:r>
    </w:p>
    <w:p w14:paraId="2EF6CE8F" w14:textId="77777777" w:rsidR="00EB5B96" w:rsidRPr="00EB5B96" w:rsidRDefault="00EB5B96" w:rsidP="00EB5B96">
      <w:pPr>
        <w:widowControl w:val="0"/>
        <w:autoSpaceDE w:val="0"/>
        <w:autoSpaceDN w:val="0"/>
        <w:spacing w:before="0" w:after="0"/>
        <w:rPr>
          <w:rFonts w:asciiTheme="minorHAnsi" w:hAnsiTheme="minorHAnsi" w:cstheme="minorHAnsi"/>
        </w:rPr>
      </w:pPr>
    </w:p>
    <w:p w14:paraId="6927490D" w14:textId="4F0F9613" w:rsidR="00FE0A89" w:rsidRDefault="00FE0A89" w:rsidP="00EB5B96">
      <w:pPr>
        <w:widowControl w:val="0"/>
        <w:autoSpaceDE w:val="0"/>
        <w:autoSpaceDN w:val="0"/>
        <w:spacing w:before="0" w:after="0"/>
        <w:rPr>
          <w:rFonts w:asciiTheme="minorHAnsi" w:hAnsiTheme="minorHAnsi" w:cstheme="minorHAnsi"/>
        </w:rPr>
      </w:pPr>
      <w:r>
        <w:rPr>
          <w:rFonts w:asciiTheme="minorHAnsi" w:hAnsiTheme="minorHAnsi" w:cstheme="minorHAnsi"/>
        </w:rPr>
        <w:t xml:space="preserve">The </w:t>
      </w:r>
      <w:r w:rsidR="0096282B">
        <w:rPr>
          <w:rFonts w:asciiTheme="minorHAnsi" w:hAnsiTheme="minorHAnsi" w:cstheme="minorHAnsi"/>
        </w:rPr>
        <w:t>C</w:t>
      </w:r>
      <w:r>
        <w:rPr>
          <w:rFonts w:asciiTheme="minorHAnsi" w:hAnsiTheme="minorHAnsi" w:cstheme="minorHAnsi"/>
        </w:rPr>
        <w:t xml:space="preserve">ity of San Marcos </w:t>
      </w:r>
      <w:r w:rsidR="0096282B">
        <w:rPr>
          <w:rFonts w:asciiTheme="minorHAnsi" w:hAnsiTheme="minorHAnsi" w:cstheme="minorHAnsi"/>
        </w:rPr>
        <w:t>responds t</w:t>
      </w:r>
      <w:r w:rsidR="0067486A">
        <w:rPr>
          <w:rFonts w:asciiTheme="minorHAnsi" w:hAnsiTheme="minorHAnsi" w:cstheme="minorHAnsi"/>
        </w:rPr>
        <w:t>o over</w:t>
      </w:r>
      <w:r w:rsidR="00A2256A">
        <w:rPr>
          <w:rFonts w:asciiTheme="minorHAnsi" w:hAnsiTheme="minorHAnsi" w:cstheme="minorHAnsi"/>
        </w:rPr>
        <w:t xml:space="preserve"> 1100</w:t>
      </w:r>
      <w:r w:rsidR="0067486A">
        <w:rPr>
          <w:rFonts w:asciiTheme="minorHAnsi" w:hAnsiTheme="minorHAnsi" w:cstheme="minorHAnsi"/>
        </w:rPr>
        <w:t xml:space="preserve"> public records act requests each year, many of them requiring a significant amount of research and staff time</w:t>
      </w:r>
      <w:r w:rsidR="00895F44">
        <w:rPr>
          <w:rFonts w:asciiTheme="minorHAnsi" w:hAnsiTheme="minorHAnsi" w:cstheme="minorHAnsi"/>
        </w:rPr>
        <w:t>.</w:t>
      </w:r>
      <w:r w:rsidR="00EA1805">
        <w:rPr>
          <w:rFonts w:asciiTheme="minorHAnsi" w:hAnsiTheme="minorHAnsi" w:cstheme="minorHAnsi"/>
        </w:rPr>
        <w:t xml:space="preserve"> </w:t>
      </w:r>
    </w:p>
    <w:p w14:paraId="29FACDD0" w14:textId="77777777" w:rsidR="00FE0A89" w:rsidRDefault="00FE0A89" w:rsidP="00EB5B96">
      <w:pPr>
        <w:widowControl w:val="0"/>
        <w:autoSpaceDE w:val="0"/>
        <w:autoSpaceDN w:val="0"/>
        <w:spacing w:before="0" w:after="0"/>
        <w:rPr>
          <w:rFonts w:asciiTheme="minorHAnsi" w:hAnsiTheme="minorHAnsi" w:cstheme="minorHAnsi"/>
        </w:rPr>
      </w:pPr>
    </w:p>
    <w:p w14:paraId="1B432F26" w14:textId="73F5B41A" w:rsidR="00EB5B96" w:rsidRDefault="00EA1EE6" w:rsidP="00EB5B96">
      <w:pPr>
        <w:widowControl w:val="0"/>
        <w:autoSpaceDE w:val="0"/>
        <w:autoSpaceDN w:val="0"/>
        <w:spacing w:before="0" w:after="0"/>
        <w:rPr>
          <w:rFonts w:asciiTheme="minorHAnsi" w:hAnsiTheme="minorHAnsi" w:cstheme="minorHAnsi"/>
        </w:rPr>
      </w:pPr>
      <w:r w:rsidRPr="00EA1EE6">
        <w:rPr>
          <w:rFonts w:asciiTheme="minorHAnsi" w:hAnsiTheme="minorHAnsi" w:cstheme="minorHAnsi"/>
        </w:rPr>
        <w:t>The bill's shift from "calendar days" to "business days" for initial determinations and extensions is a common-sense update that reflects the operational realities of local agencies. Public agencies generally do not have staff available on weekends or holidays, yet current law continues to toll CPRA deadlines during these periods. A business-day standard ensures agencies have the full, intended number of working days to conduct thorough and accurate searches for disclosable records</w:t>
      </w:r>
    </w:p>
    <w:p w14:paraId="3CA3F606" w14:textId="77777777" w:rsidR="00EA1EE6" w:rsidRDefault="00EA1EE6" w:rsidP="00EB5B96">
      <w:pPr>
        <w:widowControl w:val="0"/>
        <w:autoSpaceDE w:val="0"/>
        <w:autoSpaceDN w:val="0"/>
        <w:spacing w:before="0" w:after="0"/>
      </w:pPr>
    </w:p>
    <w:p w14:paraId="336DBE4B" w14:textId="6975F8B7" w:rsidR="00DE3AD4" w:rsidRDefault="00DE3AD4" w:rsidP="00EB5B96">
      <w:pPr>
        <w:widowControl w:val="0"/>
        <w:autoSpaceDE w:val="0"/>
        <w:autoSpaceDN w:val="0"/>
        <w:spacing w:before="0" w:after="0"/>
      </w:pPr>
      <w:r w:rsidRPr="00DE3AD4">
        <w:t>Under existing law, agencies must determine within 10 days whether a request seeks disclosable records, with a possible 14-day extension in unusual circumstances. Neither timeframe accounts for weekends or holidays when staff are unavailable. AB 1821 corrects this discrepancy by converting these periods to business days, helping agencies comply with the law more effectively and consistently.</w:t>
      </w:r>
    </w:p>
    <w:p w14:paraId="2C859F5E" w14:textId="77777777" w:rsidR="00DE3AD4" w:rsidRDefault="00DE3AD4" w:rsidP="00EB5B96">
      <w:pPr>
        <w:widowControl w:val="0"/>
        <w:autoSpaceDE w:val="0"/>
        <w:autoSpaceDN w:val="0"/>
        <w:spacing w:before="0" w:after="0"/>
      </w:pPr>
    </w:p>
    <w:p w14:paraId="133A32BC" w14:textId="3981F36D" w:rsidR="00F9646A" w:rsidRDefault="009F7F66" w:rsidP="0091235E">
      <w:pPr>
        <w:widowControl w:val="0"/>
        <w:autoSpaceDE w:val="0"/>
        <w:autoSpaceDN w:val="0"/>
        <w:spacing w:before="0" w:after="0"/>
        <w:rPr>
          <w:rFonts w:asciiTheme="minorHAnsi" w:hAnsiTheme="minorHAnsi" w:cstheme="minorHAnsi"/>
        </w:rPr>
      </w:pPr>
      <w:r w:rsidRPr="0011777C">
        <w:rPr>
          <w:rFonts w:asciiTheme="minorHAnsi" w:hAnsiTheme="minorHAnsi" w:cstheme="minorHAnsi"/>
        </w:rPr>
        <w:t xml:space="preserve">For these reasons, </w:t>
      </w:r>
      <w:r>
        <w:rPr>
          <w:rFonts w:asciiTheme="minorHAnsi" w:hAnsiTheme="minorHAnsi" w:cstheme="minorHAnsi"/>
        </w:rPr>
        <w:t xml:space="preserve">the City of San Marcos </w:t>
      </w:r>
      <w:r w:rsidR="00F9646A">
        <w:rPr>
          <w:rFonts w:asciiTheme="minorHAnsi" w:hAnsiTheme="minorHAnsi" w:cstheme="minorHAnsi"/>
        </w:rPr>
        <w:t>support</w:t>
      </w:r>
      <w:r>
        <w:rPr>
          <w:rFonts w:asciiTheme="minorHAnsi" w:hAnsiTheme="minorHAnsi" w:cstheme="minorHAnsi"/>
        </w:rPr>
        <w:t>s</w:t>
      </w:r>
      <w:r w:rsidR="00F9646A">
        <w:rPr>
          <w:rFonts w:asciiTheme="minorHAnsi" w:hAnsiTheme="minorHAnsi" w:cstheme="minorHAnsi"/>
        </w:rPr>
        <w:t xml:space="preserve"> </w:t>
      </w:r>
      <w:r w:rsidR="00AC2B7F">
        <w:rPr>
          <w:rFonts w:asciiTheme="minorHAnsi" w:hAnsiTheme="minorHAnsi" w:cstheme="minorHAnsi"/>
          <w:b/>
          <w:bCs/>
        </w:rPr>
        <w:t>A</w:t>
      </w:r>
      <w:r w:rsidR="00F9646A" w:rsidRPr="00F9646A">
        <w:rPr>
          <w:rFonts w:asciiTheme="minorHAnsi" w:hAnsiTheme="minorHAnsi" w:cstheme="minorHAnsi"/>
          <w:b/>
          <w:bCs/>
        </w:rPr>
        <w:t xml:space="preserve">B </w:t>
      </w:r>
      <w:r w:rsidR="00154B1B">
        <w:rPr>
          <w:rFonts w:asciiTheme="minorHAnsi" w:hAnsiTheme="minorHAnsi" w:cstheme="minorHAnsi"/>
          <w:b/>
          <w:bCs/>
        </w:rPr>
        <w:t>1821</w:t>
      </w:r>
      <w:r w:rsidR="00F9646A">
        <w:rPr>
          <w:rFonts w:asciiTheme="minorHAnsi" w:hAnsiTheme="minorHAnsi" w:cstheme="minorHAnsi"/>
        </w:rPr>
        <w:t>.</w:t>
      </w:r>
    </w:p>
    <w:p w14:paraId="68097E5B" w14:textId="77777777" w:rsidR="00D2598B" w:rsidRPr="0075576C" w:rsidRDefault="00D2598B" w:rsidP="0091235E">
      <w:pPr>
        <w:widowControl w:val="0"/>
        <w:autoSpaceDE w:val="0"/>
        <w:autoSpaceDN w:val="0"/>
        <w:spacing w:before="0" w:after="0"/>
        <w:rPr>
          <w:rFonts w:asciiTheme="minorHAnsi" w:eastAsia="Century Gothic" w:hAnsiTheme="minorHAnsi" w:cstheme="minorHAnsi"/>
        </w:rPr>
      </w:pPr>
    </w:p>
    <w:p w14:paraId="7534158A" w14:textId="42FBA35F"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Sincerely,</w:t>
      </w:r>
    </w:p>
    <w:p w14:paraId="6A2B376E" w14:textId="02EDC48A"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4D8BE55E" w14:textId="77777777" w:rsidR="00D01C2F" w:rsidRDefault="00D01C2F" w:rsidP="0091235E">
      <w:pPr>
        <w:widowControl w:val="0"/>
        <w:autoSpaceDE w:val="0"/>
        <w:autoSpaceDN w:val="0"/>
        <w:spacing w:before="2" w:after="0"/>
        <w:ind w:right="948"/>
        <w:rPr>
          <w:rFonts w:asciiTheme="minorHAnsi" w:eastAsia="Century Gothic" w:hAnsiTheme="minorHAnsi" w:cstheme="minorHAnsi"/>
        </w:rPr>
      </w:pPr>
    </w:p>
    <w:p w14:paraId="7C710F25" w14:textId="77777777" w:rsidR="00D01C2F" w:rsidRDefault="00D01C2F" w:rsidP="0091235E">
      <w:pPr>
        <w:widowControl w:val="0"/>
        <w:autoSpaceDE w:val="0"/>
        <w:autoSpaceDN w:val="0"/>
        <w:spacing w:before="2" w:after="0"/>
        <w:ind w:right="948"/>
        <w:rPr>
          <w:rFonts w:asciiTheme="minorHAnsi" w:eastAsia="Century Gothic" w:hAnsiTheme="minorHAnsi" w:cstheme="minorHAnsi"/>
        </w:rPr>
      </w:pPr>
    </w:p>
    <w:p w14:paraId="16FA712C" w14:textId="185F0ADC"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Rebecca D. Jones</w:t>
      </w:r>
    </w:p>
    <w:p w14:paraId="78B133A2" w14:textId="5B9EA6ED" w:rsidR="00CF5EA9" w:rsidRPr="0075576C" w:rsidRDefault="0091235E" w:rsidP="007422B9">
      <w:pPr>
        <w:widowControl w:val="0"/>
        <w:autoSpaceDE w:val="0"/>
        <w:autoSpaceDN w:val="0"/>
        <w:spacing w:before="2" w:after="0"/>
        <w:ind w:right="948"/>
        <w:rPr>
          <w:rFonts w:asciiTheme="minorHAnsi" w:eastAsia="Calibri" w:hAnsiTheme="minorHAnsi" w:cstheme="minorHAnsi"/>
          <w:spacing w:val="2"/>
        </w:rPr>
      </w:pPr>
      <w:r w:rsidRPr="0075576C">
        <w:rPr>
          <w:rFonts w:asciiTheme="minorHAnsi" w:eastAsia="Century Gothic" w:hAnsiTheme="minorHAnsi" w:cstheme="minorHAnsi"/>
        </w:rPr>
        <w:t xml:space="preserve">Mayor </w:t>
      </w:r>
    </w:p>
    <w:p w14:paraId="4116B8B3" w14:textId="77777777" w:rsidR="00CF5EA9" w:rsidRPr="0075576C" w:rsidRDefault="00CF5EA9" w:rsidP="009849B1">
      <w:pPr>
        <w:spacing w:before="0" w:after="0"/>
        <w:ind w:right="270"/>
        <w:rPr>
          <w:rFonts w:asciiTheme="minorHAnsi" w:eastAsia="Calibri" w:hAnsiTheme="minorHAnsi" w:cstheme="minorHAnsi"/>
          <w:spacing w:val="2"/>
        </w:rPr>
      </w:pPr>
    </w:p>
    <w:sectPr w:rsidR="00CF5EA9" w:rsidRPr="0075576C" w:rsidSect="00201983">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27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979C" w14:textId="77777777" w:rsidR="001D14D7" w:rsidRDefault="001D14D7" w:rsidP="0006572D">
      <w:pPr>
        <w:spacing w:after="0"/>
      </w:pPr>
      <w:r>
        <w:separator/>
      </w:r>
    </w:p>
  </w:endnote>
  <w:endnote w:type="continuationSeparator" w:id="0">
    <w:p w14:paraId="200B6F5E" w14:textId="77777777" w:rsidR="001D14D7" w:rsidRDefault="001D14D7" w:rsidP="000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C202" w14:textId="77777777" w:rsidR="00805CC8" w:rsidRDefault="00805CC8">
    <w:pPr>
      <w:pStyle w:val="Footer"/>
    </w:pPr>
  </w:p>
  <w:p w14:paraId="5F208C1C" w14:textId="77777777" w:rsidR="00805CC8" w:rsidRDefault="00805CC8"/>
  <w:p w14:paraId="7EABFE09" w14:textId="77777777" w:rsidR="00805CC8" w:rsidRDefault="00805CC8"/>
  <w:p w14:paraId="273DA6BE" w14:textId="77777777" w:rsidR="00805CC8" w:rsidRDefault="00805CC8"/>
  <w:p w14:paraId="03328A17"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44A3" w14:textId="16F9E70B"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6E1974">
      <w:rPr>
        <w:noProof/>
        <w:color w:val="FFFFFF"/>
        <w:szCs w:val="20"/>
      </w:rPr>
      <w:t>2</w:t>
    </w:r>
    <w:r w:rsidRPr="00065616">
      <w:rPr>
        <w:color w:val="FFFFFF"/>
        <w:szCs w:val="20"/>
      </w:rPr>
      <w:fldChar w:fldCharType="end"/>
    </w:r>
  </w:p>
  <w:p w14:paraId="7B5EE146" w14:textId="77777777" w:rsidR="00805CC8" w:rsidRDefault="00805CC8">
    <w:pPr>
      <w:pStyle w:val="Footer"/>
    </w:pPr>
  </w:p>
  <w:p w14:paraId="01F54640" w14:textId="77777777" w:rsidR="00805CC8" w:rsidRDefault="00805CC8">
    <w:pPr>
      <w:pStyle w:val="Footer"/>
    </w:pPr>
  </w:p>
  <w:p w14:paraId="3994B6A1" w14:textId="77777777" w:rsidR="00805CC8" w:rsidRDefault="00805CC8"/>
  <w:p w14:paraId="192F0CDE" w14:textId="4431017D" w:rsidR="00805CC8" w:rsidRDefault="00BD5422">
    <w:r>
      <w:rPr>
        <w:noProof/>
        <w:color w:val="FFFFFF"/>
        <w:szCs w:val="20"/>
      </w:rPr>
      <w:drawing>
        <wp:anchor distT="0" distB="0" distL="114300" distR="114300" simplePos="0" relativeHeight="251657216" behindDoc="1" locked="0" layoutInCell="1" allowOverlap="1" wp14:anchorId="3D0D6AFA" wp14:editId="6C7AF5B5">
          <wp:simplePos x="0" y="0"/>
          <wp:positionH relativeFrom="column">
            <wp:posOffset>-919480</wp:posOffset>
          </wp:positionH>
          <wp:positionV relativeFrom="paragraph">
            <wp:posOffset>201295</wp:posOffset>
          </wp:positionV>
          <wp:extent cx="8234680" cy="804545"/>
          <wp:effectExtent l="0" t="0" r="0" b="0"/>
          <wp:wrapNone/>
          <wp:docPr id="3"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622B62A6" w14:textId="77777777" w:rsidR="00805CC8" w:rsidRDefault="00805CC8"/>
  <w:p w14:paraId="35746E12"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36D6" w14:textId="66BB92B4" w:rsidR="00805CC8" w:rsidRPr="00577807" w:rsidRDefault="00141C25" w:rsidP="00577807">
    <w:pPr>
      <w:pStyle w:val="Footer"/>
    </w:pPr>
    <w:r w:rsidRPr="00E76461">
      <w:rPr>
        <w:noProof/>
      </w:rPr>
      <w:drawing>
        <wp:anchor distT="0" distB="0" distL="114300" distR="114300" simplePos="0" relativeHeight="251661312" behindDoc="1" locked="0" layoutInCell="1" allowOverlap="1" wp14:anchorId="44F801CB" wp14:editId="40E598F4">
          <wp:simplePos x="0" y="0"/>
          <wp:positionH relativeFrom="page">
            <wp:align>left</wp:align>
          </wp:positionH>
          <wp:positionV relativeFrom="paragraph">
            <wp:posOffset>-542925</wp:posOffset>
          </wp:positionV>
          <wp:extent cx="7836408" cy="777290"/>
          <wp:effectExtent l="0" t="0" r="0" b="3810"/>
          <wp:wrapNone/>
          <wp:docPr id="118042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36491" name=""/>
                  <pic:cNvPicPr/>
                </pic:nvPicPr>
                <pic:blipFill>
                  <a:blip r:embed="rId1">
                    <a:extLst>
                      <a:ext uri="{28A0092B-C50C-407E-A947-70E740481C1C}">
                        <a14:useLocalDpi xmlns:a14="http://schemas.microsoft.com/office/drawing/2010/main" val="0"/>
                      </a:ext>
                    </a:extLst>
                  </a:blip>
                  <a:stretch>
                    <a:fillRect/>
                  </a:stretch>
                </pic:blipFill>
                <pic:spPr>
                  <a:xfrm>
                    <a:off x="0" y="0"/>
                    <a:ext cx="7836408" cy="7772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6A8B2" w14:textId="77777777" w:rsidR="001D14D7" w:rsidRDefault="001D14D7" w:rsidP="0006572D">
      <w:pPr>
        <w:spacing w:after="0"/>
      </w:pPr>
      <w:r>
        <w:separator/>
      </w:r>
    </w:p>
  </w:footnote>
  <w:footnote w:type="continuationSeparator" w:id="0">
    <w:p w14:paraId="727F9F82" w14:textId="77777777" w:rsidR="001D14D7" w:rsidRDefault="001D14D7" w:rsidP="0006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88C6" w14:textId="77777777" w:rsidR="00805CC8" w:rsidRDefault="00805CC8">
    <w:pPr>
      <w:pStyle w:val="Header"/>
    </w:pPr>
  </w:p>
  <w:p w14:paraId="1ABBBBDE" w14:textId="77777777" w:rsidR="00805CC8" w:rsidRDefault="00805CC8"/>
  <w:p w14:paraId="2F23065F" w14:textId="77777777" w:rsidR="00805CC8" w:rsidRDefault="00805CC8"/>
  <w:p w14:paraId="6DB8325E" w14:textId="77777777" w:rsidR="00805CC8" w:rsidRDefault="00805CC8"/>
  <w:p w14:paraId="4E712168"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706F" w14:textId="6D6C767C" w:rsidR="00805CC8" w:rsidRDefault="00BD5422">
    <w:pPr>
      <w:pStyle w:val="Header"/>
    </w:pPr>
    <w:r>
      <w:rPr>
        <w:noProof/>
      </w:rPr>
      <w:drawing>
        <wp:anchor distT="0" distB="0" distL="114300" distR="114300" simplePos="0" relativeHeight="251659264" behindDoc="1" locked="0" layoutInCell="1" allowOverlap="1" wp14:anchorId="25473D66" wp14:editId="453DC2F1">
          <wp:simplePos x="0" y="0"/>
          <wp:positionH relativeFrom="column">
            <wp:posOffset>-677545</wp:posOffset>
          </wp:positionH>
          <wp:positionV relativeFrom="paragraph">
            <wp:posOffset>-38735</wp:posOffset>
          </wp:positionV>
          <wp:extent cx="802005" cy="1261745"/>
          <wp:effectExtent l="0" t="0" r="0" b="0"/>
          <wp:wrapNone/>
          <wp:docPr id="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390B3B2F" w14:textId="77777777" w:rsidR="00805CC8" w:rsidRDefault="00805CC8"/>
  <w:p w14:paraId="7EEA5EB3"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0D18" w14:textId="6A9B37B8" w:rsidR="00805CC8" w:rsidRPr="002B65D1" w:rsidRDefault="00BD5422" w:rsidP="003B5C79">
    <w:pPr>
      <w:pStyle w:val="letterheadrightsmallheader"/>
    </w:pPr>
    <w:r>
      <w:drawing>
        <wp:anchor distT="0" distB="0" distL="114300" distR="114300" simplePos="0" relativeHeight="251656192" behindDoc="1" locked="0" layoutInCell="1" allowOverlap="1" wp14:anchorId="4ED32E7B" wp14:editId="7E415B13">
          <wp:simplePos x="0" y="0"/>
          <wp:positionH relativeFrom="column">
            <wp:posOffset>-1029970</wp:posOffset>
          </wp:positionH>
          <wp:positionV relativeFrom="paragraph">
            <wp:posOffset>133350</wp:posOffset>
          </wp:positionV>
          <wp:extent cx="3469005" cy="1524000"/>
          <wp:effectExtent l="0" t="0" r="0" b="0"/>
          <wp:wrapNone/>
          <wp:docPr id="2"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2E1DA8">
      <w:t>City Council</w:t>
    </w:r>
  </w:p>
  <w:p w14:paraId="383574E3" w14:textId="35A67C5E" w:rsidR="00805CC8" w:rsidRPr="00220B7E" w:rsidRDefault="002E1DA8" w:rsidP="00597C4B">
    <w:pPr>
      <w:pStyle w:val="Header"/>
      <w:spacing w:before="0" w:line="228" w:lineRule="auto"/>
      <w:ind w:right="288"/>
      <w:jc w:val="right"/>
      <w:rPr>
        <w:b/>
        <w:color w:val="005670"/>
        <w:sz w:val="18"/>
        <w:szCs w:val="18"/>
      </w:rPr>
    </w:pPr>
    <w:r>
      <w:rPr>
        <w:b/>
        <w:noProof/>
        <w:color w:val="005670"/>
        <w:sz w:val="18"/>
        <w:szCs w:val="18"/>
      </w:rPr>
      <w:t>CityHall</w:t>
    </w:r>
    <w:r w:rsidR="00597C4B" w:rsidRPr="00220B7E">
      <w:rPr>
        <w:b/>
        <w:noProof/>
        <w:color w:val="005670"/>
        <w:sz w:val="18"/>
        <w:szCs w:val="18"/>
      </w:rPr>
      <w:t>@</w:t>
    </w:r>
    <w:r w:rsidR="00597C4B">
      <w:rPr>
        <w:b/>
        <w:noProof/>
        <w:color w:val="005670"/>
        <w:sz w:val="18"/>
        <w:szCs w:val="18"/>
      </w:rPr>
      <w:t>sanmarcosca.gov</w:t>
    </w:r>
    <w:r w:rsidR="00597C4B" w:rsidRPr="00220B7E">
      <w:rPr>
        <w:b/>
        <w:noProof/>
        <w:color w:val="005670"/>
        <w:sz w:val="18"/>
        <w:szCs w:val="18"/>
      </w:rPr>
      <w:t xml:space="preserve"> </w:t>
    </w:r>
    <w:r w:rsidR="00597C4B" w:rsidRPr="00220B7E">
      <w:rPr>
        <w:b/>
        <w:color w:val="005670"/>
        <w:sz w:val="18"/>
        <w:szCs w:val="18"/>
      </w:rPr>
      <w:t xml:space="preserve"> </w:t>
    </w:r>
    <w:r w:rsidR="00805CC8"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3832035">
    <w:abstractNumId w:val="0"/>
  </w:num>
  <w:num w:numId="2" w16cid:durableId="1647927362">
    <w:abstractNumId w:val="5"/>
  </w:num>
  <w:num w:numId="3" w16cid:durableId="1221481045">
    <w:abstractNumId w:val="0"/>
  </w:num>
  <w:num w:numId="4" w16cid:durableId="1092319959">
    <w:abstractNumId w:val="3"/>
  </w:num>
  <w:num w:numId="5" w16cid:durableId="687172696">
    <w:abstractNumId w:val="4"/>
  </w:num>
  <w:num w:numId="6" w16cid:durableId="2044479000">
    <w:abstractNumId w:val="1"/>
  </w:num>
  <w:num w:numId="7" w16cid:durableId="1691640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32FE1"/>
    <w:rsid w:val="0004219F"/>
    <w:rsid w:val="0004638D"/>
    <w:rsid w:val="00050044"/>
    <w:rsid w:val="00052EBA"/>
    <w:rsid w:val="000554A0"/>
    <w:rsid w:val="000566C5"/>
    <w:rsid w:val="00062399"/>
    <w:rsid w:val="00065616"/>
    <w:rsid w:val="0006572D"/>
    <w:rsid w:val="00073333"/>
    <w:rsid w:val="00077291"/>
    <w:rsid w:val="0008535F"/>
    <w:rsid w:val="00090E00"/>
    <w:rsid w:val="000A2F09"/>
    <w:rsid w:val="000A7C85"/>
    <w:rsid w:val="000B57ED"/>
    <w:rsid w:val="000D1723"/>
    <w:rsid w:val="000D1797"/>
    <w:rsid w:val="000D3064"/>
    <w:rsid w:val="000D70F6"/>
    <w:rsid w:val="000E0FD1"/>
    <w:rsid w:val="000E4E3D"/>
    <w:rsid w:val="000F301D"/>
    <w:rsid w:val="001228F8"/>
    <w:rsid w:val="00141C25"/>
    <w:rsid w:val="00151B0B"/>
    <w:rsid w:val="00153E25"/>
    <w:rsid w:val="0015442D"/>
    <w:rsid w:val="00154B1B"/>
    <w:rsid w:val="00156E2C"/>
    <w:rsid w:val="001620E3"/>
    <w:rsid w:val="00167569"/>
    <w:rsid w:val="00167A06"/>
    <w:rsid w:val="00172580"/>
    <w:rsid w:val="00180649"/>
    <w:rsid w:val="00190A61"/>
    <w:rsid w:val="001927C5"/>
    <w:rsid w:val="00193001"/>
    <w:rsid w:val="001A2C3A"/>
    <w:rsid w:val="001C4F18"/>
    <w:rsid w:val="001C797A"/>
    <w:rsid w:val="001D0818"/>
    <w:rsid w:val="001D14D7"/>
    <w:rsid w:val="001D4FE5"/>
    <w:rsid w:val="001E1C47"/>
    <w:rsid w:val="001E2727"/>
    <w:rsid w:val="001F7F6F"/>
    <w:rsid w:val="0020153E"/>
    <w:rsid w:val="00201983"/>
    <w:rsid w:val="00210184"/>
    <w:rsid w:val="00210DF2"/>
    <w:rsid w:val="00220B7E"/>
    <w:rsid w:val="002400AF"/>
    <w:rsid w:val="0024713B"/>
    <w:rsid w:val="00262D0E"/>
    <w:rsid w:val="00264A37"/>
    <w:rsid w:val="002656C8"/>
    <w:rsid w:val="00266567"/>
    <w:rsid w:val="002709A7"/>
    <w:rsid w:val="002767BB"/>
    <w:rsid w:val="00280C56"/>
    <w:rsid w:val="00295C94"/>
    <w:rsid w:val="002A4E14"/>
    <w:rsid w:val="002A73AB"/>
    <w:rsid w:val="002B65D1"/>
    <w:rsid w:val="002D0A6F"/>
    <w:rsid w:val="002E0C03"/>
    <w:rsid w:val="002E1DA8"/>
    <w:rsid w:val="002E219A"/>
    <w:rsid w:val="002F08E5"/>
    <w:rsid w:val="002F3298"/>
    <w:rsid w:val="00316BB8"/>
    <w:rsid w:val="00332F16"/>
    <w:rsid w:val="00335454"/>
    <w:rsid w:val="00340762"/>
    <w:rsid w:val="00344B10"/>
    <w:rsid w:val="003522DD"/>
    <w:rsid w:val="00365671"/>
    <w:rsid w:val="003751C2"/>
    <w:rsid w:val="00385770"/>
    <w:rsid w:val="00393BEB"/>
    <w:rsid w:val="003A5F39"/>
    <w:rsid w:val="003B49BC"/>
    <w:rsid w:val="003B5C79"/>
    <w:rsid w:val="003D5FAC"/>
    <w:rsid w:val="00412463"/>
    <w:rsid w:val="00413333"/>
    <w:rsid w:val="00420A72"/>
    <w:rsid w:val="00427D7D"/>
    <w:rsid w:val="004325E3"/>
    <w:rsid w:val="00432DD7"/>
    <w:rsid w:val="004450BC"/>
    <w:rsid w:val="004472E9"/>
    <w:rsid w:val="00450C2C"/>
    <w:rsid w:val="0045545C"/>
    <w:rsid w:val="004559D2"/>
    <w:rsid w:val="004677B6"/>
    <w:rsid w:val="00480509"/>
    <w:rsid w:val="0048250F"/>
    <w:rsid w:val="004B4AD2"/>
    <w:rsid w:val="004C2B6D"/>
    <w:rsid w:val="004E224A"/>
    <w:rsid w:val="004E359D"/>
    <w:rsid w:val="00501837"/>
    <w:rsid w:val="005023AD"/>
    <w:rsid w:val="00516565"/>
    <w:rsid w:val="00517BC2"/>
    <w:rsid w:val="00530C14"/>
    <w:rsid w:val="00531AAC"/>
    <w:rsid w:val="00536EB6"/>
    <w:rsid w:val="0055568C"/>
    <w:rsid w:val="00560899"/>
    <w:rsid w:val="005613EA"/>
    <w:rsid w:val="0056513A"/>
    <w:rsid w:val="005741E5"/>
    <w:rsid w:val="00574E5E"/>
    <w:rsid w:val="00577807"/>
    <w:rsid w:val="00581FF9"/>
    <w:rsid w:val="0058563E"/>
    <w:rsid w:val="005900EA"/>
    <w:rsid w:val="00594517"/>
    <w:rsid w:val="00597C4B"/>
    <w:rsid w:val="005A0351"/>
    <w:rsid w:val="005A0E1A"/>
    <w:rsid w:val="005A3494"/>
    <w:rsid w:val="005A53AB"/>
    <w:rsid w:val="005B0718"/>
    <w:rsid w:val="005B19C8"/>
    <w:rsid w:val="005B296B"/>
    <w:rsid w:val="005B2D80"/>
    <w:rsid w:val="005C2751"/>
    <w:rsid w:val="005C3853"/>
    <w:rsid w:val="005D5984"/>
    <w:rsid w:val="005D6E6B"/>
    <w:rsid w:val="005D7F51"/>
    <w:rsid w:val="005F3874"/>
    <w:rsid w:val="005F3D74"/>
    <w:rsid w:val="00607281"/>
    <w:rsid w:val="0061212A"/>
    <w:rsid w:val="006142F6"/>
    <w:rsid w:val="00617C9E"/>
    <w:rsid w:val="00622309"/>
    <w:rsid w:val="00631A38"/>
    <w:rsid w:val="006338F7"/>
    <w:rsid w:val="00633C12"/>
    <w:rsid w:val="006415F8"/>
    <w:rsid w:val="006456CA"/>
    <w:rsid w:val="00645E40"/>
    <w:rsid w:val="00656020"/>
    <w:rsid w:val="006569F4"/>
    <w:rsid w:val="0066029A"/>
    <w:rsid w:val="00661D0C"/>
    <w:rsid w:val="006642D6"/>
    <w:rsid w:val="00666C39"/>
    <w:rsid w:val="00671729"/>
    <w:rsid w:val="0067200D"/>
    <w:rsid w:val="0067486A"/>
    <w:rsid w:val="006932BF"/>
    <w:rsid w:val="0069371E"/>
    <w:rsid w:val="006946AD"/>
    <w:rsid w:val="006A2ADA"/>
    <w:rsid w:val="006B2BDE"/>
    <w:rsid w:val="006D77B2"/>
    <w:rsid w:val="006E1974"/>
    <w:rsid w:val="006E4E9A"/>
    <w:rsid w:val="00703387"/>
    <w:rsid w:val="00721E00"/>
    <w:rsid w:val="00735573"/>
    <w:rsid w:val="00737432"/>
    <w:rsid w:val="00741FAC"/>
    <w:rsid w:val="007422B9"/>
    <w:rsid w:val="00742DBE"/>
    <w:rsid w:val="0074623A"/>
    <w:rsid w:val="00754062"/>
    <w:rsid w:val="00754E55"/>
    <w:rsid w:val="0075576C"/>
    <w:rsid w:val="00771F49"/>
    <w:rsid w:val="00774CCD"/>
    <w:rsid w:val="00777522"/>
    <w:rsid w:val="00797DE6"/>
    <w:rsid w:val="007A0771"/>
    <w:rsid w:val="007A7CA0"/>
    <w:rsid w:val="007C3B70"/>
    <w:rsid w:val="007C6492"/>
    <w:rsid w:val="007D1FB7"/>
    <w:rsid w:val="007D224D"/>
    <w:rsid w:val="007D4517"/>
    <w:rsid w:val="007D5D92"/>
    <w:rsid w:val="007E19FB"/>
    <w:rsid w:val="00802EEF"/>
    <w:rsid w:val="00804CEE"/>
    <w:rsid w:val="00805CC8"/>
    <w:rsid w:val="008139A1"/>
    <w:rsid w:val="008303C4"/>
    <w:rsid w:val="00833FD2"/>
    <w:rsid w:val="00835F96"/>
    <w:rsid w:val="008373D3"/>
    <w:rsid w:val="008534A4"/>
    <w:rsid w:val="008620AA"/>
    <w:rsid w:val="00863194"/>
    <w:rsid w:val="00865422"/>
    <w:rsid w:val="0087773D"/>
    <w:rsid w:val="008821FD"/>
    <w:rsid w:val="00894CB1"/>
    <w:rsid w:val="00895F44"/>
    <w:rsid w:val="00897F2D"/>
    <w:rsid w:val="008B35F9"/>
    <w:rsid w:val="008D43C4"/>
    <w:rsid w:val="008E1827"/>
    <w:rsid w:val="008E3FC2"/>
    <w:rsid w:val="008E5CFD"/>
    <w:rsid w:val="008F1229"/>
    <w:rsid w:val="00902089"/>
    <w:rsid w:val="00902363"/>
    <w:rsid w:val="00903E20"/>
    <w:rsid w:val="00910380"/>
    <w:rsid w:val="0091235E"/>
    <w:rsid w:val="00915C98"/>
    <w:rsid w:val="00922AF9"/>
    <w:rsid w:val="009325A5"/>
    <w:rsid w:val="00942E8F"/>
    <w:rsid w:val="00955828"/>
    <w:rsid w:val="0095714C"/>
    <w:rsid w:val="0095767E"/>
    <w:rsid w:val="0096107A"/>
    <w:rsid w:val="0096282B"/>
    <w:rsid w:val="00962EB3"/>
    <w:rsid w:val="009703EF"/>
    <w:rsid w:val="00973D27"/>
    <w:rsid w:val="009775B8"/>
    <w:rsid w:val="009849B1"/>
    <w:rsid w:val="009854F0"/>
    <w:rsid w:val="009A0C8B"/>
    <w:rsid w:val="009A76C3"/>
    <w:rsid w:val="009B1380"/>
    <w:rsid w:val="009B6B94"/>
    <w:rsid w:val="009E14C8"/>
    <w:rsid w:val="009E4AA0"/>
    <w:rsid w:val="009F2E2E"/>
    <w:rsid w:val="009F7F66"/>
    <w:rsid w:val="00A140F2"/>
    <w:rsid w:val="00A1484A"/>
    <w:rsid w:val="00A2256A"/>
    <w:rsid w:val="00A368E4"/>
    <w:rsid w:val="00A407BA"/>
    <w:rsid w:val="00A4257C"/>
    <w:rsid w:val="00A50AD5"/>
    <w:rsid w:val="00A66883"/>
    <w:rsid w:val="00A66B86"/>
    <w:rsid w:val="00A7235F"/>
    <w:rsid w:val="00A9267C"/>
    <w:rsid w:val="00AA50D6"/>
    <w:rsid w:val="00AB764C"/>
    <w:rsid w:val="00AC0DC5"/>
    <w:rsid w:val="00AC15BF"/>
    <w:rsid w:val="00AC2B7F"/>
    <w:rsid w:val="00AE00ED"/>
    <w:rsid w:val="00AF0C21"/>
    <w:rsid w:val="00B15030"/>
    <w:rsid w:val="00B15648"/>
    <w:rsid w:val="00B23C45"/>
    <w:rsid w:val="00B32AC1"/>
    <w:rsid w:val="00B33C75"/>
    <w:rsid w:val="00B40C54"/>
    <w:rsid w:val="00B4380C"/>
    <w:rsid w:val="00B44953"/>
    <w:rsid w:val="00B44A1D"/>
    <w:rsid w:val="00B604D8"/>
    <w:rsid w:val="00B73F4A"/>
    <w:rsid w:val="00B80BC3"/>
    <w:rsid w:val="00B819D5"/>
    <w:rsid w:val="00B84119"/>
    <w:rsid w:val="00B85FE5"/>
    <w:rsid w:val="00B86A8A"/>
    <w:rsid w:val="00B86CA6"/>
    <w:rsid w:val="00B942A9"/>
    <w:rsid w:val="00B943D4"/>
    <w:rsid w:val="00BB3D96"/>
    <w:rsid w:val="00BC771E"/>
    <w:rsid w:val="00BD034F"/>
    <w:rsid w:val="00BD3A36"/>
    <w:rsid w:val="00BD5422"/>
    <w:rsid w:val="00BD54AD"/>
    <w:rsid w:val="00BF05B7"/>
    <w:rsid w:val="00BF4CCD"/>
    <w:rsid w:val="00C039A0"/>
    <w:rsid w:val="00C056E5"/>
    <w:rsid w:val="00C26473"/>
    <w:rsid w:val="00C32102"/>
    <w:rsid w:val="00C5694E"/>
    <w:rsid w:val="00C61D58"/>
    <w:rsid w:val="00C7360E"/>
    <w:rsid w:val="00C75501"/>
    <w:rsid w:val="00C84203"/>
    <w:rsid w:val="00C90C5F"/>
    <w:rsid w:val="00CA0E22"/>
    <w:rsid w:val="00CA79BD"/>
    <w:rsid w:val="00CC0F5D"/>
    <w:rsid w:val="00CD4829"/>
    <w:rsid w:val="00CE5D45"/>
    <w:rsid w:val="00CF5EA9"/>
    <w:rsid w:val="00D01C2F"/>
    <w:rsid w:val="00D03481"/>
    <w:rsid w:val="00D068B1"/>
    <w:rsid w:val="00D14694"/>
    <w:rsid w:val="00D157A9"/>
    <w:rsid w:val="00D2598B"/>
    <w:rsid w:val="00D4383F"/>
    <w:rsid w:val="00D53AD5"/>
    <w:rsid w:val="00D5483A"/>
    <w:rsid w:val="00D54E56"/>
    <w:rsid w:val="00D64CFF"/>
    <w:rsid w:val="00D70223"/>
    <w:rsid w:val="00D718CF"/>
    <w:rsid w:val="00D74080"/>
    <w:rsid w:val="00D80FEA"/>
    <w:rsid w:val="00D829C5"/>
    <w:rsid w:val="00D97414"/>
    <w:rsid w:val="00DA0DCB"/>
    <w:rsid w:val="00DA495E"/>
    <w:rsid w:val="00DB0C5D"/>
    <w:rsid w:val="00DB24C9"/>
    <w:rsid w:val="00DB4051"/>
    <w:rsid w:val="00DC4BF0"/>
    <w:rsid w:val="00DC6342"/>
    <w:rsid w:val="00DD1BFA"/>
    <w:rsid w:val="00DD4511"/>
    <w:rsid w:val="00DE0BA1"/>
    <w:rsid w:val="00DE3AD4"/>
    <w:rsid w:val="00E1507A"/>
    <w:rsid w:val="00E15279"/>
    <w:rsid w:val="00E23311"/>
    <w:rsid w:val="00E2717F"/>
    <w:rsid w:val="00E30609"/>
    <w:rsid w:val="00E358CC"/>
    <w:rsid w:val="00E42746"/>
    <w:rsid w:val="00E534C8"/>
    <w:rsid w:val="00E62C7E"/>
    <w:rsid w:val="00E81642"/>
    <w:rsid w:val="00E8675F"/>
    <w:rsid w:val="00E90532"/>
    <w:rsid w:val="00EA1805"/>
    <w:rsid w:val="00EA1E1E"/>
    <w:rsid w:val="00EA1EE6"/>
    <w:rsid w:val="00EA5C98"/>
    <w:rsid w:val="00EB1A81"/>
    <w:rsid w:val="00EB4AD5"/>
    <w:rsid w:val="00EB5B96"/>
    <w:rsid w:val="00EB7987"/>
    <w:rsid w:val="00ED14CB"/>
    <w:rsid w:val="00ED7A3E"/>
    <w:rsid w:val="00EE09C8"/>
    <w:rsid w:val="00EE6593"/>
    <w:rsid w:val="00EF3780"/>
    <w:rsid w:val="00EF4335"/>
    <w:rsid w:val="00F036FF"/>
    <w:rsid w:val="00F06728"/>
    <w:rsid w:val="00F1619D"/>
    <w:rsid w:val="00F2105A"/>
    <w:rsid w:val="00F2269B"/>
    <w:rsid w:val="00F30238"/>
    <w:rsid w:val="00F30696"/>
    <w:rsid w:val="00F358C3"/>
    <w:rsid w:val="00F47E31"/>
    <w:rsid w:val="00F506AB"/>
    <w:rsid w:val="00F530AF"/>
    <w:rsid w:val="00F66C73"/>
    <w:rsid w:val="00F72535"/>
    <w:rsid w:val="00F72AC9"/>
    <w:rsid w:val="00F73746"/>
    <w:rsid w:val="00F754D4"/>
    <w:rsid w:val="00F852E0"/>
    <w:rsid w:val="00F916A6"/>
    <w:rsid w:val="00F93A3E"/>
    <w:rsid w:val="00F9646A"/>
    <w:rsid w:val="00FA7386"/>
    <w:rsid w:val="00FB2EA1"/>
    <w:rsid w:val="00FB34FF"/>
    <w:rsid w:val="00FB60E1"/>
    <w:rsid w:val="00FC6A52"/>
    <w:rsid w:val="00FC7283"/>
    <w:rsid w:val="00FD14A9"/>
    <w:rsid w:val="00FD1514"/>
    <w:rsid w:val="00FE0A89"/>
    <w:rsid w:val="00FE0EE3"/>
    <w:rsid w:val="00FE2956"/>
    <w:rsid w:val="00FE5891"/>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02C2"/>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914968928">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566526216">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759211808">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 w:id="1928610643">
      <w:bodyDiv w:val="1"/>
      <w:marLeft w:val="0"/>
      <w:marRight w:val="0"/>
      <w:marTop w:val="0"/>
      <w:marBottom w:val="0"/>
      <w:divBdr>
        <w:top w:val="none" w:sz="0" w:space="0" w:color="auto"/>
        <w:left w:val="none" w:sz="0" w:space="0" w:color="auto"/>
        <w:bottom w:val="none" w:sz="0" w:space="0" w:color="auto"/>
        <w:right w:val="none" w:sz="0" w:space="0" w:color="auto"/>
      </w:divBdr>
    </w:div>
    <w:div w:id="20408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F355A-2748-4DE3-B5D1-00B3DD6E03B8}">
  <ds:schemaRefs>
    <ds:schemaRef ds:uri="http://schemas.microsoft.com/sharepoint/v3/contenttype/forms"/>
  </ds:schemaRefs>
</ds:datastoreItem>
</file>

<file path=customXml/itemProps2.xml><?xml version="1.0" encoding="utf-8"?>
<ds:datastoreItem xmlns:ds="http://schemas.openxmlformats.org/officeDocument/2006/customXml" ds:itemID="{596101DD-84C0-4832-B19D-CF9EF09B373D}">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051C0936-4289-4473-9D98-7ECB43955207}">
  <ds:schemaRefs>
    <ds:schemaRef ds:uri="http://schemas.openxmlformats.org/officeDocument/2006/bibliography"/>
  </ds:schemaRefs>
</ds:datastoreItem>
</file>

<file path=customXml/itemProps4.xml><?xml version="1.0" encoding="utf-8"?>
<ds:datastoreItem xmlns:ds="http://schemas.openxmlformats.org/officeDocument/2006/customXml" ds:itemID="{1021101A-8EA5-4551-B45D-75A991D7A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1233</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Michael Lieberman</cp:lastModifiedBy>
  <cp:revision>42</cp:revision>
  <cp:lastPrinted>2017-08-28T19:44:00Z</cp:lastPrinted>
  <dcterms:created xsi:type="dcterms:W3CDTF">2026-04-07T17:07:00Z</dcterms:created>
  <dcterms:modified xsi:type="dcterms:W3CDTF">2026-05-05T18:15:00Z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