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ACE53" w14:textId="7C295505" w:rsidR="00505CBA" w:rsidRPr="006B32F7" w:rsidRDefault="00861256" w:rsidP="00861256">
      <w:pPr>
        <w:pStyle w:val="NoSpacing"/>
        <w:jc w:val="center"/>
        <w:rPr>
          <w:rFonts w:ascii="Arial" w:hAnsi="Arial" w:cs="Arial"/>
        </w:rPr>
      </w:pPr>
      <w:r w:rsidRPr="006B32F7">
        <w:rPr>
          <w:rFonts w:ascii="Arial" w:hAnsi="Arial" w:cs="Arial"/>
        </w:rPr>
        <w:t>RESOLUTION</w:t>
      </w:r>
      <w:r w:rsidR="00D0303C">
        <w:rPr>
          <w:rFonts w:ascii="Arial" w:hAnsi="Arial" w:cs="Arial"/>
        </w:rPr>
        <w:t xml:space="preserve"> NO.</w:t>
      </w:r>
      <w:r w:rsidR="006051EE" w:rsidRPr="006B32F7">
        <w:rPr>
          <w:rFonts w:ascii="Arial" w:hAnsi="Arial" w:cs="Arial"/>
        </w:rPr>
        <w:t xml:space="preserve"> </w:t>
      </w:r>
      <w:r w:rsidR="00DC7F98" w:rsidRPr="00DC7F98">
        <w:rPr>
          <w:rFonts w:ascii="Arial" w:hAnsi="Arial" w:cs="Arial"/>
          <w:color w:val="000000" w:themeColor="text1"/>
        </w:rPr>
        <w:t>2026-9549</w:t>
      </w:r>
    </w:p>
    <w:p w14:paraId="128A252A" w14:textId="77777777" w:rsidR="00861256" w:rsidRPr="006B32F7" w:rsidRDefault="00861256" w:rsidP="00861256">
      <w:pPr>
        <w:pStyle w:val="NoSpacing"/>
        <w:jc w:val="center"/>
        <w:rPr>
          <w:rFonts w:ascii="Arial" w:hAnsi="Arial" w:cs="Arial"/>
        </w:rPr>
      </w:pPr>
    </w:p>
    <w:p w14:paraId="58C07C05" w14:textId="30B5AB2E" w:rsidR="00861256" w:rsidRPr="00025E6C" w:rsidRDefault="00992399" w:rsidP="005170FA">
      <w:pPr>
        <w:pStyle w:val="NoSpacing"/>
        <w:ind w:left="1440" w:right="1440"/>
        <w:jc w:val="both"/>
        <w:rPr>
          <w:rFonts w:ascii="Arial" w:hAnsi="Arial" w:cs="Arial"/>
          <w:color w:val="000000" w:themeColor="text1"/>
        </w:rPr>
      </w:pPr>
      <w:r w:rsidRPr="00CA422C">
        <w:rPr>
          <w:rFonts w:ascii="Arial" w:hAnsi="Arial" w:cs="Arial"/>
        </w:rPr>
        <w:t xml:space="preserve">A RESOLUTION OF THE </w:t>
      </w:r>
      <w:r w:rsidR="00434180" w:rsidRPr="00CA422C">
        <w:rPr>
          <w:rFonts w:ascii="Arial" w:hAnsi="Arial" w:cs="Arial"/>
        </w:rPr>
        <w:t>CITY</w:t>
      </w:r>
      <w:r w:rsidR="00A15885">
        <w:rPr>
          <w:rFonts w:ascii="Arial" w:hAnsi="Arial" w:cs="Arial"/>
        </w:rPr>
        <w:t xml:space="preserve"> COUNCIL</w:t>
      </w:r>
      <w:r w:rsidR="00434180" w:rsidRPr="00CA422C">
        <w:rPr>
          <w:rFonts w:ascii="Arial" w:hAnsi="Arial" w:cs="Arial"/>
        </w:rPr>
        <w:t xml:space="preserve"> OF </w:t>
      </w:r>
      <w:r w:rsidR="00A15885">
        <w:rPr>
          <w:rFonts w:ascii="Arial" w:hAnsi="Arial" w:cs="Arial"/>
        </w:rPr>
        <w:t xml:space="preserve">THE CITY OF </w:t>
      </w:r>
      <w:r w:rsidR="00434180" w:rsidRPr="00CA422C">
        <w:rPr>
          <w:rFonts w:ascii="Arial" w:hAnsi="Arial" w:cs="Arial"/>
        </w:rPr>
        <w:t xml:space="preserve">SAN MARCOS </w:t>
      </w:r>
      <w:r w:rsidR="00CA422C">
        <w:rPr>
          <w:rFonts w:ascii="Arial" w:hAnsi="Arial" w:cs="Arial"/>
        </w:rPr>
        <w:t xml:space="preserve">APPROVING </w:t>
      </w:r>
      <w:r w:rsidR="00434180" w:rsidRPr="00CA422C">
        <w:rPr>
          <w:rFonts w:ascii="Arial" w:hAnsi="Arial" w:cs="Arial"/>
        </w:rPr>
        <w:t>A</w:t>
      </w:r>
      <w:r w:rsidR="003C7E70" w:rsidRPr="00CA422C">
        <w:rPr>
          <w:rFonts w:ascii="Arial" w:hAnsi="Arial" w:cs="Arial"/>
        </w:rPr>
        <w:t xml:space="preserve"> </w:t>
      </w:r>
      <w:r w:rsidR="00274C6B" w:rsidRPr="00025E6C">
        <w:rPr>
          <w:rFonts w:ascii="Arial" w:hAnsi="Arial" w:cs="Arial"/>
          <w:color w:val="000000" w:themeColor="text1"/>
        </w:rPr>
        <w:t>CONDITIONAL USE PERMIT</w:t>
      </w:r>
      <w:r w:rsidR="003C7E70" w:rsidRPr="00025E6C">
        <w:rPr>
          <w:rFonts w:ascii="Arial" w:hAnsi="Arial" w:cs="Arial"/>
          <w:color w:val="000000" w:themeColor="text1"/>
        </w:rPr>
        <w:t xml:space="preserve"> </w:t>
      </w:r>
      <w:r w:rsidR="00DB53BE" w:rsidRPr="00025E6C">
        <w:rPr>
          <w:rFonts w:ascii="Arial" w:hAnsi="Arial" w:cs="Arial"/>
          <w:color w:val="000000" w:themeColor="text1"/>
        </w:rPr>
        <w:t xml:space="preserve">TO ALLOW </w:t>
      </w:r>
      <w:r w:rsidRPr="00025E6C">
        <w:rPr>
          <w:rFonts w:ascii="Arial" w:hAnsi="Arial" w:cs="Arial"/>
          <w:color w:val="000000" w:themeColor="text1"/>
        </w:rPr>
        <w:t>FOR A</w:t>
      </w:r>
      <w:r w:rsidR="003A10E9" w:rsidRPr="00025E6C">
        <w:rPr>
          <w:rFonts w:ascii="Arial" w:hAnsi="Arial" w:cs="Arial"/>
          <w:color w:val="000000" w:themeColor="text1"/>
        </w:rPr>
        <w:t xml:space="preserve"> </w:t>
      </w:r>
      <w:r w:rsidR="00025E6C" w:rsidRPr="00025E6C">
        <w:rPr>
          <w:rFonts w:ascii="Arial" w:hAnsi="Arial" w:cs="Arial"/>
          <w:color w:val="000000" w:themeColor="text1"/>
        </w:rPr>
        <w:t>CONDITIONAL USE PERMIT TO ALLOW THE CONVERSION OF COMMERCIAL SPACE FOR TEN (10) RESIDENTIAL APARTMENT UNITS ON THE GROUND FLOOR OF AN EXISTING MIXED-USE BUILDING</w:t>
      </w:r>
      <w:r w:rsidR="003A10E9" w:rsidRPr="00025E6C">
        <w:rPr>
          <w:rFonts w:ascii="Arial" w:hAnsi="Arial" w:cs="Arial"/>
          <w:color w:val="000000" w:themeColor="text1"/>
        </w:rPr>
        <w:t xml:space="preserve"> </w:t>
      </w:r>
      <w:r w:rsidRPr="00025E6C">
        <w:rPr>
          <w:rFonts w:ascii="Arial" w:hAnsi="Arial" w:cs="Arial"/>
          <w:color w:val="000000" w:themeColor="text1"/>
        </w:rPr>
        <w:t>IN THE</w:t>
      </w:r>
      <w:r w:rsidR="002B1EF2" w:rsidRPr="00025E6C">
        <w:rPr>
          <w:rFonts w:ascii="Arial" w:hAnsi="Arial" w:cs="Arial"/>
          <w:color w:val="000000" w:themeColor="text1"/>
        </w:rPr>
        <w:t xml:space="preserve"> </w:t>
      </w:r>
      <w:r w:rsidR="00025E6C" w:rsidRPr="00025E6C">
        <w:rPr>
          <w:rFonts w:ascii="Arial" w:hAnsi="Arial" w:cs="Arial"/>
          <w:color w:val="000000" w:themeColor="text1"/>
        </w:rPr>
        <w:t>SPECFIC PLAN AREA (SPA)</w:t>
      </w:r>
      <w:r w:rsidR="002B1EF2" w:rsidRPr="00025E6C">
        <w:rPr>
          <w:rFonts w:ascii="Arial" w:hAnsi="Arial" w:cs="Arial"/>
          <w:color w:val="000000" w:themeColor="text1"/>
        </w:rPr>
        <w:t xml:space="preserve"> </w:t>
      </w:r>
      <w:r w:rsidRPr="00025E6C">
        <w:rPr>
          <w:rFonts w:ascii="Arial" w:hAnsi="Arial" w:cs="Arial"/>
          <w:color w:val="000000" w:themeColor="text1"/>
        </w:rPr>
        <w:t>ZONE</w:t>
      </w:r>
    </w:p>
    <w:p w14:paraId="6B62BBC2" w14:textId="77777777" w:rsidR="00861256" w:rsidRPr="00025E6C" w:rsidRDefault="00861256" w:rsidP="00033B29">
      <w:pPr>
        <w:pStyle w:val="NoSpacing"/>
        <w:ind w:right="1440"/>
        <w:rPr>
          <w:rFonts w:ascii="Arial" w:hAnsi="Arial" w:cs="Arial"/>
          <w:color w:val="000000" w:themeColor="text1"/>
        </w:rPr>
      </w:pPr>
    </w:p>
    <w:p w14:paraId="45C9E98D" w14:textId="6CCCED72" w:rsidR="008E358C" w:rsidRPr="00025E6C" w:rsidRDefault="00274C6B" w:rsidP="00861256">
      <w:pPr>
        <w:pStyle w:val="NoSpacing"/>
        <w:ind w:left="1440" w:right="1440"/>
        <w:jc w:val="center"/>
        <w:rPr>
          <w:rFonts w:ascii="Arial" w:hAnsi="Arial" w:cs="Arial"/>
          <w:color w:val="000000" w:themeColor="text1"/>
        </w:rPr>
      </w:pPr>
      <w:r w:rsidRPr="00025E6C">
        <w:rPr>
          <w:rFonts w:ascii="Arial" w:hAnsi="Arial" w:cs="Arial"/>
          <w:color w:val="000000" w:themeColor="text1"/>
        </w:rPr>
        <w:t>CU</w:t>
      </w:r>
      <w:r w:rsidR="009624E9" w:rsidRPr="00025E6C">
        <w:rPr>
          <w:rFonts w:ascii="Arial" w:hAnsi="Arial" w:cs="Arial"/>
          <w:color w:val="000000" w:themeColor="text1"/>
        </w:rPr>
        <w:t>P</w:t>
      </w:r>
      <w:r w:rsidR="00A72110" w:rsidRPr="00025E6C">
        <w:rPr>
          <w:rFonts w:ascii="Arial" w:hAnsi="Arial" w:cs="Arial"/>
          <w:color w:val="000000" w:themeColor="text1"/>
        </w:rPr>
        <w:t xml:space="preserve"> </w:t>
      </w:r>
      <w:r w:rsidR="00025E6C" w:rsidRPr="00025E6C">
        <w:rPr>
          <w:rFonts w:ascii="Arial" w:hAnsi="Arial" w:cs="Arial"/>
          <w:color w:val="000000" w:themeColor="text1"/>
        </w:rPr>
        <w:t>24-0001</w:t>
      </w:r>
    </w:p>
    <w:p w14:paraId="6E11AB99" w14:textId="701DD459" w:rsidR="00FE389A" w:rsidRPr="00025E6C" w:rsidRDefault="00025E6C" w:rsidP="003476B8">
      <w:pPr>
        <w:pStyle w:val="NoSpacing"/>
        <w:jc w:val="center"/>
        <w:rPr>
          <w:rFonts w:ascii="Arial" w:hAnsi="Arial" w:cs="Arial"/>
          <w:color w:val="000000" w:themeColor="text1"/>
        </w:rPr>
      </w:pPr>
      <w:r w:rsidRPr="00025E6C">
        <w:rPr>
          <w:rFonts w:ascii="Arial" w:hAnsi="Arial" w:cs="Arial"/>
          <w:color w:val="000000" w:themeColor="text1"/>
        </w:rPr>
        <w:t>MG Properties</w:t>
      </w:r>
    </w:p>
    <w:p w14:paraId="36F10392" w14:textId="77777777" w:rsidR="003476B8" w:rsidRPr="006B32F7" w:rsidRDefault="003476B8" w:rsidP="003476B8">
      <w:pPr>
        <w:pStyle w:val="NoSpacing"/>
        <w:jc w:val="center"/>
        <w:rPr>
          <w:rFonts w:ascii="Arial" w:hAnsi="Arial" w:cs="Arial"/>
        </w:rPr>
      </w:pPr>
    </w:p>
    <w:p w14:paraId="5722BC99" w14:textId="0417B9EF" w:rsidR="008E358C" w:rsidRPr="00375BE7" w:rsidRDefault="00FE389A" w:rsidP="00335C09">
      <w:pPr>
        <w:pStyle w:val="NoSpacing"/>
        <w:jc w:val="both"/>
        <w:rPr>
          <w:rFonts w:ascii="Arial" w:hAnsi="Arial" w:cs="Arial"/>
          <w:color w:val="000000" w:themeColor="text1"/>
        </w:rPr>
      </w:pPr>
      <w:r w:rsidRPr="006B32F7">
        <w:rPr>
          <w:rFonts w:ascii="Arial" w:hAnsi="Arial" w:cs="Arial"/>
        </w:rPr>
        <w:tab/>
        <w:t xml:space="preserve">WHEREAS, </w:t>
      </w:r>
      <w:r w:rsidRPr="00025E6C">
        <w:rPr>
          <w:rFonts w:ascii="Arial" w:hAnsi="Arial" w:cs="Arial"/>
        </w:rPr>
        <w:t>on</w:t>
      </w:r>
      <w:r w:rsidR="00025E6C" w:rsidRPr="00025E6C">
        <w:rPr>
          <w:rFonts w:ascii="Arial" w:hAnsi="Arial" w:cs="Arial"/>
        </w:rPr>
        <w:t xml:space="preserve"> December 1</w:t>
      </w:r>
      <w:r w:rsidR="00025E6C">
        <w:rPr>
          <w:rFonts w:ascii="Arial" w:hAnsi="Arial" w:cs="Arial"/>
        </w:rPr>
        <w:t>6</w:t>
      </w:r>
      <w:r w:rsidR="00025E6C" w:rsidRPr="00025E6C">
        <w:rPr>
          <w:rFonts w:ascii="Arial" w:hAnsi="Arial" w:cs="Arial"/>
        </w:rPr>
        <w:t>, 2024</w:t>
      </w:r>
      <w:r w:rsidR="007A496E" w:rsidRPr="00025E6C">
        <w:rPr>
          <w:rFonts w:ascii="Arial" w:hAnsi="Arial" w:cs="Arial"/>
        </w:rPr>
        <w:t>,</w:t>
      </w:r>
      <w:r w:rsidR="007A496E" w:rsidRPr="006B32F7">
        <w:rPr>
          <w:rFonts w:ascii="Arial" w:hAnsi="Arial" w:cs="Arial"/>
        </w:rPr>
        <w:t xml:space="preserve"> </w:t>
      </w:r>
      <w:r w:rsidR="00E01946">
        <w:rPr>
          <w:rFonts w:ascii="Arial" w:hAnsi="Arial" w:cs="Arial"/>
        </w:rPr>
        <w:t xml:space="preserve">the City received </w:t>
      </w:r>
      <w:r w:rsidR="008E358C" w:rsidRPr="006B32F7">
        <w:rPr>
          <w:rFonts w:ascii="Arial" w:hAnsi="Arial" w:cs="Arial"/>
        </w:rPr>
        <w:t xml:space="preserve">an </w:t>
      </w:r>
      <w:r w:rsidR="008E358C" w:rsidRPr="00375BE7">
        <w:rPr>
          <w:rFonts w:ascii="Arial" w:hAnsi="Arial" w:cs="Arial"/>
          <w:color w:val="000000" w:themeColor="text1"/>
        </w:rPr>
        <w:t>applicati</w:t>
      </w:r>
      <w:r w:rsidRPr="00375BE7">
        <w:rPr>
          <w:rFonts w:ascii="Arial" w:hAnsi="Arial" w:cs="Arial"/>
          <w:color w:val="000000" w:themeColor="text1"/>
        </w:rPr>
        <w:t xml:space="preserve">on from </w:t>
      </w:r>
      <w:r w:rsidR="00E47211" w:rsidRPr="00375BE7">
        <w:rPr>
          <w:rFonts w:ascii="Arial" w:hAnsi="Arial" w:cs="Arial"/>
          <w:color w:val="000000" w:themeColor="text1"/>
        </w:rPr>
        <w:t>MG Properties</w:t>
      </w:r>
      <w:r w:rsidR="008E358C" w:rsidRPr="00375BE7">
        <w:rPr>
          <w:rFonts w:ascii="Arial" w:hAnsi="Arial" w:cs="Arial"/>
          <w:color w:val="000000" w:themeColor="text1"/>
        </w:rPr>
        <w:t xml:space="preserve"> requesting a </w:t>
      </w:r>
      <w:r w:rsidR="00274C6B" w:rsidRPr="00375BE7">
        <w:rPr>
          <w:rFonts w:ascii="Arial" w:hAnsi="Arial" w:cs="Arial"/>
          <w:color w:val="000000" w:themeColor="text1"/>
        </w:rPr>
        <w:t>Conditional Use Permit</w:t>
      </w:r>
      <w:r w:rsidR="00FC29C1" w:rsidRPr="00375BE7">
        <w:rPr>
          <w:rFonts w:ascii="Arial" w:hAnsi="Arial" w:cs="Arial"/>
          <w:color w:val="000000" w:themeColor="text1"/>
        </w:rPr>
        <w:t xml:space="preserve"> </w:t>
      </w:r>
      <w:r w:rsidR="008E358C" w:rsidRPr="00375BE7">
        <w:rPr>
          <w:rFonts w:ascii="Arial" w:hAnsi="Arial" w:cs="Arial"/>
          <w:color w:val="000000" w:themeColor="text1"/>
        </w:rPr>
        <w:t xml:space="preserve">to allow </w:t>
      </w:r>
      <w:r w:rsidR="00054C19" w:rsidRPr="00375BE7">
        <w:rPr>
          <w:rFonts w:ascii="Arial" w:hAnsi="Arial" w:cs="Arial"/>
          <w:color w:val="000000" w:themeColor="text1"/>
        </w:rPr>
        <w:t>for</w:t>
      </w:r>
      <w:r w:rsidR="0004381B" w:rsidRPr="00375BE7">
        <w:rPr>
          <w:rFonts w:ascii="Arial" w:hAnsi="Arial" w:cs="Arial"/>
          <w:color w:val="000000" w:themeColor="text1"/>
        </w:rPr>
        <w:t xml:space="preserve"> a</w:t>
      </w:r>
      <w:r w:rsidR="003A10E9" w:rsidRPr="00375BE7">
        <w:rPr>
          <w:rFonts w:ascii="Arial" w:hAnsi="Arial" w:cs="Arial"/>
          <w:color w:val="000000" w:themeColor="text1"/>
        </w:rPr>
        <w:t xml:space="preserve"> </w:t>
      </w:r>
      <w:bookmarkStart w:id="0" w:name="description2"/>
      <w:r w:rsidR="00375BE7" w:rsidRPr="00375BE7">
        <w:rPr>
          <w:rFonts w:ascii="Arial" w:hAnsi="Arial" w:cs="Arial"/>
          <w:color w:val="000000" w:themeColor="text1"/>
        </w:rPr>
        <w:t>conversion of commercial space for ten (10) residential apartment units on the ground floor of an existing mixed-use building</w:t>
      </w:r>
      <w:r w:rsidR="003A10E9" w:rsidRPr="00375BE7">
        <w:rPr>
          <w:rFonts w:ascii="Arial" w:hAnsi="Arial" w:cs="Arial"/>
          <w:color w:val="000000" w:themeColor="text1"/>
        </w:rPr>
        <w:t xml:space="preserve"> </w:t>
      </w:r>
      <w:bookmarkEnd w:id="0"/>
      <w:r w:rsidR="00C70CDA" w:rsidRPr="00375BE7">
        <w:rPr>
          <w:rFonts w:ascii="Arial" w:hAnsi="Arial" w:cs="Arial"/>
          <w:color w:val="000000" w:themeColor="text1"/>
        </w:rPr>
        <w:t xml:space="preserve">located at </w:t>
      </w:r>
      <w:hyperlink w:anchor="address" w:tooltip="FOR EXAMPLE:  A) at 0000 Main Street;  B)  on the north side of Grand Avenue, west of Pacific Street;  C) on the southeast corner of Mission Road and Mulberry Drive." w:history="1">
        <w:r w:rsidR="00375BE7" w:rsidRPr="00375BE7">
          <w:rPr>
            <w:rStyle w:val="Hyperlink"/>
            <w:rFonts w:ascii="Arial" w:hAnsi="Arial" w:cs="Arial"/>
            <w:color w:val="000000" w:themeColor="text1"/>
            <w:u w:val="none"/>
          </w:rPr>
          <w:t>1045</w:t>
        </w:r>
      </w:hyperlink>
      <w:r w:rsidR="00375BE7" w:rsidRPr="00375BE7">
        <w:rPr>
          <w:rFonts w:ascii="Arial" w:hAnsi="Arial" w:cs="Arial"/>
          <w:color w:val="000000" w:themeColor="text1"/>
        </w:rPr>
        <w:t xml:space="preserve"> Armorlite Drive</w:t>
      </w:r>
      <w:r w:rsidR="00DF6101" w:rsidRPr="00375BE7">
        <w:rPr>
          <w:rFonts w:ascii="Arial" w:hAnsi="Arial" w:cs="Arial"/>
          <w:color w:val="000000" w:themeColor="text1"/>
        </w:rPr>
        <w:t xml:space="preserve"> </w:t>
      </w:r>
      <w:r w:rsidR="00A057AC" w:rsidRPr="00375BE7">
        <w:rPr>
          <w:rFonts w:ascii="Arial" w:hAnsi="Arial" w:cs="Arial"/>
          <w:color w:val="000000" w:themeColor="text1"/>
        </w:rPr>
        <w:t>in</w:t>
      </w:r>
      <w:bookmarkStart w:id="1" w:name="spdesignation"/>
      <w:r w:rsidR="00A057AC" w:rsidRPr="00375BE7">
        <w:rPr>
          <w:rFonts w:ascii="Arial" w:hAnsi="Arial" w:cs="Arial"/>
          <w:color w:val="000000" w:themeColor="text1"/>
        </w:rPr>
        <w:t xml:space="preserve"> </w:t>
      </w:r>
      <w:bookmarkEnd w:id="1"/>
      <w:r w:rsidR="00375BE7" w:rsidRPr="00375BE7">
        <w:rPr>
          <w:rFonts w:ascii="Arial" w:hAnsi="Arial" w:cs="Arial"/>
          <w:color w:val="000000" w:themeColor="text1"/>
        </w:rPr>
        <w:t>the Davia Village-Marc Specific Plan Area</w:t>
      </w:r>
      <w:r w:rsidR="002B1EF2" w:rsidRPr="00375BE7">
        <w:rPr>
          <w:rFonts w:ascii="Arial" w:hAnsi="Arial" w:cs="Arial"/>
          <w:color w:val="000000" w:themeColor="text1"/>
        </w:rPr>
        <w:t xml:space="preserve"> </w:t>
      </w:r>
      <w:bookmarkStart w:id="2" w:name="DESIGNATION2"/>
      <w:r w:rsidR="00B42C05" w:rsidRPr="00375BE7">
        <w:rPr>
          <w:rFonts w:ascii="Arial" w:hAnsi="Arial" w:cs="Arial"/>
          <w:color w:val="000000" w:themeColor="text1"/>
        </w:rPr>
        <w:t xml:space="preserve">of the </w:t>
      </w:r>
      <w:bookmarkEnd w:id="2"/>
      <w:r w:rsidR="00375BE7" w:rsidRPr="00375BE7">
        <w:rPr>
          <w:rFonts w:ascii="Arial" w:hAnsi="Arial" w:cs="Arial"/>
          <w:color w:val="000000" w:themeColor="text1"/>
        </w:rPr>
        <w:fldChar w:fldCharType="begin"/>
      </w:r>
      <w:r w:rsidR="00375BE7" w:rsidRPr="00375BE7">
        <w:rPr>
          <w:rFonts w:ascii="Arial" w:hAnsi="Arial" w:cs="Arial"/>
          <w:color w:val="000000" w:themeColor="text1"/>
        </w:rPr>
        <w:instrText>HYPERLINK \l "DESIGNATION2" \o "FOR EXAMPLE:  A)  Light Industrial (L-I) Zone;  B)  Single-Family Residential (R-1-10) Zone;  C)  Heart of the City Specific Plan Area (SPA) Zone;  D)  San Elijo Hills Specific Plan Area (SPA) Zone"</w:instrText>
      </w:r>
      <w:r w:rsidR="00375BE7" w:rsidRPr="00375BE7">
        <w:rPr>
          <w:rFonts w:ascii="Arial" w:hAnsi="Arial" w:cs="Arial"/>
          <w:color w:val="000000" w:themeColor="text1"/>
        </w:rPr>
      </w:r>
      <w:r w:rsidR="00375BE7" w:rsidRPr="00375BE7">
        <w:rPr>
          <w:rFonts w:ascii="Arial" w:hAnsi="Arial" w:cs="Arial"/>
          <w:color w:val="000000" w:themeColor="text1"/>
        </w:rPr>
        <w:fldChar w:fldCharType="separate"/>
      </w:r>
      <w:r w:rsidR="00375BE7" w:rsidRPr="00375BE7">
        <w:rPr>
          <w:rStyle w:val="Hyperlink"/>
          <w:rFonts w:ascii="Arial" w:hAnsi="Arial" w:cs="Arial"/>
          <w:color w:val="000000" w:themeColor="text1"/>
          <w:u w:val="none"/>
        </w:rPr>
        <w:t>Specific Plan Area (SPA)</w:t>
      </w:r>
      <w:r w:rsidR="00375BE7" w:rsidRPr="00375BE7">
        <w:rPr>
          <w:rFonts w:ascii="Arial" w:hAnsi="Arial" w:cs="Arial"/>
          <w:color w:val="000000" w:themeColor="text1"/>
        </w:rPr>
        <w:fldChar w:fldCharType="end"/>
      </w:r>
      <w:r w:rsidR="002B1EF2" w:rsidRPr="00375BE7">
        <w:rPr>
          <w:rFonts w:ascii="Arial" w:hAnsi="Arial" w:cs="Arial"/>
          <w:color w:val="000000" w:themeColor="text1"/>
        </w:rPr>
        <w:t xml:space="preserve"> </w:t>
      </w:r>
      <w:r w:rsidR="00C70CDA" w:rsidRPr="00375BE7">
        <w:rPr>
          <w:rFonts w:ascii="Arial" w:hAnsi="Arial" w:cs="Arial"/>
          <w:color w:val="000000" w:themeColor="text1"/>
        </w:rPr>
        <w:t>Zone in the</w:t>
      </w:r>
      <w:r w:rsidR="004F4362" w:rsidRPr="00375BE7">
        <w:rPr>
          <w:rFonts w:ascii="Arial" w:hAnsi="Arial" w:cs="Arial"/>
          <w:color w:val="000000" w:themeColor="text1"/>
        </w:rPr>
        <w:t xml:space="preserve"> </w:t>
      </w:r>
      <w:sdt>
        <w:sdtPr>
          <w:rPr>
            <w:rFonts w:ascii="Arial" w:hAnsi="Arial" w:cs="Arial"/>
            <w:color w:val="000000" w:themeColor="text1"/>
          </w:rPr>
          <w:id w:val="423074467"/>
          <w:placeholder>
            <w:docPart w:val="C97C8AA03DE24FFF8C88337D31093134"/>
          </w:placeholder>
          <w:dropDownList>
            <w:listItem w:displayText="Barham/Discovery Community" w:value="Barham/Discovery Community"/>
            <w:listItem w:displayText="Business/Industrial District " w:value="Business/Industrial District "/>
            <w:listItem w:displayText="College Area Neighborhood" w:value="College Area Neighborhood"/>
            <w:listItem w:displayText="Lake San Marcos Neigborhood" w:value="Lake San Marcos Neigborhood"/>
            <w:listItem w:displayText="Questhaven/La Costa Meadows Neighborhood" w:value="Questhaven/La Costa Meadows Neighborhood"/>
            <w:listItem w:displayText="Richland Neighborhood" w:value="Richland Neighborhood"/>
            <w:listItem w:displayText="Richmar Neighborhood" w:value="Richmar Neighborhood"/>
            <w:listItem w:displayText="Twin Oaks Valley Neighborhood" w:value="Twin Oaks Valley Neighborhood"/>
          </w:dropDownList>
        </w:sdtPr>
        <w:sdtEndPr/>
        <w:sdtContent>
          <w:r w:rsidR="00375BE7" w:rsidRPr="00375BE7">
            <w:rPr>
              <w:rFonts w:ascii="Arial" w:hAnsi="Arial" w:cs="Arial"/>
              <w:color w:val="000000" w:themeColor="text1"/>
            </w:rPr>
            <w:t xml:space="preserve">Business/Industrial District </w:t>
          </w:r>
        </w:sdtContent>
      </w:sdt>
      <w:r w:rsidR="00C70CDA" w:rsidRPr="00375BE7">
        <w:rPr>
          <w:rFonts w:ascii="Arial" w:hAnsi="Arial" w:cs="Arial"/>
          <w:color w:val="000000" w:themeColor="text1"/>
        </w:rPr>
        <w:t xml:space="preserve"> </w:t>
      </w:r>
      <w:r w:rsidR="008F2A82" w:rsidRPr="00375BE7">
        <w:rPr>
          <w:rFonts w:ascii="Arial" w:hAnsi="Arial" w:cs="Arial"/>
          <w:color w:val="000000" w:themeColor="text1"/>
        </w:rPr>
        <w:t>more particularly described as:</w:t>
      </w:r>
    </w:p>
    <w:p w14:paraId="6AAA1B23" w14:textId="77777777" w:rsidR="008F2A82" w:rsidRPr="00375BE7" w:rsidRDefault="008F2A82" w:rsidP="00335C09">
      <w:pPr>
        <w:pStyle w:val="NoSpacing"/>
        <w:jc w:val="both"/>
        <w:rPr>
          <w:rFonts w:ascii="Arial" w:hAnsi="Arial" w:cs="Arial"/>
          <w:color w:val="000000" w:themeColor="text1"/>
        </w:rPr>
      </w:pPr>
    </w:p>
    <w:p w14:paraId="1ADFFA97" w14:textId="7F6D0386" w:rsidR="001C6EA7" w:rsidRPr="00375BE7" w:rsidRDefault="001C6EA7" w:rsidP="00330012">
      <w:pPr>
        <w:pStyle w:val="NoSpacing"/>
        <w:ind w:left="1440" w:right="1440"/>
        <w:jc w:val="both"/>
        <w:rPr>
          <w:rFonts w:ascii="Arial" w:hAnsi="Arial" w:cs="Arial"/>
          <w:color w:val="000000" w:themeColor="text1"/>
        </w:rPr>
      </w:pPr>
      <w:r w:rsidRPr="00375BE7">
        <w:rPr>
          <w:rFonts w:ascii="Arial" w:hAnsi="Arial" w:cs="Arial"/>
          <w:color w:val="000000" w:themeColor="text1"/>
        </w:rPr>
        <w:t xml:space="preserve">Brief Legal Description: </w:t>
      </w:r>
      <w:r w:rsidR="00375BE7" w:rsidRPr="00375BE7">
        <w:rPr>
          <w:rFonts w:ascii="Arial" w:hAnsi="Arial" w:cs="Arial"/>
          <w:color w:val="000000" w:themeColor="text1"/>
        </w:rPr>
        <w:t>PARCELS 1, 2 AND 3 OF PARCEL MAP NO. 21282, IN THE CITY OF SAN MARCOS, COUNTY OF SAN DIEGO, STATE OF CALIFORNIA, AS SHOWN ON MAP FILED IN THE OFFICE OF THE COUNTY RECORDER OF SAN DIEGO COUNTY, OCTOBER 01, 2015 AS FILE 2015-7000387 OFFICIAL RECORDS</w:t>
      </w:r>
    </w:p>
    <w:p w14:paraId="1D9D2369" w14:textId="77777777" w:rsidR="0073379B" w:rsidRPr="00375BE7" w:rsidRDefault="0073379B" w:rsidP="00330012">
      <w:pPr>
        <w:pStyle w:val="NoSpacing"/>
        <w:ind w:left="1440" w:right="1440"/>
        <w:jc w:val="both"/>
        <w:rPr>
          <w:rFonts w:ascii="Arial" w:hAnsi="Arial" w:cs="Arial"/>
          <w:color w:val="000000" w:themeColor="text1"/>
        </w:rPr>
      </w:pPr>
    </w:p>
    <w:p w14:paraId="30644199" w14:textId="42B1D298" w:rsidR="008F2A82" w:rsidRPr="00375BE7" w:rsidRDefault="001C6EA7" w:rsidP="00330012">
      <w:pPr>
        <w:pStyle w:val="NoSpacing"/>
        <w:ind w:left="1440" w:right="1440"/>
        <w:jc w:val="both"/>
        <w:rPr>
          <w:rFonts w:ascii="Arial" w:hAnsi="Arial" w:cs="Arial"/>
          <w:color w:val="000000" w:themeColor="text1"/>
        </w:rPr>
      </w:pPr>
      <w:r w:rsidRPr="00375BE7">
        <w:rPr>
          <w:rFonts w:ascii="Arial" w:hAnsi="Arial" w:cs="Arial"/>
          <w:color w:val="000000" w:themeColor="text1"/>
        </w:rPr>
        <w:t>Assessor</w:t>
      </w:r>
      <w:r w:rsidR="00AB2776" w:rsidRPr="00375BE7">
        <w:rPr>
          <w:rFonts w:ascii="Arial" w:hAnsi="Arial" w:cs="Arial"/>
          <w:color w:val="000000" w:themeColor="text1"/>
        </w:rPr>
        <w:t>’s</w:t>
      </w:r>
      <w:r w:rsidRPr="00375BE7">
        <w:rPr>
          <w:rFonts w:ascii="Arial" w:hAnsi="Arial" w:cs="Arial"/>
          <w:color w:val="000000" w:themeColor="text1"/>
        </w:rPr>
        <w:t xml:space="preserve"> Parcel Number(s): </w:t>
      </w:r>
      <w:r w:rsidR="00375BE7" w:rsidRPr="00375BE7">
        <w:rPr>
          <w:rFonts w:ascii="Arial" w:hAnsi="Arial" w:cs="Arial"/>
          <w:color w:val="000000" w:themeColor="text1"/>
        </w:rPr>
        <w:t>219-163-62-00, 219-163-63-00 and 219-163-64-00</w:t>
      </w:r>
      <w:r w:rsidR="00E01946" w:rsidRPr="00375BE7">
        <w:rPr>
          <w:rFonts w:ascii="Arial" w:hAnsi="Arial" w:cs="Arial"/>
          <w:color w:val="000000" w:themeColor="text1"/>
        </w:rPr>
        <w:t>; and</w:t>
      </w:r>
    </w:p>
    <w:p w14:paraId="113544E1" w14:textId="77777777" w:rsidR="008F2A82" w:rsidRPr="006B32F7" w:rsidRDefault="008F2A82" w:rsidP="00335C09">
      <w:pPr>
        <w:pStyle w:val="NoSpacing"/>
        <w:jc w:val="both"/>
        <w:rPr>
          <w:rFonts w:ascii="Arial" w:hAnsi="Arial" w:cs="Arial"/>
        </w:rPr>
      </w:pPr>
    </w:p>
    <w:p w14:paraId="43A02B5A" w14:textId="6AFFB33E" w:rsidR="009042A7" w:rsidRPr="006B32F7" w:rsidRDefault="00054C19" w:rsidP="009042A7">
      <w:pPr>
        <w:pStyle w:val="NoSpacing"/>
        <w:ind w:firstLine="720"/>
        <w:jc w:val="both"/>
        <w:rPr>
          <w:rFonts w:ascii="Arial" w:hAnsi="Arial" w:cs="Arial"/>
        </w:rPr>
      </w:pPr>
      <w:bookmarkStart w:id="3" w:name="_Hlk515543450"/>
      <w:r w:rsidRPr="00054C19">
        <w:rPr>
          <w:rFonts w:ascii="Arial" w:hAnsi="Arial" w:cs="Arial"/>
        </w:rPr>
        <w:t xml:space="preserve">WHEREAS, the Conditional Use </w:t>
      </w:r>
      <w:r w:rsidRPr="00892E01">
        <w:rPr>
          <w:rFonts w:ascii="Arial" w:hAnsi="Arial" w:cs="Arial"/>
          <w:color w:val="000000" w:themeColor="text1"/>
        </w:rPr>
        <w:t xml:space="preserve">Permit is being requested in conjunction with a </w:t>
      </w:r>
      <w:r w:rsidR="00892E01" w:rsidRPr="00892E01">
        <w:rPr>
          <w:rFonts w:ascii="Arial" w:hAnsi="Arial" w:cs="Arial"/>
          <w:color w:val="000000" w:themeColor="text1"/>
        </w:rPr>
        <w:t>Specific Plan Amendment</w:t>
      </w:r>
      <w:r w:rsidRPr="00892E01">
        <w:rPr>
          <w:rFonts w:ascii="Arial" w:hAnsi="Arial" w:cs="Arial"/>
          <w:color w:val="000000" w:themeColor="text1"/>
        </w:rPr>
        <w:t xml:space="preserve"> (</w:t>
      </w:r>
      <w:r w:rsidR="00892E01" w:rsidRPr="00892E01">
        <w:rPr>
          <w:rFonts w:ascii="Arial" w:hAnsi="Arial" w:cs="Arial"/>
          <w:color w:val="000000" w:themeColor="text1"/>
        </w:rPr>
        <w:t>SP24-0002</w:t>
      </w:r>
      <w:r w:rsidRPr="00892E01">
        <w:rPr>
          <w:rFonts w:ascii="Arial" w:hAnsi="Arial" w:cs="Arial"/>
          <w:color w:val="000000" w:themeColor="text1"/>
        </w:rPr>
        <w:t xml:space="preserve">) for </w:t>
      </w:r>
      <w:r w:rsidR="00892E01" w:rsidRPr="00892E01">
        <w:rPr>
          <w:rFonts w:ascii="Arial" w:hAnsi="Arial" w:cs="Arial"/>
          <w:color w:val="000000" w:themeColor="text1"/>
        </w:rPr>
        <w:t>ten (10) residential apartment units on the ground floor of an existing mixed-use building</w:t>
      </w:r>
      <w:r w:rsidRPr="00892E01">
        <w:rPr>
          <w:rFonts w:ascii="Arial" w:hAnsi="Arial" w:cs="Arial"/>
          <w:color w:val="000000" w:themeColor="text1"/>
        </w:rPr>
        <w:t>; and</w:t>
      </w:r>
    </w:p>
    <w:bookmarkEnd w:id="3"/>
    <w:p w14:paraId="72ABFDB3" w14:textId="77777777" w:rsidR="009042A7" w:rsidRPr="006B32F7" w:rsidRDefault="008F2A82" w:rsidP="00335C09">
      <w:pPr>
        <w:pStyle w:val="NoSpacing"/>
        <w:jc w:val="both"/>
        <w:rPr>
          <w:rFonts w:ascii="Arial" w:hAnsi="Arial" w:cs="Arial"/>
        </w:rPr>
      </w:pPr>
      <w:r w:rsidRPr="006B32F7">
        <w:rPr>
          <w:rFonts w:ascii="Arial" w:hAnsi="Arial" w:cs="Arial"/>
        </w:rPr>
        <w:tab/>
      </w:r>
    </w:p>
    <w:p w14:paraId="4B30AC58" w14:textId="77777777" w:rsidR="00F94C01" w:rsidRPr="006B32F7" w:rsidRDefault="008F2A82">
      <w:pPr>
        <w:pStyle w:val="NoSpacing"/>
        <w:ind w:firstLine="720"/>
        <w:jc w:val="both"/>
        <w:rPr>
          <w:rFonts w:ascii="Arial" w:hAnsi="Arial" w:cs="Arial"/>
          <w:i/>
          <w:color w:val="FF0000"/>
        </w:rPr>
      </w:pPr>
      <w:r w:rsidRPr="006B32F7">
        <w:rPr>
          <w:rFonts w:ascii="Arial" w:hAnsi="Arial" w:cs="Arial"/>
        </w:rPr>
        <w:t>WHEREAS,</w:t>
      </w:r>
      <w:r w:rsidR="00FB6FF8" w:rsidRPr="006B32F7">
        <w:rPr>
          <w:rFonts w:ascii="Arial" w:hAnsi="Arial" w:cs="Arial"/>
        </w:rPr>
        <w:t xml:space="preserve"> the </w:t>
      </w:r>
      <w:r w:rsidR="00FC29C1" w:rsidRPr="006B32F7">
        <w:rPr>
          <w:rFonts w:ascii="Arial" w:hAnsi="Arial" w:cs="Arial"/>
        </w:rPr>
        <w:t>Development Services Department</w:t>
      </w:r>
      <w:r w:rsidR="00FC29C1" w:rsidRPr="006B32F7">
        <w:rPr>
          <w:rFonts w:ascii="Arial" w:hAnsi="Arial" w:cs="Arial"/>
          <w:color w:val="FF0000"/>
        </w:rPr>
        <w:t xml:space="preserve"> </w:t>
      </w:r>
      <w:r w:rsidR="00FB6FF8" w:rsidRPr="006B32F7">
        <w:rPr>
          <w:rFonts w:ascii="Arial" w:hAnsi="Arial" w:cs="Arial"/>
        </w:rPr>
        <w:t xml:space="preserve">did </w:t>
      </w:r>
      <w:r w:rsidR="00033B29" w:rsidRPr="006B32F7">
        <w:rPr>
          <w:rFonts w:ascii="Arial" w:hAnsi="Arial" w:cs="Arial"/>
        </w:rPr>
        <w:t xml:space="preserve">study </w:t>
      </w:r>
      <w:r w:rsidR="00CA422C">
        <w:rPr>
          <w:rFonts w:ascii="Arial" w:hAnsi="Arial" w:cs="Arial"/>
        </w:rPr>
        <w:t xml:space="preserve">said request, </w:t>
      </w:r>
      <w:r w:rsidR="00FB6FF8" w:rsidRPr="006B32F7">
        <w:rPr>
          <w:rFonts w:ascii="Arial" w:hAnsi="Arial" w:cs="Arial"/>
        </w:rPr>
        <w:t>and recommend</w:t>
      </w:r>
      <w:r w:rsidR="00CA422C">
        <w:rPr>
          <w:rFonts w:ascii="Arial" w:hAnsi="Arial" w:cs="Arial"/>
        </w:rPr>
        <w:t>s</w:t>
      </w:r>
      <w:r w:rsidR="00FB6FF8" w:rsidRPr="006B32F7">
        <w:rPr>
          <w:rFonts w:ascii="Arial" w:hAnsi="Arial" w:cs="Arial"/>
        </w:rPr>
        <w:t xml:space="preserve"> approval of said request; and</w:t>
      </w:r>
    </w:p>
    <w:p w14:paraId="7CE3FFA7" w14:textId="77777777" w:rsidR="00E77450" w:rsidRPr="006B32F7" w:rsidRDefault="00E77450" w:rsidP="00335C09">
      <w:pPr>
        <w:pStyle w:val="NoSpacing"/>
        <w:jc w:val="both"/>
        <w:rPr>
          <w:rFonts w:ascii="Arial" w:hAnsi="Arial" w:cs="Arial"/>
          <w:i/>
          <w:color w:val="FF0000"/>
        </w:rPr>
      </w:pPr>
    </w:p>
    <w:p w14:paraId="51D3ADD7" w14:textId="2C1BB6B7" w:rsidR="006C51AC" w:rsidRDefault="006C51AC" w:rsidP="00E77450">
      <w:pPr>
        <w:pStyle w:val="NoSpacing"/>
        <w:ind w:firstLine="720"/>
        <w:jc w:val="both"/>
        <w:rPr>
          <w:rFonts w:ascii="Arial" w:hAnsi="Arial" w:cs="Arial"/>
        </w:rPr>
      </w:pPr>
      <w:r w:rsidRPr="00892E01">
        <w:rPr>
          <w:rFonts w:ascii="Arial" w:hAnsi="Arial" w:cs="Arial"/>
        </w:rPr>
        <w:t>WHEREAS, on</w:t>
      </w:r>
      <w:r w:rsidR="00892E01" w:rsidRPr="00892E01">
        <w:rPr>
          <w:rFonts w:ascii="Arial" w:hAnsi="Arial" w:cs="Arial"/>
        </w:rPr>
        <w:t xml:space="preserve"> February 2, 2026</w:t>
      </w:r>
      <w:r w:rsidRPr="00892E01">
        <w:rPr>
          <w:rFonts w:ascii="Arial" w:hAnsi="Arial" w:cs="Arial"/>
        </w:rPr>
        <w:t>, the San Marcos</w:t>
      </w:r>
      <w:r w:rsidRPr="006C51AC">
        <w:rPr>
          <w:rFonts w:ascii="Arial" w:hAnsi="Arial" w:cs="Arial"/>
        </w:rPr>
        <w:t xml:space="preserve"> Planning Commission held a duly noticed public hearing and recommended approval of said request and </w:t>
      </w:r>
      <w:r w:rsidR="008D0E48">
        <w:rPr>
          <w:rFonts w:ascii="Arial" w:hAnsi="Arial" w:cs="Arial"/>
        </w:rPr>
        <w:t xml:space="preserve">the </w:t>
      </w:r>
      <w:r w:rsidR="006215E7">
        <w:rPr>
          <w:rFonts w:ascii="Arial" w:hAnsi="Arial" w:cs="Arial"/>
        </w:rPr>
        <w:t>appropriate</w:t>
      </w:r>
      <w:r w:rsidR="008D0E48">
        <w:rPr>
          <w:rFonts w:ascii="Arial" w:hAnsi="Arial" w:cs="Arial"/>
        </w:rPr>
        <w:t xml:space="preserve"> environmental document for said request</w:t>
      </w:r>
      <w:r w:rsidR="006215E7">
        <w:rPr>
          <w:rFonts w:ascii="Arial" w:hAnsi="Arial" w:cs="Arial"/>
        </w:rPr>
        <w:t xml:space="preserve"> to the City Council</w:t>
      </w:r>
      <w:r w:rsidR="00A15885">
        <w:rPr>
          <w:rFonts w:ascii="Arial" w:hAnsi="Arial" w:cs="Arial"/>
        </w:rPr>
        <w:t xml:space="preserve"> </w:t>
      </w:r>
      <w:r w:rsidR="00A15885" w:rsidRPr="00892E01">
        <w:rPr>
          <w:rFonts w:ascii="Arial" w:hAnsi="Arial" w:cs="Arial"/>
          <w:color w:val="000000" w:themeColor="text1"/>
        </w:rPr>
        <w:t xml:space="preserve">by a </w:t>
      </w:r>
      <w:r w:rsidR="00892E01" w:rsidRPr="00892E01">
        <w:rPr>
          <w:rFonts w:ascii="Arial" w:hAnsi="Arial" w:cs="Arial"/>
          <w:color w:val="000000" w:themeColor="text1"/>
        </w:rPr>
        <w:t>6</w:t>
      </w:r>
      <w:r w:rsidR="00A15885" w:rsidRPr="00892E01">
        <w:rPr>
          <w:rFonts w:ascii="Arial" w:hAnsi="Arial" w:cs="Arial"/>
          <w:color w:val="000000" w:themeColor="text1"/>
        </w:rPr>
        <w:t>-</w:t>
      </w:r>
      <w:r w:rsidR="00892E01" w:rsidRPr="00892E01">
        <w:rPr>
          <w:rFonts w:ascii="Arial" w:hAnsi="Arial" w:cs="Arial"/>
          <w:color w:val="000000" w:themeColor="text1"/>
        </w:rPr>
        <w:t>1</w:t>
      </w:r>
      <w:r w:rsidR="00A15885" w:rsidRPr="00892E01">
        <w:rPr>
          <w:rFonts w:ascii="Arial" w:hAnsi="Arial" w:cs="Arial"/>
          <w:color w:val="000000" w:themeColor="text1"/>
        </w:rPr>
        <w:t xml:space="preserve"> vote</w:t>
      </w:r>
      <w:r w:rsidR="00A15885">
        <w:rPr>
          <w:rFonts w:ascii="Arial" w:hAnsi="Arial" w:cs="Arial"/>
        </w:rPr>
        <w:t>, in favor</w:t>
      </w:r>
      <w:r w:rsidR="008D0E48">
        <w:rPr>
          <w:rFonts w:ascii="Arial" w:hAnsi="Arial" w:cs="Arial"/>
        </w:rPr>
        <w:t>; and</w:t>
      </w:r>
    </w:p>
    <w:p w14:paraId="40C0FAD4" w14:textId="77777777" w:rsidR="008D0E48" w:rsidRDefault="008D0E48" w:rsidP="00E77450">
      <w:pPr>
        <w:pStyle w:val="NoSpacing"/>
        <w:ind w:firstLine="720"/>
        <w:jc w:val="both"/>
        <w:rPr>
          <w:rFonts w:ascii="Arial" w:hAnsi="Arial" w:cs="Arial"/>
        </w:rPr>
      </w:pPr>
    </w:p>
    <w:p w14:paraId="46637C2B" w14:textId="680FD1F1" w:rsidR="00FE74BA" w:rsidRPr="006B32F7" w:rsidRDefault="006C51AC" w:rsidP="00E77450">
      <w:pPr>
        <w:pStyle w:val="NoSpacing"/>
        <w:ind w:firstLine="720"/>
        <w:jc w:val="both"/>
        <w:rPr>
          <w:rFonts w:ascii="Arial" w:hAnsi="Arial" w:cs="Arial"/>
        </w:rPr>
      </w:pPr>
      <w:r w:rsidRPr="00892E01">
        <w:rPr>
          <w:rFonts w:ascii="Arial" w:hAnsi="Arial" w:cs="Arial"/>
        </w:rPr>
        <w:t xml:space="preserve">WHEREAS, on </w:t>
      </w:r>
      <w:hyperlink w:anchor="date" w:tooltip="Month 00, 0000" w:history="1">
        <w:r w:rsidR="00892E01" w:rsidRPr="00892E01">
          <w:rPr>
            <w:rStyle w:val="Hyperlink"/>
            <w:rFonts w:ascii="Arial" w:hAnsi="Arial" w:cs="Arial"/>
            <w:color w:val="000000" w:themeColor="text1"/>
            <w:u w:val="none"/>
          </w:rPr>
          <w:t>March</w:t>
        </w:r>
      </w:hyperlink>
      <w:r w:rsidR="00892E01" w:rsidRPr="00892E01">
        <w:rPr>
          <w:rFonts w:ascii="Arial" w:hAnsi="Arial" w:cs="Arial"/>
          <w:color w:val="000000" w:themeColor="text1"/>
        </w:rPr>
        <w:t xml:space="preserve"> 10, 2026</w:t>
      </w:r>
      <w:r w:rsidRPr="00892E01">
        <w:rPr>
          <w:rFonts w:ascii="Arial" w:hAnsi="Arial" w:cs="Arial"/>
        </w:rPr>
        <w:t>, the City Council</w:t>
      </w:r>
      <w:r w:rsidRPr="006C51AC">
        <w:rPr>
          <w:rFonts w:ascii="Arial" w:hAnsi="Arial" w:cs="Arial"/>
        </w:rPr>
        <w:t xml:space="preserve"> held a duly noticed public hearing in the manner prescribed by law to consider said request; and</w:t>
      </w:r>
    </w:p>
    <w:p w14:paraId="719F5FB3" w14:textId="77777777" w:rsidR="00FE74BA" w:rsidRPr="006B32F7" w:rsidRDefault="00FE74BA" w:rsidP="00E77450">
      <w:pPr>
        <w:pStyle w:val="NoSpacing"/>
        <w:ind w:firstLine="720"/>
        <w:jc w:val="both"/>
        <w:rPr>
          <w:rFonts w:ascii="Arial" w:hAnsi="Arial" w:cs="Arial"/>
        </w:rPr>
      </w:pPr>
    </w:p>
    <w:p w14:paraId="0A274D51" w14:textId="351798EC" w:rsidR="001E28DC" w:rsidRPr="006B32F7" w:rsidRDefault="0023566D" w:rsidP="00E77450">
      <w:pPr>
        <w:pStyle w:val="NoSpacing"/>
        <w:ind w:firstLine="720"/>
        <w:jc w:val="both"/>
        <w:rPr>
          <w:rFonts w:ascii="Arial" w:hAnsi="Arial" w:cs="Arial"/>
        </w:rPr>
      </w:pPr>
      <w:r w:rsidRPr="006B32F7">
        <w:rPr>
          <w:rFonts w:ascii="Arial" w:hAnsi="Arial" w:cs="Arial"/>
        </w:rPr>
        <w:t xml:space="preserve">WHEREAS, the </w:t>
      </w:r>
      <w:r w:rsidR="006C51AC">
        <w:rPr>
          <w:rFonts w:ascii="Arial" w:hAnsi="Arial" w:cs="Arial"/>
        </w:rPr>
        <w:t>City Council</w:t>
      </w:r>
      <w:r w:rsidRPr="006B32F7">
        <w:rPr>
          <w:rFonts w:ascii="Arial" w:hAnsi="Arial" w:cs="Arial"/>
        </w:rPr>
        <w:t xml:space="preserve"> did </w:t>
      </w:r>
      <w:r w:rsidR="00F72CB2" w:rsidRPr="00F72CB2">
        <w:rPr>
          <w:rFonts w:ascii="Arial" w:hAnsi="Arial" w:cs="Arial"/>
        </w:rPr>
        <w:t xml:space="preserve">review and consider an Addendum prepared for the previously adopted Mitigated Negative Declaration (MND 13-003) for said request pursuant to the California Environmental Quality Act (CEQA); </w:t>
      </w:r>
      <w:r w:rsidRPr="006B32F7">
        <w:rPr>
          <w:rFonts w:ascii="Arial" w:hAnsi="Arial" w:cs="Arial"/>
        </w:rPr>
        <w:t>and</w:t>
      </w:r>
    </w:p>
    <w:p w14:paraId="16AB03C3" w14:textId="77777777" w:rsidR="003D62C6" w:rsidRDefault="003D62C6" w:rsidP="00FE74BA">
      <w:pPr>
        <w:pStyle w:val="NoSpacing"/>
        <w:jc w:val="both"/>
        <w:rPr>
          <w:rFonts w:ascii="Arial" w:hAnsi="Arial" w:cs="Arial"/>
          <w:color w:val="FF0000"/>
        </w:rPr>
      </w:pPr>
    </w:p>
    <w:p w14:paraId="39BC11A1" w14:textId="7F336E8C" w:rsidR="00F94C01" w:rsidRPr="006B32F7" w:rsidRDefault="003D62C6" w:rsidP="00FE74BA">
      <w:pPr>
        <w:pStyle w:val="NoSpacing"/>
        <w:jc w:val="both"/>
        <w:rPr>
          <w:rFonts w:ascii="Arial" w:hAnsi="Arial" w:cs="Arial"/>
          <w:i/>
          <w:color w:val="FF0000"/>
        </w:rPr>
      </w:pPr>
      <w:r>
        <w:rPr>
          <w:rFonts w:ascii="Arial" w:hAnsi="Arial" w:cs="Arial"/>
          <w:color w:val="FF0000"/>
        </w:rPr>
        <w:tab/>
      </w:r>
      <w:r w:rsidRPr="003D62C6">
        <w:rPr>
          <w:rFonts w:ascii="Arial" w:hAnsi="Arial" w:cs="Arial"/>
        </w:rPr>
        <w:t>WHEREAS, the subject</w:t>
      </w:r>
      <w:r w:rsidR="00F72CB2" w:rsidRPr="00F72CB2">
        <w:rPr>
          <w:rFonts w:ascii="Arial" w:hAnsi="Arial" w:cs="Arial"/>
        </w:rPr>
        <w:t xml:space="preserve"> property has been annexed into Community Facility District (CFD) 98-01: Improvement Area 1, Police Only; CFD 98-02: Lighting, Landscape and Street Maintenance; CFD 2001-01: Fire and Paramedic; and CFD 2011-01: Congestion Management</w:t>
      </w:r>
      <w:r w:rsidRPr="003D62C6">
        <w:rPr>
          <w:rFonts w:ascii="Arial" w:hAnsi="Arial" w:cs="Arial"/>
        </w:rPr>
        <w:t>.</w:t>
      </w:r>
      <w:r w:rsidR="00B620D9" w:rsidRPr="006B32F7">
        <w:rPr>
          <w:rFonts w:ascii="Arial" w:hAnsi="Arial" w:cs="Arial"/>
        </w:rPr>
        <w:tab/>
      </w:r>
    </w:p>
    <w:p w14:paraId="7EFD1365" w14:textId="77777777" w:rsidR="00AA42C0" w:rsidRPr="006B32F7" w:rsidRDefault="00AA42C0" w:rsidP="00335C09">
      <w:pPr>
        <w:pStyle w:val="NoSpacing"/>
        <w:jc w:val="both"/>
        <w:rPr>
          <w:rFonts w:ascii="Arial" w:hAnsi="Arial" w:cs="Arial"/>
        </w:rPr>
      </w:pPr>
    </w:p>
    <w:p w14:paraId="4DDDF596" w14:textId="77777777" w:rsidR="00DD1DFB" w:rsidRPr="006B32F7" w:rsidRDefault="00DD1DFB" w:rsidP="00E55D51">
      <w:pPr>
        <w:pStyle w:val="NoSpacing"/>
        <w:ind w:firstLine="720"/>
        <w:jc w:val="both"/>
        <w:rPr>
          <w:rFonts w:ascii="Arial" w:hAnsi="Arial" w:cs="Arial"/>
        </w:rPr>
      </w:pPr>
      <w:r w:rsidRPr="006B32F7">
        <w:rPr>
          <w:rFonts w:ascii="Arial" w:hAnsi="Arial" w:cs="Arial"/>
        </w:rPr>
        <w:lastRenderedPageBreak/>
        <w:t xml:space="preserve">NOW, THEREFORE, the </w:t>
      </w:r>
      <w:r w:rsidR="00B63035">
        <w:rPr>
          <w:rFonts w:ascii="Arial" w:hAnsi="Arial" w:cs="Arial"/>
        </w:rPr>
        <w:t>City Council does hereby</w:t>
      </w:r>
      <w:r w:rsidR="00BF229D" w:rsidRPr="006B32F7">
        <w:rPr>
          <w:rFonts w:ascii="Arial" w:hAnsi="Arial" w:cs="Arial"/>
        </w:rPr>
        <w:t xml:space="preserve"> </w:t>
      </w:r>
      <w:r w:rsidR="00B63035">
        <w:rPr>
          <w:rFonts w:ascii="Arial" w:hAnsi="Arial" w:cs="Arial"/>
        </w:rPr>
        <w:t>resolve</w:t>
      </w:r>
      <w:r w:rsidRPr="006B32F7">
        <w:rPr>
          <w:rFonts w:ascii="Arial" w:hAnsi="Arial" w:cs="Arial"/>
        </w:rPr>
        <w:t xml:space="preserve"> as follows:</w:t>
      </w:r>
    </w:p>
    <w:p w14:paraId="57236AE9" w14:textId="77777777" w:rsidR="00DD1DFB" w:rsidRPr="006B32F7" w:rsidRDefault="00DD1DFB" w:rsidP="00335C09">
      <w:pPr>
        <w:pStyle w:val="NoSpacing"/>
        <w:jc w:val="both"/>
        <w:rPr>
          <w:rFonts w:ascii="Arial" w:hAnsi="Arial" w:cs="Arial"/>
        </w:rPr>
      </w:pPr>
    </w:p>
    <w:p w14:paraId="04C94A4F" w14:textId="77777777" w:rsidR="00C17172" w:rsidRDefault="00DD1DFB" w:rsidP="00A00E7E">
      <w:pPr>
        <w:pStyle w:val="NoSpacing"/>
        <w:numPr>
          <w:ilvl w:val="0"/>
          <w:numId w:val="1"/>
        </w:numPr>
        <w:ind w:hanging="720"/>
        <w:jc w:val="both"/>
        <w:rPr>
          <w:rFonts w:ascii="Arial" w:hAnsi="Arial" w:cs="Arial"/>
        </w:rPr>
      </w:pPr>
      <w:r w:rsidRPr="006B32F7">
        <w:rPr>
          <w:rFonts w:ascii="Arial" w:hAnsi="Arial" w:cs="Arial"/>
        </w:rPr>
        <w:t>The foregoing recitals are true and correct</w:t>
      </w:r>
      <w:r w:rsidR="00A00E7E">
        <w:rPr>
          <w:rFonts w:ascii="Arial" w:hAnsi="Arial" w:cs="Arial"/>
        </w:rPr>
        <w:t xml:space="preserve">, and are hereby incorporated by reference into this </w:t>
      </w:r>
      <w:r w:rsidR="00A15885">
        <w:rPr>
          <w:rFonts w:ascii="Arial" w:hAnsi="Arial" w:cs="Arial"/>
        </w:rPr>
        <w:t>R</w:t>
      </w:r>
      <w:r w:rsidR="00A00E7E">
        <w:rPr>
          <w:rFonts w:ascii="Arial" w:hAnsi="Arial" w:cs="Arial"/>
        </w:rPr>
        <w:t>esolution</w:t>
      </w:r>
      <w:r w:rsidRPr="006B32F7">
        <w:rPr>
          <w:rFonts w:ascii="Arial" w:hAnsi="Arial" w:cs="Arial"/>
        </w:rPr>
        <w:t>.</w:t>
      </w:r>
    </w:p>
    <w:p w14:paraId="39346E20" w14:textId="77777777" w:rsidR="0028028E" w:rsidRDefault="0028028E" w:rsidP="0028028E">
      <w:pPr>
        <w:pStyle w:val="NoSpacing"/>
        <w:ind w:left="720"/>
        <w:jc w:val="both"/>
        <w:rPr>
          <w:rFonts w:ascii="Arial" w:hAnsi="Arial" w:cs="Arial"/>
        </w:rPr>
      </w:pPr>
    </w:p>
    <w:p w14:paraId="2B7188A9" w14:textId="4F008D25" w:rsidR="00B05AF2" w:rsidRDefault="0028028E" w:rsidP="00A00E7E">
      <w:pPr>
        <w:pStyle w:val="NoSpacing"/>
        <w:numPr>
          <w:ilvl w:val="0"/>
          <w:numId w:val="1"/>
        </w:numPr>
        <w:ind w:hanging="720"/>
        <w:jc w:val="both"/>
        <w:rPr>
          <w:rFonts w:ascii="Arial" w:hAnsi="Arial" w:cs="Arial"/>
        </w:rPr>
      </w:pPr>
      <w:r w:rsidRPr="0028028E">
        <w:rPr>
          <w:rFonts w:ascii="Arial" w:hAnsi="Arial" w:cs="Arial"/>
        </w:rPr>
        <w:t xml:space="preserve">The City Council hereby approves this </w:t>
      </w:r>
      <w:r w:rsidR="00274C6B" w:rsidRPr="00274C6B">
        <w:rPr>
          <w:rFonts w:ascii="Arial" w:hAnsi="Arial" w:cs="Arial"/>
        </w:rPr>
        <w:t>Conditional Use Permit</w:t>
      </w:r>
      <w:r w:rsidRPr="0028028E">
        <w:rPr>
          <w:rFonts w:ascii="Arial" w:hAnsi="Arial" w:cs="Arial"/>
        </w:rPr>
        <w:t xml:space="preserve"> per the submitted plans date </w:t>
      </w:r>
      <w:r w:rsidRPr="009A5215">
        <w:rPr>
          <w:rFonts w:ascii="Arial" w:hAnsi="Arial" w:cs="Arial"/>
        </w:rPr>
        <w:t xml:space="preserve">stamped </w:t>
      </w:r>
      <w:r w:rsidR="009A5215" w:rsidRPr="009A5215">
        <w:rPr>
          <w:rFonts w:ascii="Arial" w:hAnsi="Arial" w:cs="Arial"/>
        </w:rPr>
        <w:t xml:space="preserve">December 8, 2025 </w:t>
      </w:r>
      <w:r w:rsidRPr="009A5215">
        <w:rPr>
          <w:rFonts w:ascii="Arial" w:hAnsi="Arial" w:cs="Arial"/>
        </w:rPr>
        <w:t>(</w:t>
      </w:r>
      <w:r w:rsidR="009A5215" w:rsidRPr="009A5215">
        <w:rPr>
          <w:rFonts w:ascii="Arial" w:hAnsi="Arial" w:cs="Arial"/>
        </w:rPr>
        <w:t>conversion of 13,500 square feet of commercial space within a 175, 911 square foot building on a 5.37 acres lot</w:t>
      </w:r>
      <w:r w:rsidRPr="0028028E">
        <w:rPr>
          <w:rFonts w:ascii="Arial" w:hAnsi="Arial" w:cs="Arial"/>
        </w:rPr>
        <w:t>) except as modified herein, and subject to compliance with the con</w:t>
      </w:r>
      <w:r w:rsidR="00E856A3">
        <w:rPr>
          <w:rFonts w:ascii="Arial" w:hAnsi="Arial" w:cs="Arial"/>
        </w:rPr>
        <w:t>ditions of approval in Exhibit A</w:t>
      </w:r>
      <w:r w:rsidRPr="0028028E">
        <w:rPr>
          <w:rFonts w:ascii="Arial" w:hAnsi="Arial" w:cs="Arial"/>
        </w:rPr>
        <w:t xml:space="preserve"> attached hereto and incorporated by reference and made a part of this Resolution a</w:t>
      </w:r>
      <w:r w:rsidR="00B05AF2">
        <w:rPr>
          <w:rFonts w:ascii="Arial" w:hAnsi="Arial" w:cs="Arial"/>
        </w:rPr>
        <w:t>s though fully set forth herein.</w:t>
      </w:r>
    </w:p>
    <w:p w14:paraId="3D94765D" w14:textId="77777777" w:rsidR="00B05AF2" w:rsidRDefault="00B05AF2" w:rsidP="00B05AF2">
      <w:pPr>
        <w:pStyle w:val="NoSpacing"/>
        <w:ind w:left="720"/>
        <w:jc w:val="both"/>
        <w:rPr>
          <w:rFonts w:ascii="Arial" w:hAnsi="Arial" w:cs="Arial"/>
        </w:rPr>
      </w:pPr>
    </w:p>
    <w:p w14:paraId="2B5D1B78" w14:textId="503D9CCE" w:rsidR="003A592B" w:rsidRDefault="00B05AF2" w:rsidP="009A5215">
      <w:pPr>
        <w:pStyle w:val="NoSpacing"/>
        <w:numPr>
          <w:ilvl w:val="0"/>
          <w:numId w:val="1"/>
        </w:numPr>
        <w:ind w:hanging="720"/>
        <w:jc w:val="both"/>
        <w:rPr>
          <w:rFonts w:ascii="Arial" w:hAnsi="Arial" w:cs="Arial"/>
        </w:rPr>
      </w:pPr>
      <w:r>
        <w:rPr>
          <w:rFonts w:ascii="Arial" w:hAnsi="Arial" w:cs="Arial"/>
        </w:rPr>
        <w:t xml:space="preserve">This </w:t>
      </w:r>
      <w:r w:rsidR="00274C6B" w:rsidRPr="00274C6B">
        <w:rPr>
          <w:rFonts w:ascii="Arial" w:hAnsi="Arial" w:cs="Arial"/>
        </w:rPr>
        <w:t>Conditional Use Permit</w:t>
      </w:r>
      <w:r>
        <w:rPr>
          <w:rFonts w:ascii="Arial" w:hAnsi="Arial" w:cs="Arial"/>
        </w:rPr>
        <w:t xml:space="preserve"> is approved in </w:t>
      </w:r>
      <w:r w:rsidR="0028028E" w:rsidRPr="0028028E">
        <w:rPr>
          <w:rFonts w:ascii="Arial" w:hAnsi="Arial" w:cs="Arial"/>
        </w:rPr>
        <w:t>conjunction with the</w:t>
      </w:r>
      <w:r w:rsidR="009A5215" w:rsidRPr="009A5215">
        <w:rPr>
          <w:rFonts w:ascii="Arial" w:hAnsi="Arial" w:cs="Arial"/>
        </w:rPr>
        <w:t xml:space="preserve"> submitted Specific Plan Amendment (SP24-0002) </w:t>
      </w:r>
      <w:r w:rsidR="0028028E" w:rsidRPr="0028028E">
        <w:rPr>
          <w:rFonts w:ascii="Arial" w:hAnsi="Arial" w:cs="Arial"/>
        </w:rPr>
        <w:t>and all conditions of approval spe</w:t>
      </w:r>
      <w:r w:rsidR="0028028E" w:rsidRPr="00DC7F98">
        <w:rPr>
          <w:rFonts w:ascii="Arial" w:hAnsi="Arial" w:cs="Arial"/>
        </w:rPr>
        <w:t>cified</w:t>
      </w:r>
      <w:r w:rsidR="003D3EF6" w:rsidRPr="00DC7F98">
        <w:rPr>
          <w:rFonts w:ascii="Arial" w:hAnsi="Arial" w:cs="Arial"/>
        </w:rPr>
        <w:t xml:space="preserve"> in </w:t>
      </w:r>
      <w:hyperlink w:anchor="entitlements2" w:tooltip="FOR EXAMPLE:  Resolution No. ##-#### and/or Ordinance No. ##-####" w:history="1">
        <w:r w:rsidR="003D3EF6" w:rsidRPr="00DC7F98">
          <w:rPr>
            <w:rStyle w:val="Hyperlink"/>
            <w:rFonts w:ascii="Arial" w:hAnsi="Arial" w:cs="Arial"/>
            <w:color w:val="000000" w:themeColor="text1"/>
            <w:u w:val="none"/>
          </w:rPr>
          <w:t>Ordinance</w:t>
        </w:r>
      </w:hyperlink>
      <w:r w:rsidR="00DC7F98" w:rsidRPr="00DC7F98">
        <w:rPr>
          <w:rFonts w:ascii="Arial" w:hAnsi="Arial" w:cs="Arial"/>
        </w:rPr>
        <w:t xml:space="preserve"> 2026-1577</w:t>
      </w:r>
      <w:r w:rsidR="0028028E" w:rsidRPr="00DC7F98">
        <w:rPr>
          <w:rFonts w:ascii="Arial" w:hAnsi="Arial" w:cs="Arial"/>
        </w:rPr>
        <w:t xml:space="preserve">, respectively, which </w:t>
      </w:r>
      <w:r w:rsidR="0028028E" w:rsidRPr="0028028E">
        <w:rPr>
          <w:rFonts w:ascii="Arial" w:hAnsi="Arial" w:cs="Arial"/>
        </w:rPr>
        <w:t>documents are incorp</w:t>
      </w:r>
      <w:r w:rsidR="003C5A1E">
        <w:rPr>
          <w:rFonts w:ascii="Arial" w:hAnsi="Arial" w:cs="Arial"/>
        </w:rPr>
        <w:t>orated herein by this reference</w:t>
      </w:r>
      <w:r w:rsidR="00D96957">
        <w:rPr>
          <w:rFonts w:ascii="Arial" w:hAnsi="Arial" w:cs="Arial"/>
        </w:rPr>
        <w:t>;</w:t>
      </w:r>
      <w:r w:rsidR="003C5A1E">
        <w:rPr>
          <w:rFonts w:ascii="Arial" w:hAnsi="Arial" w:cs="Arial"/>
        </w:rPr>
        <w:t xml:space="preserve"> </w:t>
      </w:r>
      <w:r w:rsidR="0028028E" w:rsidRPr="0028028E">
        <w:rPr>
          <w:rFonts w:ascii="Arial" w:hAnsi="Arial" w:cs="Arial"/>
        </w:rPr>
        <w:t>and the mitigation measures</w:t>
      </w:r>
      <w:r w:rsidR="0028028E" w:rsidRPr="009A5215">
        <w:rPr>
          <w:rFonts w:ascii="Arial" w:hAnsi="Arial" w:cs="Arial"/>
          <w:color w:val="000000" w:themeColor="text1"/>
        </w:rPr>
        <w:t xml:space="preserve"> in </w:t>
      </w:r>
      <w:hyperlink w:anchor="previouslyapproved" w:tooltip="Include if environmental document previously adopted or certified" w:history="1">
        <w:r w:rsidR="008D0E48" w:rsidRPr="009A5215">
          <w:rPr>
            <w:rStyle w:val="Hyperlink"/>
            <w:rFonts w:ascii="Arial" w:hAnsi="Arial" w:cs="Arial"/>
            <w:color w:val="000000" w:themeColor="text1"/>
            <w:u w:val="none"/>
          </w:rPr>
          <w:t xml:space="preserve">previously </w:t>
        </w:r>
        <w:r w:rsidR="003C5A1E" w:rsidRPr="009A5215">
          <w:rPr>
            <w:rStyle w:val="Hyperlink"/>
            <w:rFonts w:ascii="Arial" w:hAnsi="Arial" w:cs="Arial"/>
            <w:color w:val="000000" w:themeColor="text1"/>
            <w:u w:val="none"/>
          </w:rPr>
          <w:t>adopted</w:t>
        </w:r>
      </w:hyperlink>
      <w:r w:rsidR="003C5A1E" w:rsidRPr="009A5215">
        <w:rPr>
          <w:rFonts w:ascii="Arial" w:hAnsi="Arial" w:cs="Arial"/>
          <w:color w:val="000000" w:themeColor="text1"/>
        </w:rPr>
        <w:t xml:space="preserve"> </w:t>
      </w:r>
      <w:sdt>
        <w:sdtPr>
          <w:rPr>
            <w:rFonts w:ascii="Arial" w:hAnsi="Arial" w:cs="Arial"/>
            <w:color w:val="000000" w:themeColor="text1"/>
          </w:rPr>
          <w:id w:val="8167824"/>
          <w:placeholder>
            <w:docPart w:val="08B1BAD1925E42DE87A4C9A1AB9D3548"/>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009A5215" w:rsidRPr="009A5215">
            <w:rPr>
              <w:rFonts w:ascii="Arial" w:hAnsi="Arial" w:cs="Arial"/>
              <w:color w:val="000000" w:themeColor="text1"/>
            </w:rPr>
            <w:t xml:space="preserve">Mitigated Negative Declaration </w:t>
          </w:r>
        </w:sdtContent>
      </w:sdt>
      <w:r w:rsidR="003C5A1E" w:rsidRPr="009A5215">
        <w:rPr>
          <w:rFonts w:ascii="Arial" w:hAnsi="Arial" w:cs="Arial"/>
          <w:color w:val="000000" w:themeColor="text1"/>
        </w:rPr>
        <w:t xml:space="preserve"> (</w:t>
      </w:r>
      <w:r w:rsidR="009A5215" w:rsidRPr="009A5215">
        <w:rPr>
          <w:rFonts w:ascii="Arial" w:hAnsi="Arial" w:cs="Arial"/>
          <w:color w:val="000000" w:themeColor="text1"/>
        </w:rPr>
        <w:t>M</w:t>
      </w:r>
      <w:r w:rsidR="003C5A1E" w:rsidRPr="009A5215">
        <w:rPr>
          <w:rFonts w:ascii="Arial" w:hAnsi="Arial" w:cs="Arial"/>
          <w:color w:val="000000" w:themeColor="text1"/>
        </w:rPr>
        <w:t>ND</w:t>
      </w:r>
      <w:r w:rsidR="009A5215" w:rsidRPr="009A5215">
        <w:rPr>
          <w:rFonts w:ascii="Arial" w:hAnsi="Arial" w:cs="Arial"/>
          <w:color w:val="000000" w:themeColor="text1"/>
        </w:rPr>
        <w:t>13-003</w:t>
      </w:r>
      <w:r w:rsidR="003C5A1E" w:rsidRPr="009A5215">
        <w:rPr>
          <w:rFonts w:ascii="Arial" w:hAnsi="Arial" w:cs="Arial"/>
          <w:color w:val="000000" w:themeColor="text1"/>
        </w:rPr>
        <w:t>)</w:t>
      </w:r>
      <w:r w:rsidR="009A5215" w:rsidRPr="009A5215">
        <w:rPr>
          <w:rFonts w:ascii="Arial" w:hAnsi="Arial" w:cs="Arial"/>
          <w:color w:val="000000" w:themeColor="text1"/>
        </w:rPr>
        <w:t xml:space="preserve"> a</w:t>
      </w:r>
      <w:r w:rsidR="0028028E" w:rsidRPr="009A5215">
        <w:rPr>
          <w:rFonts w:ascii="Arial" w:hAnsi="Arial" w:cs="Arial"/>
          <w:color w:val="000000" w:themeColor="text1"/>
        </w:rPr>
        <w:t xml:space="preserve">re hereby incorporated by reference and made a part of this Resolution with the same force and effect </w:t>
      </w:r>
      <w:r w:rsidR="0028028E" w:rsidRPr="0028028E">
        <w:rPr>
          <w:rFonts w:ascii="Arial" w:hAnsi="Arial" w:cs="Arial"/>
        </w:rPr>
        <w:t>as though fully set forth herei</w:t>
      </w:r>
      <w:r w:rsidR="00D96957">
        <w:rPr>
          <w:rFonts w:ascii="Arial" w:hAnsi="Arial" w:cs="Arial"/>
        </w:rPr>
        <w:t>n.</w:t>
      </w:r>
      <w:r w:rsidR="006067C3">
        <w:rPr>
          <w:rFonts w:ascii="Arial" w:hAnsi="Arial" w:cs="Arial"/>
        </w:rPr>
        <w:t xml:space="preserve">  </w:t>
      </w:r>
    </w:p>
    <w:p w14:paraId="2DF3A303" w14:textId="77777777" w:rsidR="003A592B" w:rsidRPr="006B32F7" w:rsidRDefault="003A592B" w:rsidP="00737B09">
      <w:pPr>
        <w:pStyle w:val="NoSpacing"/>
        <w:jc w:val="both"/>
        <w:rPr>
          <w:rFonts w:ascii="Arial" w:hAnsi="Arial" w:cs="Arial"/>
        </w:rPr>
      </w:pPr>
    </w:p>
    <w:p w14:paraId="76C16A73" w14:textId="77777777" w:rsidR="00F94C01" w:rsidRPr="006B32F7" w:rsidRDefault="00BE0437" w:rsidP="00737B09">
      <w:pPr>
        <w:pStyle w:val="NoSpacing"/>
        <w:numPr>
          <w:ilvl w:val="0"/>
          <w:numId w:val="1"/>
        </w:numPr>
        <w:ind w:hanging="720"/>
        <w:jc w:val="both"/>
        <w:rPr>
          <w:rFonts w:ascii="Arial" w:hAnsi="Arial" w:cs="Arial"/>
        </w:rPr>
      </w:pPr>
      <w:r w:rsidRPr="006B32F7">
        <w:rPr>
          <w:rFonts w:ascii="Arial" w:hAnsi="Arial" w:cs="Arial"/>
        </w:rPr>
        <w:t xml:space="preserve">The </w:t>
      </w:r>
      <w:r w:rsidR="002052D8">
        <w:rPr>
          <w:rFonts w:ascii="Arial" w:hAnsi="Arial" w:cs="Arial"/>
        </w:rPr>
        <w:t>City Council</w:t>
      </w:r>
      <w:r w:rsidRPr="006B32F7">
        <w:rPr>
          <w:rFonts w:ascii="Arial" w:hAnsi="Arial" w:cs="Arial"/>
        </w:rPr>
        <w:t xml:space="preserve">’s decision is based on the following findings and determinations:  </w:t>
      </w:r>
    </w:p>
    <w:p w14:paraId="751DBF1A" w14:textId="77777777" w:rsidR="00BE0437" w:rsidRPr="006B32F7" w:rsidRDefault="00BE0437" w:rsidP="00BE0437">
      <w:pPr>
        <w:pStyle w:val="NoSpacing"/>
        <w:jc w:val="both"/>
        <w:rPr>
          <w:rFonts w:ascii="Arial" w:hAnsi="Arial" w:cs="Arial"/>
        </w:rPr>
      </w:pPr>
    </w:p>
    <w:p w14:paraId="11393612" w14:textId="38905F13" w:rsidR="00F94C01" w:rsidRPr="00AA62DB" w:rsidRDefault="00E24B59" w:rsidP="00AA62DB">
      <w:pPr>
        <w:pStyle w:val="NoSpacing"/>
        <w:numPr>
          <w:ilvl w:val="0"/>
          <w:numId w:val="73"/>
        </w:numPr>
        <w:ind w:left="1440" w:hanging="720"/>
        <w:jc w:val="both"/>
        <w:rPr>
          <w:rFonts w:ascii="Arial" w:hAnsi="Arial" w:cs="Arial"/>
          <w:color w:val="000000" w:themeColor="text1"/>
        </w:rPr>
      </w:pPr>
      <w:r w:rsidRPr="00E24B59">
        <w:rPr>
          <w:rFonts w:ascii="Arial" w:hAnsi="Arial" w:cs="Arial"/>
        </w:rPr>
        <w:t xml:space="preserve">Approval of the Conditional Use Permit would not result in detrimental impacts to adjacent properties or the character and </w:t>
      </w:r>
      <w:r w:rsidRPr="00AA62DB">
        <w:rPr>
          <w:rFonts w:ascii="Arial" w:hAnsi="Arial" w:cs="Arial"/>
          <w:color w:val="000000" w:themeColor="text1"/>
        </w:rPr>
        <w:t xml:space="preserve">function of the neighborhood, in that the proposed project </w:t>
      </w:r>
      <w:r w:rsidR="00AA62DB" w:rsidRPr="00AA62DB">
        <w:rPr>
          <w:rFonts w:ascii="Arial" w:hAnsi="Arial" w:cs="Arial"/>
          <w:color w:val="000000" w:themeColor="text1"/>
        </w:rPr>
        <w:t>will increase residential units within an existing mixed-use building that has been deemed compatible with the existing and future noise environment, access is controlled and staggered for residential traffic, parking demands for increased residential units will continue to be satisfied and controlled on-site through a lease agreement and Parking Management Plan. The project continues to ensure sufficient open space, parking areas, and landscaping designed to enhance the visual and physical use of the property.</w:t>
      </w:r>
    </w:p>
    <w:p w14:paraId="5ADBFA1F" w14:textId="77777777" w:rsidR="00F94C01" w:rsidRPr="00AA62DB" w:rsidRDefault="00F94C01" w:rsidP="00721BAA">
      <w:pPr>
        <w:pStyle w:val="NoSpacing"/>
        <w:ind w:left="1440" w:hanging="720"/>
        <w:jc w:val="both"/>
        <w:rPr>
          <w:rFonts w:ascii="Arial" w:hAnsi="Arial" w:cs="Arial"/>
          <w:color w:val="000000" w:themeColor="text1"/>
        </w:rPr>
      </w:pPr>
    </w:p>
    <w:p w14:paraId="44177032" w14:textId="5C0AC900" w:rsidR="00F94C01" w:rsidRPr="00AA62DB" w:rsidRDefault="00E24B59" w:rsidP="00721BAA">
      <w:pPr>
        <w:pStyle w:val="NoSpacing"/>
        <w:numPr>
          <w:ilvl w:val="0"/>
          <w:numId w:val="73"/>
        </w:numPr>
        <w:ind w:left="1440" w:hanging="720"/>
        <w:jc w:val="both"/>
        <w:rPr>
          <w:rFonts w:ascii="Arial" w:hAnsi="Arial" w:cs="Arial"/>
          <w:color w:val="000000" w:themeColor="text1"/>
        </w:rPr>
      </w:pPr>
      <w:r w:rsidRPr="00AA62DB">
        <w:rPr>
          <w:rFonts w:ascii="Arial" w:hAnsi="Arial" w:cs="Arial"/>
          <w:color w:val="000000" w:themeColor="text1"/>
        </w:rPr>
        <w:t xml:space="preserve">The design, development, and conditions associated with the Conditional Use Permit are consistent with the goals, policies, and intent of the General Plan, the purpose and intent of the applicable Zone and the character of any applicable Specific Plan, in that the proposed project </w:t>
      </w:r>
      <w:r w:rsidR="00AA62DB" w:rsidRPr="00AA62DB">
        <w:rPr>
          <w:rFonts w:ascii="Arial" w:hAnsi="Arial" w:cs="Arial"/>
          <w:color w:val="000000" w:themeColor="text1"/>
        </w:rPr>
        <w:t>in that the proposed project will continue to operate as a mixed-use development.</w:t>
      </w:r>
    </w:p>
    <w:p w14:paraId="52380E72" w14:textId="77777777" w:rsidR="00F94C01" w:rsidRPr="006B32F7" w:rsidRDefault="00F94C01" w:rsidP="00721BAA">
      <w:pPr>
        <w:pStyle w:val="NoSpacing"/>
        <w:ind w:left="1440" w:hanging="720"/>
        <w:jc w:val="both"/>
        <w:rPr>
          <w:rFonts w:ascii="Arial" w:hAnsi="Arial" w:cs="Arial"/>
        </w:rPr>
      </w:pPr>
    </w:p>
    <w:p w14:paraId="4B8F14EA" w14:textId="20BD202A" w:rsidR="00DC7F71" w:rsidRPr="00DC7F71" w:rsidRDefault="00E24B59" w:rsidP="00DC7F71">
      <w:pPr>
        <w:pStyle w:val="NoSpacing"/>
        <w:numPr>
          <w:ilvl w:val="0"/>
          <w:numId w:val="73"/>
        </w:numPr>
        <w:ind w:left="1440" w:hanging="720"/>
        <w:jc w:val="both"/>
        <w:rPr>
          <w:rFonts w:ascii="Arial" w:hAnsi="Arial" w:cs="Arial"/>
        </w:rPr>
      </w:pPr>
      <w:r w:rsidRPr="00E24B59">
        <w:rPr>
          <w:rFonts w:ascii="Arial" w:hAnsi="Arial" w:cs="Arial"/>
        </w:rPr>
        <w:t xml:space="preserve">The land use allowed in conjunction with the Conditional Use Permit is compatible with the existing and future land uses of the applicable Zone, and the general area in which the proposed use is to be located, in that the </w:t>
      </w:r>
      <w:r w:rsidRPr="00AA62DB">
        <w:rPr>
          <w:rFonts w:ascii="Arial" w:hAnsi="Arial" w:cs="Arial"/>
          <w:color w:val="000000" w:themeColor="text1"/>
        </w:rPr>
        <w:t xml:space="preserve">proposed project </w:t>
      </w:r>
      <w:r w:rsidR="00AA62DB" w:rsidRPr="00AA62DB">
        <w:rPr>
          <w:rFonts w:ascii="Arial" w:hAnsi="Arial" w:cs="Arial"/>
          <w:color w:val="000000" w:themeColor="text1"/>
        </w:rPr>
        <w:t>will convert underutilized retail space to residential units within an existing mixed-use building, maintaining the overall balance of commercial and residential uses in the area while avoiding conflicts with surrounding properties and ensuring that on-site parking, access, and open space remain adequate</w:t>
      </w:r>
      <w:r w:rsidRPr="00AA62DB">
        <w:rPr>
          <w:rFonts w:ascii="Arial" w:hAnsi="Arial" w:cs="Arial"/>
          <w:color w:val="000000" w:themeColor="text1"/>
        </w:rPr>
        <w:t>.</w:t>
      </w:r>
    </w:p>
    <w:p w14:paraId="4B222541" w14:textId="77777777" w:rsidR="00DC7F71" w:rsidRPr="006B32F7" w:rsidRDefault="00DC7F71" w:rsidP="00721BAA">
      <w:pPr>
        <w:pStyle w:val="NoSpacing"/>
        <w:ind w:left="1440" w:hanging="720"/>
        <w:jc w:val="both"/>
        <w:rPr>
          <w:rFonts w:ascii="Arial" w:hAnsi="Arial" w:cs="Arial"/>
        </w:rPr>
      </w:pPr>
    </w:p>
    <w:p w14:paraId="252493F6" w14:textId="5EA726EA" w:rsidR="00F94C01" w:rsidRPr="00AA4591" w:rsidRDefault="00E24B59" w:rsidP="00431A3A">
      <w:pPr>
        <w:pStyle w:val="NoSpacing"/>
        <w:numPr>
          <w:ilvl w:val="0"/>
          <w:numId w:val="73"/>
        </w:numPr>
        <w:ind w:left="1440" w:hanging="720"/>
        <w:jc w:val="both"/>
        <w:rPr>
          <w:rFonts w:ascii="Arial" w:hAnsi="Arial" w:cs="Arial"/>
        </w:rPr>
      </w:pPr>
      <w:r w:rsidRPr="00AA4591">
        <w:rPr>
          <w:rFonts w:ascii="Arial" w:hAnsi="Arial" w:cs="Arial"/>
        </w:rPr>
        <w:t>The conditions imposed are necessary to protect the best interests of the surrounding property and neighborhood or to lessen or prevent any detrimental effect, in tha</w:t>
      </w:r>
      <w:r w:rsidRPr="00AA4591">
        <w:rPr>
          <w:rFonts w:ascii="Arial" w:hAnsi="Arial" w:cs="Arial"/>
          <w:color w:val="000000" w:themeColor="text1"/>
        </w:rPr>
        <w:t xml:space="preserve">t the proposed project </w:t>
      </w:r>
      <w:r w:rsidR="00AA4591" w:rsidRPr="00AA4591">
        <w:rPr>
          <w:rFonts w:ascii="Arial" w:hAnsi="Arial" w:cs="Arial"/>
          <w:color w:val="000000" w:themeColor="text1"/>
        </w:rPr>
        <w:t xml:space="preserve">is located within a developed site which implements controlled residential access, on-site parking management, and </w:t>
      </w:r>
      <w:r w:rsidR="00AA4591" w:rsidRPr="00AA4591">
        <w:rPr>
          <w:rFonts w:ascii="Arial" w:hAnsi="Arial" w:cs="Arial"/>
          <w:color w:val="000000" w:themeColor="text1"/>
        </w:rPr>
        <w:lastRenderedPageBreak/>
        <w:t>maintenance of open space and landscaping, ensuring that the addition of residential units does not adversely affect adjacent properties or the character of the neighborhood</w:t>
      </w:r>
      <w:r w:rsidRPr="00AA4591">
        <w:rPr>
          <w:rFonts w:ascii="Arial" w:hAnsi="Arial" w:cs="Arial"/>
          <w:color w:val="000000" w:themeColor="text1"/>
        </w:rPr>
        <w:t>.</w:t>
      </w:r>
    </w:p>
    <w:p w14:paraId="746E60E6" w14:textId="77777777" w:rsidR="005E5C23" w:rsidRPr="006B32F7" w:rsidRDefault="005E5C23" w:rsidP="00AA4591">
      <w:pPr>
        <w:pStyle w:val="NoSpacing"/>
        <w:jc w:val="both"/>
        <w:rPr>
          <w:rFonts w:ascii="Arial" w:hAnsi="Arial" w:cs="Arial"/>
        </w:rPr>
      </w:pPr>
    </w:p>
    <w:p w14:paraId="49884ED7" w14:textId="4EC442EF" w:rsidR="00C6352F" w:rsidRPr="006B32F7" w:rsidRDefault="0060538D" w:rsidP="0060538D">
      <w:pPr>
        <w:pStyle w:val="NoSpacing"/>
        <w:numPr>
          <w:ilvl w:val="0"/>
          <w:numId w:val="73"/>
        </w:numPr>
        <w:ind w:left="1440" w:hanging="720"/>
        <w:jc w:val="both"/>
        <w:rPr>
          <w:rFonts w:ascii="Arial" w:hAnsi="Arial" w:cs="Arial"/>
          <w:spacing w:val="-3"/>
        </w:rPr>
      </w:pPr>
      <w:r w:rsidRPr="006B32F7">
        <w:rPr>
          <w:rFonts w:ascii="Arial" w:hAnsi="Arial" w:cs="Arial"/>
          <w:spacing w:val="-3"/>
        </w:rPr>
        <w:t>All</w:t>
      </w:r>
      <w:r w:rsidR="00966E39">
        <w:rPr>
          <w:rFonts w:ascii="Arial" w:hAnsi="Arial" w:cs="Arial"/>
          <w:spacing w:val="-3"/>
        </w:rPr>
        <w:t xml:space="preserve"> requirements of CEQA</w:t>
      </w:r>
      <w:r w:rsidRPr="006B32F7">
        <w:rPr>
          <w:rFonts w:ascii="Arial" w:hAnsi="Arial" w:cs="Arial"/>
          <w:spacing w:val="-3"/>
        </w:rPr>
        <w:t xml:space="preserve"> have been met</w:t>
      </w:r>
      <w:r w:rsidR="0060775D" w:rsidRPr="006B32F7">
        <w:rPr>
          <w:rFonts w:ascii="Arial" w:hAnsi="Arial" w:cs="Arial"/>
          <w:spacing w:val="-3"/>
        </w:rPr>
        <w:t>,</w:t>
      </w:r>
      <w:r w:rsidRPr="006B32F7">
        <w:rPr>
          <w:rFonts w:ascii="Arial" w:hAnsi="Arial" w:cs="Arial"/>
          <w:spacing w:val="-3"/>
        </w:rPr>
        <w:t xml:space="preserve"> in </w:t>
      </w:r>
      <w:r w:rsidR="00AA4591" w:rsidRPr="00AA4591">
        <w:rPr>
          <w:rFonts w:ascii="Arial" w:hAnsi="Arial" w:cs="Arial"/>
          <w:spacing w:val="-3"/>
        </w:rPr>
        <w:t>that previously adopted Mitigated Negative Declaration (MND 13-003) addressed the environmental impacts of the existing mixed-use development, an Addendum was prepared to evaluate any changed conditions resulting from the conversion of commercial space for residential use. It has been determined that no substantial changes to the project, to the circumstances under which it is undertaken, or new information of substantial importance will occur that would require preparation of a subsequent MND or EIR</w:t>
      </w:r>
      <w:r w:rsidR="00A15885">
        <w:rPr>
          <w:rFonts w:ascii="Arial" w:hAnsi="Arial" w:cs="Arial"/>
          <w:spacing w:val="-3"/>
        </w:rPr>
        <w:t>.</w:t>
      </w:r>
    </w:p>
    <w:p w14:paraId="0D456E8B" w14:textId="77777777" w:rsidR="0060538D" w:rsidRPr="006B32F7" w:rsidRDefault="0060538D" w:rsidP="0060538D">
      <w:pPr>
        <w:pStyle w:val="NoSpacing"/>
        <w:jc w:val="both"/>
        <w:rPr>
          <w:rFonts w:ascii="Arial" w:hAnsi="Arial" w:cs="Arial"/>
          <w:spacing w:val="-3"/>
        </w:rPr>
      </w:pPr>
    </w:p>
    <w:p w14:paraId="4CE95757" w14:textId="77777777" w:rsidR="00564A6A" w:rsidRPr="00564A6A" w:rsidRDefault="00FC6572" w:rsidP="00564A6A">
      <w:pPr>
        <w:pStyle w:val="NoSpacing"/>
        <w:numPr>
          <w:ilvl w:val="0"/>
          <w:numId w:val="1"/>
        </w:numPr>
        <w:ind w:hanging="720"/>
        <w:jc w:val="both"/>
        <w:rPr>
          <w:rFonts w:ascii="Arial" w:hAnsi="Arial" w:cs="Arial"/>
        </w:rPr>
      </w:pPr>
      <w:bookmarkStart w:id="4" w:name="EIR"/>
      <w:r w:rsidRPr="006B32F7">
        <w:rPr>
          <w:rFonts w:ascii="Arial" w:hAnsi="Arial" w:cs="Arial"/>
        </w:rPr>
        <w:t xml:space="preserve">This </w:t>
      </w:r>
      <w:r w:rsidR="00676D95">
        <w:rPr>
          <w:rFonts w:ascii="Arial" w:hAnsi="Arial" w:cs="Arial"/>
        </w:rPr>
        <w:t>Conditional Use Permit</w:t>
      </w:r>
      <w:r w:rsidRPr="006B32F7">
        <w:rPr>
          <w:rFonts w:ascii="Arial" w:hAnsi="Arial" w:cs="Arial"/>
        </w:rPr>
        <w:t xml:space="preserve"> is within </w:t>
      </w:r>
      <w:r w:rsidR="00564A6A" w:rsidRPr="00564A6A">
        <w:rPr>
          <w:rFonts w:ascii="Arial" w:hAnsi="Arial" w:cs="Arial"/>
        </w:rPr>
        <w:t xml:space="preserve">the scope of the Addendum to </w:t>
      </w:r>
      <w:sdt>
        <w:sdtPr>
          <w:rPr>
            <w:rFonts w:ascii="Arial" w:hAnsi="Arial" w:cs="Arial"/>
          </w:rPr>
          <w:id w:val="-846248583"/>
          <w:placeholder>
            <w:docPart w:val="5674C41B856F4CF69DF9411D639EE4C2"/>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00564A6A" w:rsidRPr="00564A6A">
            <w:rPr>
              <w:rFonts w:ascii="Arial" w:hAnsi="Arial" w:cs="Arial"/>
            </w:rPr>
            <w:t xml:space="preserve">Mitigated Negative Declaration </w:t>
          </w:r>
        </w:sdtContent>
      </w:sdt>
      <w:r w:rsidR="00564A6A" w:rsidRPr="00564A6A">
        <w:rPr>
          <w:rFonts w:ascii="Arial" w:hAnsi="Arial" w:cs="Arial"/>
        </w:rPr>
        <w:t xml:space="preserve"> (ND 13-003) (SCH No. 2013061059) and the mitigation monitoring and reporting program, and both are hereby </w:t>
      </w:r>
      <w:sdt>
        <w:sdtPr>
          <w:rPr>
            <w:rFonts w:ascii="Arial" w:hAnsi="Arial" w:cs="Arial"/>
          </w:rPr>
          <w:id w:val="1904401410"/>
          <w:placeholder>
            <w:docPart w:val="30946158033C46C4807D5F4B6DF70148"/>
          </w:placeholder>
          <w:dropDownList>
            <w:listItem w:displayText="adopted" w:value="adopted"/>
            <w:listItem w:displayText="recommended to the City Council for adoption" w:value="recommended to the City Council for adoption"/>
            <w:listItem w:displayText="recommended to the City Council for certification" w:value="recommended to the City Council for certification"/>
          </w:dropDownList>
        </w:sdtPr>
        <w:sdtEndPr/>
        <w:sdtContent>
          <w:r w:rsidR="00564A6A" w:rsidRPr="00564A6A">
            <w:rPr>
              <w:rFonts w:ascii="Arial" w:hAnsi="Arial" w:cs="Arial"/>
            </w:rPr>
            <w:t>recommended to the City Council for adoption</w:t>
          </w:r>
        </w:sdtContent>
      </w:sdt>
      <w:r w:rsidR="00564A6A" w:rsidRPr="00564A6A">
        <w:rPr>
          <w:rFonts w:ascii="Arial" w:hAnsi="Arial" w:cs="Arial"/>
        </w:rPr>
        <w:t xml:space="preserve"> pursuant to CEQA.</w:t>
      </w:r>
    </w:p>
    <w:bookmarkEnd w:id="4"/>
    <w:p w14:paraId="27827E8B" w14:textId="77777777" w:rsidR="0098712B" w:rsidRPr="006B32F7" w:rsidRDefault="0098712B" w:rsidP="00564A6A">
      <w:pPr>
        <w:pStyle w:val="NoSpacing"/>
        <w:jc w:val="both"/>
        <w:rPr>
          <w:rFonts w:ascii="Arial" w:hAnsi="Arial" w:cs="Arial"/>
        </w:rPr>
      </w:pPr>
    </w:p>
    <w:p w14:paraId="543D6367" w14:textId="77777777" w:rsidR="0098712B" w:rsidRDefault="007E349D" w:rsidP="003A432D">
      <w:pPr>
        <w:pStyle w:val="NoSpacing"/>
        <w:numPr>
          <w:ilvl w:val="0"/>
          <w:numId w:val="1"/>
        </w:numPr>
        <w:ind w:hanging="720"/>
        <w:jc w:val="both"/>
        <w:rPr>
          <w:rFonts w:ascii="Arial" w:hAnsi="Arial" w:cs="Arial"/>
        </w:rPr>
      </w:pPr>
      <w:r w:rsidRPr="007E349D">
        <w:rPr>
          <w:rFonts w:ascii="Arial" w:hAnsi="Arial" w:cs="Arial"/>
        </w:rPr>
        <w:t>This Conditional Use Permit shall become null and void if not acted upon within twelve (12) months of the adoption of this resolution, or the approved use ceases to operate at the subject property for a period more than twelve (12) months.</w:t>
      </w:r>
    </w:p>
    <w:p w14:paraId="521B3624" w14:textId="77777777" w:rsidR="003A5947" w:rsidRDefault="003A5947" w:rsidP="003A5947">
      <w:pPr>
        <w:pStyle w:val="NoSpacing"/>
        <w:ind w:left="720"/>
        <w:jc w:val="both"/>
        <w:rPr>
          <w:rFonts w:ascii="Arial" w:hAnsi="Arial" w:cs="Arial"/>
        </w:rPr>
      </w:pPr>
    </w:p>
    <w:p w14:paraId="78F8E71B" w14:textId="62B9EFA7" w:rsidR="003A5947" w:rsidRDefault="003A5947" w:rsidP="003A432D">
      <w:pPr>
        <w:pStyle w:val="NoSpacing"/>
        <w:numPr>
          <w:ilvl w:val="0"/>
          <w:numId w:val="1"/>
        </w:numPr>
        <w:ind w:hanging="720"/>
        <w:jc w:val="both"/>
        <w:rPr>
          <w:rFonts w:ascii="Arial" w:hAnsi="Arial" w:cs="Arial"/>
        </w:rPr>
      </w:pPr>
      <w:r w:rsidRPr="003A5947">
        <w:rPr>
          <w:rFonts w:ascii="Arial" w:hAnsi="Arial" w:cs="Arial"/>
        </w:rPr>
        <w:t xml:space="preserve">This Conditional Use Permit shall expire </w:t>
      </w:r>
      <w:r w:rsidRPr="007E524A">
        <w:rPr>
          <w:rFonts w:ascii="Arial" w:hAnsi="Arial" w:cs="Arial"/>
        </w:rPr>
        <w:t>on</w:t>
      </w:r>
      <w:r w:rsidR="007E524A" w:rsidRPr="007E524A">
        <w:rPr>
          <w:rFonts w:ascii="Arial" w:hAnsi="Arial" w:cs="Arial"/>
        </w:rPr>
        <w:t xml:space="preserve"> March 10, 20</w:t>
      </w:r>
      <w:r w:rsidR="007E524A">
        <w:rPr>
          <w:rFonts w:ascii="Arial" w:hAnsi="Arial" w:cs="Arial"/>
        </w:rPr>
        <w:t>3</w:t>
      </w:r>
      <w:r w:rsidR="007E524A" w:rsidRPr="007E524A">
        <w:rPr>
          <w:rFonts w:ascii="Arial" w:hAnsi="Arial" w:cs="Arial"/>
        </w:rPr>
        <w:t>6</w:t>
      </w:r>
      <w:r w:rsidRPr="007E524A">
        <w:rPr>
          <w:rFonts w:ascii="Arial" w:hAnsi="Arial" w:cs="Arial"/>
        </w:rPr>
        <w:t>.</w:t>
      </w:r>
      <w:r w:rsidRPr="003A5947">
        <w:rPr>
          <w:rFonts w:ascii="Arial" w:hAnsi="Arial" w:cs="Arial"/>
        </w:rPr>
        <w:t xml:space="preserve">  Any request for permit extension shall be applied for by the permittee no later than 120 days prior to the expiration date.</w:t>
      </w:r>
    </w:p>
    <w:p w14:paraId="7FC6E373" w14:textId="77777777" w:rsidR="00882C74" w:rsidRDefault="00882C74" w:rsidP="00882C74">
      <w:pPr>
        <w:pStyle w:val="NoSpacing"/>
        <w:ind w:left="720"/>
        <w:jc w:val="both"/>
        <w:rPr>
          <w:rFonts w:ascii="Arial" w:hAnsi="Arial" w:cs="Arial"/>
        </w:rPr>
      </w:pPr>
    </w:p>
    <w:p w14:paraId="0C10C1AB" w14:textId="77777777" w:rsidR="00882C74" w:rsidRDefault="00882C74" w:rsidP="003A432D">
      <w:pPr>
        <w:pStyle w:val="NoSpacing"/>
        <w:numPr>
          <w:ilvl w:val="0"/>
          <w:numId w:val="1"/>
        </w:numPr>
        <w:ind w:hanging="720"/>
        <w:jc w:val="both"/>
        <w:rPr>
          <w:rFonts w:ascii="Arial" w:hAnsi="Arial" w:cs="Arial"/>
        </w:rPr>
      </w:pPr>
      <w:r w:rsidRPr="00882C74">
        <w:rPr>
          <w:rFonts w:ascii="Arial" w:hAnsi="Arial" w:cs="Arial"/>
        </w:rPr>
        <w:t>Any future expansion to the facility shall require a modification to this Conditional Use Permit.  The Conditional Use Permit application must be submitted for review and approval by the Development Services Department prior to the issuance of any building permits.</w:t>
      </w:r>
    </w:p>
    <w:p w14:paraId="79E27F94" w14:textId="77777777" w:rsidR="00882C74" w:rsidRDefault="00882C74" w:rsidP="00882C74">
      <w:pPr>
        <w:pStyle w:val="NoSpacing"/>
        <w:ind w:left="720"/>
        <w:jc w:val="both"/>
        <w:rPr>
          <w:rFonts w:ascii="Arial" w:hAnsi="Arial" w:cs="Arial"/>
        </w:rPr>
      </w:pPr>
    </w:p>
    <w:p w14:paraId="01455565" w14:textId="77777777" w:rsidR="00882C74" w:rsidRPr="006B32F7" w:rsidRDefault="00882C74" w:rsidP="003A432D">
      <w:pPr>
        <w:pStyle w:val="NoSpacing"/>
        <w:numPr>
          <w:ilvl w:val="0"/>
          <w:numId w:val="1"/>
        </w:numPr>
        <w:ind w:hanging="720"/>
        <w:jc w:val="both"/>
        <w:rPr>
          <w:rFonts w:ascii="Arial" w:hAnsi="Arial" w:cs="Arial"/>
        </w:rPr>
      </w:pPr>
      <w:r w:rsidRPr="00882C74">
        <w:rPr>
          <w:rFonts w:ascii="Arial" w:hAnsi="Arial" w:cs="Arial"/>
        </w:rPr>
        <w:t xml:space="preserve">The Planning Division may, but is not obligated to, inspect the premises annually to ensure compliance with all conditions of the use permit approval.  If the Planning Division determines that compliance is not being achieved after a cure period, then a public hearing must be scheduled for possible use permit modification and/or revocation, </w:t>
      </w:r>
      <w:r w:rsidR="00330012">
        <w:rPr>
          <w:rFonts w:ascii="Arial" w:hAnsi="Arial" w:cs="Arial"/>
        </w:rPr>
        <w:t>in accordance with Chapter 20.54</w:t>
      </w:r>
      <w:r w:rsidRPr="00882C74">
        <w:rPr>
          <w:rFonts w:ascii="Arial" w:hAnsi="Arial" w:cs="Arial"/>
        </w:rPr>
        <w:t xml:space="preserve">5 of the </w:t>
      </w:r>
      <w:r w:rsidR="0025627C">
        <w:rPr>
          <w:rFonts w:ascii="Arial" w:hAnsi="Arial" w:cs="Arial"/>
        </w:rPr>
        <w:t>San Marcos Municipal Code (</w:t>
      </w:r>
      <w:r w:rsidRPr="00882C74">
        <w:rPr>
          <w:rFonts w:ascii="Arial" w:hAnsi="Arial" w:cs="Arial"/>
        </w:rPr>
        <w:t>SMMC</w:t>
      </w:r>
      <w:r w:rsidR="0025627C">
        <w:rPr>
          <w:rFonts w:ascii="Arial" w:hAnsi="Arial" w:cs="Arial"/>
        </w:rPr>
        <w:t>)</w:t>
      </w:r>
      <w:r w:rsidRPr="00882C74">
        <w:rPr>
          <w:rFonts w:ascii="Arial" w:hAnsi="Arial" w:cs="Arial"/>
        </w:rPr>
        <w:t>.</w:t>
      </w:r>
    </w:p>
    <w:p w14:paraId="5BE9A449" w14:textId="77777777" w:rsidR="00401B98" w:rsidRPr="006B32F7" w:rsidRDefault="00401B98" w:rsidP="003A432D">
      <w:pPr>
        <w:pStyle w:val="NoSpacing"/>
        <w:ind w:left="720" w:hanging="720"/>
        <w:jc w:val="both"/>
        <w:rPr>
          <w:rFonts w:ascii="Arial" w:hAnsi="Arial" w:cs="Arial"/>
        </w:rPr>
      </w:pPr>
    </w:p>
    <w:p w14:paraId="2D505EE3" w14:textId="3D9DFE66" w:rsidR="00F94C01" w:rsidRPr="00BD6A47" w:rsidRDefault="00401B98" w:rsidP="00BD6A47">
      <w:pPr>
        <w:pStyle w:val="NoSpacing"/>
        <w:numPr>
          <w:ilvl w:val="0"/>
          <w:numId w:val="1"/>
        </w:numPr>
        <w:ind w:hanging="720"/>
        <w:jc w:val="both"/>
        <w:rPr>
          <w:rFonts w:ascii="Arial" w:hAnsi="Arial" w:cs="Arial"/>
        </w:rPr>
      </w:pPr>
      <w:r w:rsidRPr="006B32F7">
        <w:rPr>
          <w:rFonts w:ascii="Arial" w:hAnsi="Arial" w:cs="Arial"/>
        </w:rPr>
        <w:t>The applicant</w:t>
      </w:r>
      <w:r w:rsidR="00885342" w:rsidRPr="006B32F7">
        <w:rPr>
          <w:rFonts w:ascii="Arial" w:hAnsi="Arial" w:cs="Arial"/>
        </w:rPr>
        <w:t>/developer</w:t>
      </w:r>
      <w:r w:rsidRPr="006B32F7">
        <w:rPr>
          <w:rFonts w:ascii="Arial" w:hAnsi="Arial" w:cs="Arial"/>
        </w:rPr>
        <w:t xml:space="preserve"> shall </w:t>
      </w:r>
      <w:bookmarkStart w:id="5" w:name="_Hlk515530867"/>
      <w:r w:rsidR="00885342" w:rsidRPr="006B32F7">
        <w:rPr>
          <w:rFonts w:ascii="Arial" w:hAnsi="Arial" w:cs="Arial"/>
        </w:rPr>
        <w:t xml:space="preserve">comply with all provisions and requirements set forth in the </w:t>
      </w:r>
      <w:r w:rsidR="00B33ECF" w:rsidRPr="00B33ECF">
        <w:rPr>
          <w:rFonts w:ascii="Arial" w:hAnsi="Arial" w:cs="Arial"/>
        </w:rPr>
        <w:t>San Marcos Municipal Code</w:t>
      </w:r>
      <w:r w:rsidR="00885342" w:rsidRPr="006B32F7">
        <w:rPr>
          <w:rFonts w:ascii="Arial" w:hAnsi="Arial" w:cs="Arial"/>
        </w:rPr>
        <w:t xml:space="preserve">, </w:t>
      </w:r>
      <w:r w:rsidR="00DF0875">
        <w:rPr>
          <w:rFonts w:ascii="Arial" w:hAnsi="Arial" w:cs="Arial"/>
        </w:rPr>
        <w:t>and all City ordinances, resolutions,</w:t>
      </w:r>
      <w:r w:rsidR="00885342" w:rsidRPr="006B32F7">
        <w:rPr>
          <w:rFonts w:ascii="Arial" w:hAnsi="Arial" w:cs="Arial"/>
        </w:rPr>
        <w:t xml:space="preserve"> </w:t>
      </w:r>
      <w:r w:rsidR="00092242" w:rsidRPr="006B32F7">
        <w:rPr>
          <w:rFonts w:ascii="Arial" w:hAnsi="Arial" w:cs="Arial"/>
        </w:rPr>
        <w:t xml:space="preserve">policies and </w:t>
      </w:r>
      <w:r w:rsidR="00DF0875">
        <w:rPr>
          <w:rFonts w:ascii="Arial" w:hAnsi="Arial" w:cs="Arial"/>
        </w:rPr>
        <w:t>procedures</w:t>
      </w:r>
      <w:r w:rsidR="00092242" w:rsidRPr="006B32F7">
        <w:rPr>
          <w:rFonts w:ascii="Arial" w:hAnsi="Arial" w:cs="Arial"/>
        </w:rPr>
        <w:t xml:space="preserve">, </w:t>
      </w:r>
      <w:hyperlink w:anchor="specificplan" w:tooltip="Remove if no Specific Plan" w:history="1">
        <w:r w:rsidR="00092242" w:rsidRPr="007E524A">
          <w:rPr>
            <w:rStyle w:val="Hyperlink"/>
            <w:rFonts w:ascii="Arial" w:hAnsi="Arial" w:cs="Arial"/>
            <w:color w:val="000000" w:themeColor="text1"/>
            <w:u w:val="none"/>
          </w:rPr>
          <w:t xml:space="preserve">and </w:t>
        </w:r>
        <w:r w:rsidR="00DF0875" w:rsidRPr="007E524A">
          <w:rPr>
            <w:rStyle w:val="Hyperlink"/>
            <w:rFonts w:ascii="Arial" w:hAnsi="Arial" w:cs="Arial"/>
            <w:color w:val="000000" w:themeColor="text1"/>
            <w:u w:val="none"/>
          </w:rPr>
          <w:t xml:space="preserve">as authorized by the </w:t>
        </w:r>
        <w:r w:rsidR="007E524A" w:rsidRPr="007E524A">
          <w:rPr>
            <w:rStyle w:val="Hyperlink"/>
            <w:rFonts w:ascii="Arial" w:hAnsi="Arial" w:cs="Arial"/>
            <w:color w:val="000000" w:themeColor="text1"/>
            <w:u w:val="none"/>
          </w:rPr>
          <w:t>Davia Villag-MARC</w:t>
        </w:r>
        <w:r w:rsidR="00092242" w:rsidRPr="007E524A">
          <w:rPr>
            <w:rStyle w:val="Hyperlink"/>
            <w:rFonts w:ascii="Arial" w:hAnsi="Arial" w:cs="Arial"/>
            <w:color w:val="000000" w:themeColor="text1"/>
            <w:u w:val="none"/>
          </w:rPr>
          <w:t xml:space="preserve"> Specific Plan</w:t>
        </w:r>
      </w:hyperlink>
      <w:r w:rsidR="00885342" w:rsidRPr="006B32F7">
        <w:rPr>
          <w:rFonts w:ascii="Arial" w:hAnsi="Arial" w:cs="Arial"/>
        </w:rPr>
        <w:t xml:space="preserve">, and with all applicable state and federal regulations, as may be amended from time to time, whether or not such provisions or requirements have been specifically set forth in these conditions, all of which are now incorporated </w:t>
      </w:r>
      <w:r w:rsidR="00DF0875">
        <w:rPr>
          <w:rFonts w:ascii="Arial" w:hAnsi="Arial" w:cs="Arial"/>
        </w:rPr>
        <w:t xml:space="preserve">by reference </w:t>
      </w:r>
      <w:r w:rsidR="00885342" w:rsidRPr="006B32F7">
        <w:rPr>
          <w:rFonts w:ascii="Arial" w:hAnsi="Arial" w:cs="Arial"/>
        </w:rPr>
        <w:t>and made a part of this Resolution with the same force and effect as though fully set forth herein</w:t>
      </w:r>
      <w:bookmarkEnd w:id="5"/>
      <w:r w:rsidRPr="006B32F7">
        <w:rPr>
          <w:rFonts w:ascii="Arial" w:hAnsi="Arial" w:cs="Arial"/>
        </w:rPr>
        <w:t>.</w:t>
      </w:r>
    </w:p>
    <w:p w14:paraId="7F54EBA6" w14:textId="77777777" w:rsidR="00660F69" w:rsidRPr="006B32F7" w:rsidRDefault="00660F69" w:rsidP="00660F69">
      <w:pPr>
        <w:pStyle w:val="NoSpacing"/>
        <w:ind w:left="720"/>
        <w:jc w:val="both"/>
        <w:rPr>
          <w:rFonts w:ascii="Arial" w:hAnsi="Arial" w:cs="Arial"/>
        </w:rPr>
      </w:pPr>
    </w:p>
    <w:p w14:paraId="77E1408E" w14:textId="77777777" w:rsidR="00401B98" w:rsidRPr="006B32F7" w:rsidRDefault="00401B98" w:rsidP="003A432D">
      <w:pPr>
        <w:pStyle w:val="NoSpacing"/>
        <w:numPr>
          <w:ilvl w:val="0"/>
          <w:numId w:val="1"/>
        </w:numPr>
        <w:ind w:hanging="720"/>
        <w:jc w:val="both"/>
        <w:rPr>
          <w:rFonts w:ascii="Arial" w:hAnsi="Arial" w:cs="Arial"/>
        </w:rPr>
      </w:pPr>
      <w:r w:rsidRPr="006B32F7">
        <w:rPr>
          <w:rFonts w:ascii="Arial" w:hAnsi="Arial" w:cs="Arial"/>
        </w:rPr>
        <w:t xml:space="preserve">To the extent feasible and as permitted by law, developers and contractors are requested to first consider the use of San Marcos businesses for any supplies, materials, services, </w:t>
      </w:r>
      <w:r w:rsidR="00287904">
        <w:rPr>
          <w:rFonts w:ascii="Arial" w:hAnsi="Arial" w:cs="Arial"/>
        </w:rPr>
        <w:t xml:space="preserve">or </w:t>
      </w:r>
      <w:r w:rsidRPr="006B32F7">
        <w:rPr>
          <w:rFonts w:ascii="Arial" w:hAnsi="Arial" w:cs="Arial"/>
        </w:rPr>
        <w:t>equipment needed, and the hiring of local residents to stimulate the San Marcos economy to the greatest extent possible.</w:t>
      </w:r>
    </w:p>
    <w:p w14:paraId="17766E2A" w14:textId="77777777" w:rsidR="0098712B" w:rsidRPr="006B32F7" w:rsidRDefault="0098712B" w:rsidP="003A432D">
      <w:pPr>
        <w:pStyle w:val="NoSpacing"/>
        <w:ind w:left="720" w:hanging="720"/>
        <w:jc w:val="both"/>
        <w:rPr>
          <w:rFonts w:ascii="Arial" w:hAnsi="Arial" w:cs="Arial"/>
        </w:rPr>
      </w:pPr>
    </w:p>
    <w:p w14:paraId="356D0E5C" w14:textId="77777777" w:rsidR="0098712B" w:rsidRPr="006B32F7" w:rsidRDefault="00C16B73" w:rsidP="003A432D">
      <w:pPr>
        <w:pStyle w:val="NoSpacing"/>
        <w:numPr>
          <w:ilvl w:val="0"/>
          <w:numId w:val="1"/>
        </w:numPr>
        <w:ind w:hanging="720"/>
        <w:jc w:val="both"/>
        <w:rPr>
          <w:rFonts w:ascii="Arial" w:hAnsi="Arial" w:cs="Arial"/>
        </w:rPr>
      </w:pPr>
      <w:r w:rsidRPr="006B32F7">
        <w:rPr>
          <w:rFonts w:ascii="Arial" w:hAnsi="Arial" w:cs="Arial"/>
        </w:rPr>
        <w:lastRenderedPageBreak/>
        <w:t xml:space="preserve">To the extent permitted by law, the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 shall defend and hold the City of San Marcos, its agents and employees harmless from liability from: (i) any and all actions, claims, damages, injuries, challenges and/or costs of liabilities arising from the City's approval of any and all entitlements or permits arising from the project as defined in the conditions of approval, or issuance of grading or building permits; (ii) any damages, liability and/or claim of any kind for any injury to or death of any person, or damage or injury of any kind to property which may arise from or be related to the direct or indirect operations of the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 or its contractors, subcontractors, agents, employees or other persons acting on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eveloper's behalf which relate to the project; and (iii) any and all damages, liability and/or claims of any kind arising from operation of the project. </w:t>
      </w:r>
      <w:r w:rsidR="00B51F3D" w:rsidRPr="006B32F7">
        <w:rPr>
          <w:rFonts w:ascii="Arial" w:hAnsi="Arial" w:cs="Arial"/>
        </w:rPr>
        <w:t>The a</w:t>
      </w:r>
      <w:r w:rsidRPr="006B32F7">
        <w:rPr>
          <w:rFonts w:ascii="Arial" w:hAnsi="Arial" w:cs="Arial"/>
        </w:rPr>
        <w:t>pplicant/</w:t>
      </w:r>
      <w:r w:rsidR="00B51F3D" w:rsidRPr="006B32F7">
        <w:rPr>
          <w:rFonts w:ascii="Arial" w:hAnsi="Arial" w:cs="Arial"/>
        </w:rPr>
        <w:t>d</w:t>
      </w:r>
      <w:r w:rsidRPr="006B32F7">
        <w:rPr>
          <w:rFonts w:ascii="Arial" w:hAnsi="Arial" w:cs="Arial"/>
        </w:rPr>
        <w:t>eveloper further agrees that such indemnification and hold harmless shall include all defense related fees and costs associated with the defense of City by counsel selected by the City. This indemnification shall not terminate upon expiration of the conditions of approval or completion of the project, but shall survive in perpetuity.</w:t>
      </w:r>
    </w:p>
    <w:p w14:paraId="33CCB5BE" w14:textId="77777777" w:rsidR="0098712B" w:rsidRPr="006B32F7" w:rsidRDefault="0098712B" w:rsidP="0098712B">
      <w:pPr>
        <w:pStyle w:val="NoSpacing"/>
        <w:jc w:val="both"/>
        <w:rPr>
          <w:rFonts w:ascii="Arial" w:hAnsi="Arial" w:cs="Arial"/>
        </w:rPr>
      </w:pPr>
    </w:p>
    <w:p w14:paraId="4F64F717" w14:textId="43C8B581" w:rsidR="0098712B" w:rsidRPr="006B32F7" w:rsidRDefault="0022349D" w:rsidP="0049613E">
      <w:pPr>
        <w:pStyle w:val="NoSpacing"/>
        <w:ind w:firstLine="720"/>
        <w:jc w:val="both"/>
        <w:rPr>
          <w:rFonts w:ascii="Arial" w:hAnsi="Arial" w:cs="Arial"/>
        </w:rPr>
      </w:pPr>
      <w:r w:rsidRPr="006B32F7">
        <w:rPr>
          <w:rFonts w:ascii="Arial" w:hAnsi="Arial" w:cs="Arial"/>
        </w:rPr>
        <w:t>PASSED</w:t>
      </w:r>
      <w:r w:rsidR="00BD6A47">
        <w:rPr>
          <w:rFonts w:ascii="Arial" w:hAnsi="Arial" w:cs="Arial"/>
        </w:rPr>
        <w:t>, APPROVED,</w:t>
      </w:r>
      <w:r w:rsidRPr="006B32F7">
        <w:rPr>
          <w:rFonts w:ascii="Arial" w:hAnsi="Arial" w:cs="Arial"/>
        </w:rPr>
        <w:t xml:space="preserve"> AND ADOPTED by the </w:t>
      </w:r>
      <w:r w:rsidR="00D83842">
        <w:rPr>
          <w:rFonts w:ascii="Arial" w:hAnsi="Arial" w:cs="Arial"/>
        </w:rPr>
        <w:t>City Council</w:t>
      </w:r>
      <w:r w:rsidRPr="006B32F7">
        <w:rPr>
          <w:rFonts w:ascii="Arial" w:hAnsi="Arial" w:cs="Arial"/>
        </w:rPr>
        <w:t xml:space="preserve"> of the City of San Marcos, California, at a regular meeting thereof, </w:t>
      </w:r>
      <w:r w:rsidR="00BD6A47">
        <w:rPr>
          <w:rFonts w:ascii="Arial" w:hAnsi="Arial" w:cs="Arial"/>
        </w:rPr>
        <w:t xml:space="preserve">held </w:t>
      </w:r>
      <w:r w:rsidR="00BD6A47" w:rsidRPr="007E524A">
        <w:rPr>
          <w:rFonts w:ascii="Arial" w:hAnsi="Arial" w:cs="Arial"/>
          <w:color w:val="000000" w:themeColor="text1"/>
        </w:rPr>
        <w:t xml:space="preserve">on </w:t>
      </w:r>
      <w:r w:rsidRPr="007E524A">
        <w:rPr>
          <w:rFonts w:ascii="Arial" w:hAnsi="Arial" w:cs="Arial"/>
          <w:color w:val="000000" w:themeColor="text1"/>
        </w:rPr>
        <w:t xml:space="preserve">this </w:t>
      </w:r>
      <w:r w:rsidR="007E524A" w:rsidRPr="007E524A">
        <w:rPr>
          <w:rFonts w:ascii="Arial" w:hAnsi="Arial" w:cs="Arial"/>
          <w:color w:val="000000" w:themeColor="text1"/>
        </w:rPr>
        <w:t>10th</w:t>
      </w:r>
      <w:r w:rsidRPr="007E524A">
        <w:rPr>
          <w:rFonts w:ascii="Arial" w:hAnsi="Arial" w:cs="Arial"/>
          <w:color w:val="000000" w:themeColor="text1"/>
        </w:rPr>
        <w:t xml:space="preserve"> day of </w:t>
      </w:r>
      <w:r w:rsidR="007E524A" w:rsidRPr="007E524A">
        <w:rPr>
          <w:rFonts w:ascii="Arial" w:hAnsi="Arial" w:cs="Arial"/>
          <w:color w:val="000000" w:themeColor="text1"/>
        </w:rPr>
        <w:t>March 2026</w:t>
      </w:r>
      <w:r w:rsidRPr="007E524A">
        <w:rPr>
          <w:rFonts w:ascii="Arial" w:hAnsi="Arial" w:cs="Arial"/>
          <w:color w:val="000000" w:themeColor="text1"/>
        </w:rPr>
        <w:t>, by the following roll call vote:</w:t>
      </w:r>
    </w:p>
    <w:p w14:paraId="6F68089E" w14:textId="77777777" w:rsidR="00CA5C80" w:rsidRDefault="0098712B" w:rsidP="00380006">
      <w:pPr>
        <w:pStyle w:val="NoSpacing"/>
        <w:rPr>
          <w:spacing w:val="-3"/>
        </w:rPr>
      </w:pPr>
      <w:r w:rsidRPr="006B32F7">
        <w:rPr>
          <w:rFonts w:ascii="Arial" w:hAnsi="Arial" w:cs="Arial"/>
        </w:rPr>
        <w:tab/>
      </w:r>
      <w:r w:rsidR="00AD1822" w:rsidRPr="006B32F7">
        <w:tab/>
      </w:r>
    </w:p>
    <w:p w14:paraId="051F7862" w14:textId="77777777" w:rsidR="00CA5C80" w:rsidRDefault="00CA5C80" w:rsidP="00CA5C80">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AYES:</w:t>
      </w:r>
      <w:r>
        <w:rPr>
          <w:rFonts w:ascii="Arial" w:hAnsi="Arial" w:cs="Arial"/>
          <w:spacing w:val="-3"/>
        </w:rPr>
        <w:tab/>
        <w:t>COUNCIL MEMBERS:</w:t>
      </w:r>
      <w:r>
        <w:rPr>
          <w:rFonts w:ascii="Arial" w:hAnsi="Arial" w:cs="Arial"/>
          <w:spacing w:val="-3"/>
        </w:rPr>
        <w:tab/>
      </w:r>
    </w:p>
    <w:p w14:paraId="2359F922" w14:textId="77777777" w:rsidR="00CA5C80" w:rsidRDefault="00CA5C80" w:rsidP="00CA5C80">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NOES:</w:t>
      </w:r>
      <w:r>
        <w:rPr>
          <w:rFonts w:ascii="Arial" w:hAnsi="Arial" w:cs="Arial"/>
          <w:spacing w:val="-3"/>
        </w:rPr>
        <w:tab/>
        <w:t>COUNCIL MEMBERS:</w:t>
      </w:r>
      <w:r>
        <w:rPr>
          <w:rFonts w:ascii="Arial" w:hAnsi="Arial" w:cs="Arial"/>
          <w:spacing w:val="-3"/>
        </w:rPr>
        <w:tab/>
      </w:r>
    </w:p>
    <w:p w14:paraId="4DB7434D" w14:textId="77777777" w:rsidR="00CA5C80" w:rsidRDefault="00CA5C80" w:rsidP="00CA5C80">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ABSENT:</w:t>
      </w:r>
      <w:r>
        <w:rPr>
          <w:rFonts w:ascii="Arial" w:hAnsi="Arial" w:cs="Arial"/>
          <w:spacing w:val="-3"/>
        </w:rPr>
        <w:tab/>
        <w:t>COUNCIL MEMBERS:</w:t>
      </w:r>
      <w:r>
        <w:rPr>
          <w:rFonts w:ascii="Arial" w:hAnsi="Arial" w:cs="Arial"/>
          <w:spacing w:val="-3"/>
        </w:rPr>
        <w:tab/>
      </w:r>
    </w:p>
    <w:p w14:paraId="0A9DB26C" w14:textId="77777777" w:rsidR="00CA5C80" w:rsidRPr="00FB1AAB" w:rsidRDefault="00CA5C80" w:rsidP="00CA5C80">
      <w:pPr>
        <w:pStyle w:val="NoSpacing"/>
        <w:rPr>
          <w:rFonts w:ascii="Arial" w:hAnsi="Arial" w:cs="Arial"/>
        </w:rPr>
      </w:pPr>
    </w:p>
    <w:p w14:paraId="5ED29DB8" w14:textId="77777777" w:rsidR="00CA5C80" w:rsidRPr="00FB1AAB" w:rsidRDefault="00CA5C80" w:rsidP="00CA5C80">
      <w:pPr>
        <w:pStyle w:val="NoSpacing"/>
        <w:ind w:left="4320" w:firstLine="720"/>
        <w:rPr>
          <w:rFonts w:ascii="Arial" w:hAnsi="Arial" w:cs="Arial"/>
        </w:rPr>
      </w:pPr>
    </w:p>
    <w:p w14:paraId="50F9766E" w14:textId="77777777" w:rsidR="00CA5C80" w:rsidRPr="00FB1AAB" w:rsidRDefault="00CA5C80" w:rsidP="00CA5C80">
      <w:pPr>
        <w:pStyle w:val="NoSpacing"/>
        <w:ind w:left="4320" w:firstLine="720"/>
        <w:rPr>
          <w:rFonts w:ascii="Arial" w:hAnsi="Arial" w:cs="Arial"/>
        </w:rPr>
      </w:pPr>
      <w:r w:rsidRPr="00FB1AAB">
        <w:rPr>
          <w:rFonts w:ascii="Arial" w:hAnsi="Arial" w:cs="Arial"/>
        </w:rPr>
        <w:t>APPROVED:</w:t>
      </w:r>
    </w:p>
    <w:p w14:paraId="0D414AF5" w14:textId="77777777" w:rsidR="00CA5C80" w:rsidRPr="00FB1AAB" w:rsidRDefault="00CA5C80" w:rsidP="00CA5C80">
      <w:pPr>
        <w:pStyle w:val="NoSpacing"/>
        <w:rPr>
          <w:rFonts w:ascii="Arial" w:hAnsi="Arial" w:cs="Arial"/>
        </w:rPr>
      </w:pPr>
    </w:p>
    <w:p w14:paraId="1CE5492F" w14:textId="77777777" w:rsidR="00CA5C80" w:rsidRPr="00FB1AAB" w:rsidRDefault="00CA5C80" w:rsidP="00CA5C80">
      <w:pPr>
        <w:pStyle w:val="NoSpacing"/>
        <w:rPr>
          <w:rFonts w:ascii="Arial" w:hAnsi="Arial" w:cs="Arial"/>
        </w:rPr>
      </w:pPr>
    </w:p>
    <w:p w14:paraId="2335620C" w14:textId="77777777" w:rsidR="00CA5C80" w:rsidRPr="00FB1AAB" w:rsidRDefault="00CA5C80" w:rsidP="00CA5C80">
      <w:pPr>
        <w:pStyle w:val="NoSpacing"/>
        <w:ind w:left="4320" w:firstLine="720"/>
        <w:rPr>
          <w:rFonts w:ascii="Arial" w:hAnsi="Arial" w:cs="Arial"/>
          <w:u w:val="single"/>
        </w:rPr>
      </w:pPr>
      <w:r w:rsidRPr="00FB1AAB">
        <w:rPr>
          <w:rFonts w:ascii="Arial" w:hAnsi="Arial" w:cs="Arial"/>
          <w:u w:val="single"/>
        </w:rPr>
        <w:t xml:space="preserve">                           </w:t>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t xml:space="preserve"> </w:t>
      </w:r>
      <w:r w:rsidRPr="00FB1AAB">
        <w:rPr>
          <w:rFonts w:ascii="Arial" w:hAnsi="Arial" w:cs="Arial"/>
        </w:rPr>
        <w:tab/>
      </w:r>
      <w:r w:rsidR="00E82E69">
        <w:rPr>
          <w:rFonts w:ascii="Arial" w:hAnsi="Arial" w:cs="Arial"/>
        </w:rPr>
        <w:t>Rebecca D. Jones</w:t>
      </w:r>
      <w:r w:rsidRPr="00FB1AAB">
        <w:rPr>
          <w:rFonts w:ascii="Arial" w:hAnsi="Arial" w:cs="Arial"/>
        </w:rPr>
        <w:t>, Mayor</w:t>
      </w:r>
    </w:p>
    <w:p w14:paraId="51FF3542" w14:textId="77777777" w:rsidR="00CA5C80" w:rsidRPr="00FB1AAB" w:rsidRDefault="00E82E69" w:rsidP="00E82E69">
      <w:pPr>
        <w:pStyle w:val="NoSpacing"/>
        <w:tabs>
          <w:tab w:val="left" w:pos="5535"/>
        </w:tabs>
        <w:rPr>
          <w:rFonts w:ascii="Arial" w:hAnsi="Arial" w:cs="Arial"/>
        </w:rPr>
      </w:pPr>
      <w:r>
        <w:rPr>
          <w:rFonts w:ascii="Arial" w:hAnsi="Arial" w:cs="Arial"/>
        </w:rPr>
        <w:tab/>
      </w:r>
    </w:p>
    <w:p w14:paraId="46AB0915" w14:textId="77777777" w:rsidR="00CA5C80" w:rsidRPr="00FB1AAB" w:rsidRDefault="00CA5C80" w:rsidP="00CA5C80">
      <w:pPr>
        <w:pStyle w:val="NoSpacing"/>
        <w:rPr>
          <w:rFonts w:ascii="Arial" w:hAnsi="Arial" w:cs="Arial"/>
        </w:rPr>
      </w:pPr>
    </w:p>
    <w:p w14:paraId="2A8837E2" w14:textId="77777777" w:rsidR="00CA5C80" w:rsidRDefault="00CA5C80" w:rsidP="00CA5C80">
      <w:pPr>
        <w:pStyle w:val="NoSpacing"/>
        <w:rPr>
          <w:rFonts w:ascii="Arial" w:hAnsi="Arial" w:cs="Arial"/>
        </w:rPr>
      </w:pPr>
    </w:p>
    <w:p w14:paraId="46D496FE" w14:textId="77777777" w:rsidR="00CA5C80" w:rsidRPr="00FB1AAB" w:rsidRDefault="00CA5C80" w:rsidP="00CA5C80">
      <w:pPr>
        <w:pStyle w:val="NoSpacing"/>
        <w:rPr>
          <w:rFonts w:ascii="Arial" w:hAnsi="Arial" w:cs="Arial"/>
        </w:rPr>
      </w:pPr>
      <w:r w:rsidRPr="00FB1AAB">
        <w:rPr>
          <w:rFonts w:ascii="Arial" w:hAnsi="Arial" w:cs="Arial"/>
        </w:rPr>
        <w:t>ATTEST:</w:t>
      </w:r>
    </w:p>
    <w:p w14:paraId="64B16976" w14:textId="77777777" w:rsidR="00CA5C80" w:rsidRPr="00FB1AAB" w:rsidRDefault="00CA5C80" w:rsidP="00CA5C80">
      <w:pPr>
        <w:pStyle w:val="NoSpacing"/>
        <w:rPr>
          <w:rFonts w:ascii="Arial" w:hAnsi="Arial" w:cs="Arial"/>
        </w:rPr>
      </w:pPr>
    </w:p>
    <w:p w14:paraId="0527AFE2" w14:textId="77777777" w:rsidR="00CA5C80" w:rsidRPr="00FB1AAB" w:rsidRDefault="00CA5C80" w:rsidP="00CA5C80">
      <w:pPr>
        <w:pStyle w:val="NoSpacing"/>
        <w:rPr>
          <w:rFonts w:ascii="Arial" w:hAnsi="Arial" w:cs="Arial"/>
        </w:rPr>
      </w:pPr>
    </w:p>
    <w:p w14:paraId="5E9326AC" w14:textId="77777777" w:rsidR="00CA5C80" w:rsidRPr="00FB1AAB" w:rsidRDefault="00CA5C80" w:rsidP="00CA5C80">
      <w:pPr>
        <w:pStyle w:val="NoSpacing"/>
        <w:rPr>
          <w:rFonts w:ascii="Arial" w:hAnsi="Arial" w:cs="Arial"/>
          <w:u w:val="single"/>
        </w:rPr>
      </w:pPr>
      <w:r w:rsidRPr="00FB1AAB">
        <w:rPr>
          <w:rFonts w:ascii="Arial" w:hAnsi="Arial" w:cs="Arial"/>
          <w:u w:val="single"/>
        </w:rPr>
        <w:t xml:space="preserve">                           </w:t>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t xml:space="preserve">   </w:t>
      </w:r>
    </w:p>
    <w:p w14:paraId="4E3F8FD1" w14:textId="77777777" w:rsidR="00CA5C80" w:rsidRPr="004628FB" w:rsidRDefault="00CA5C80" w:rsidP="00CA5C80">
      <w:pPr>
        <w:pStyle w:val="NoSpacing"/>
        <w:rPr>
          <w:rFonts w:ascii="Arial" w:hAnsi="Arial" w:cs="Arial"/>
        </w:rPr>
      </w:pPr>
      <w:r w:rsidRPr="00FB1AAB">
        <w:rPr>
          <w:rFonts w:ascii="Arial" w:hAnsi="Arial" w:cs="Arial"/>
        </w:rPr>
        <w:t xml:space="preserve">Phillip Scollick, City Clerk </w:t>
      </w:r>
    </w:p>
    <w:p w14:paraId="777D1E03" w14:textId="77777777" w:rsidR="00CA5C80" w:rsidRPr="004628FB" w:rsidRDefault="00CA5C80" w:rsidP="00CA5C80">
      <w:pPr>
        <w:pStyle w:val="NoSpacing"/>
        <w:rPr>
          <w:rFonts w:ascii="Arial" w:hAnsi="Arial" w:cs="Arial"/>
        </w:rPr>
      </w:pPr>
    </w:p>
    <w:p w14:paraId="15F5582C" w14:textId="77777777" w:rsidR="00CA5C80" w:rsidRPr="004628FB" w:rsidRDefault="00CA5C80" w:rsidP="00CA5C80">
      <w:pPr>
        <w:pStyle w:val="NoSpacing"/>
        <w:rPr>
          <w:rFonts w:ascii="Arial" w:hAnsi="Arial" w:cs="Arial"/>
        </w:rPr>
      </w:pPr>
    </w:p>
    <w:p w14:paraId="004445DD" w14:textId="77777777" w:rsidR="00CA5C80" w:rsidRPr="00FB1AAB" w:rsidRDefault="00CA5C80" w:rsidP="00CA5C80">
      <w:pPr>
        <w:pStyle w:val="NoSpacing"/>
        <w:rPr>
          <w:rFonts w:ascii="Arial" w:hAnsi="Arial" w:cs="Arial"/>
          <w:b/>
          <w:caps/>
        </w:rPr>
      </w:pPr>
      <w:r w:rsidRPr="00FB1AAB">
        <w:rPr>
          <w:rFonts w:ascii="Arial" w:hAnsi="Arial" w:cs="Arial"/>
          <w:b/>
          <w:caps/>
          <w:u w:val="single"/>
        </w:rPr>
        <w:t>Attachment(s)</w:t>
      </w:r>
      <w:r w:rsidRPr="00FB1AAB">
        <w:rPr>
          <w:rFonts w:ascii="Arial" w:hAnsi="Arial" w:cs="Arial"/>
          <w:b/>
          <w:caps/>
        </w:rPr>
        <w:t>:</w:t>
      </w:r>
    </w:p>
    <w:p w14:paraId="5638D366" w14:textId="77777777" w:rsidR="00CA5C80" w:rsidRDefault="00CA5C80" w:rsidP="00CA5C80">
      <w:pPr>
        <w:pStyle w:val="NoSpacing"/>
        <w:rPr>
          <w:rFonts w:ascii="Arial" w:hAnsi="Arial" w:cs="Arial"/>
        </w:rPr>
      </w:pPr>
    </w:p>
    <w:p w14:paraId="5D12DF06" w14:textId="77777777" w:rsidR="00CA5C80" w:rsidRPr="004628FB" w:rsidRDefault="00CA5C80" w:rsidP="00CA5C80">
      <w:pPr>
        <w:pStyle w:val="NoSpacing"/>
        <w:rPr>
          <w:rFonts w:ascii="Arial" w:hAnsi="Arial" w:cs="Arial"/>
        </w:rPr>
      </w:pPr>
      <w:r>
        <w:rPr>
          <w:rFonts w:ascii="Arial" w:hAnsi="Arial" w:cs="Arial"/>
        </w:rPr>
        <w:t xml:space="preserve">EXHIBIT A – </w:t>
      </w:r>
      <w:r w:rsidRPr="004628FB">
        <w:rPr>
          <w:rFonts w:ascii="Arial" w:hAnsi="Arial" w:cs="Arial"/>
        </w:rPr>
        <w:t>Conditions of Approval</w:t>
      </w:r>
    </w:p>
    <w:p w14:paraId="3802D1C8" w14:textId="77777777" w:rsidR="00AD1822" w:rsidRPr="006D5249" w:rsidRDefault="00AD1822" w:rsidP="00CA5C80">
      <w:pPr>
        <w:pStyle w:val="NoSpacing"/>
        <w:rPr>
          <w:rFonts w:ascii="Arial" w:hAnsi="Arial" w:cs="Arial"/>
        </w:rPr>
      </w:pPr>
    </w:p>
    <w:p w14:paraId="5F36AF02" w14:textId="77777777" w:rsidR="009E5F9A" w:rsidRPr="006D5249" w:rsidRDefault="009E5F9A" w:rsidP="00CA5C80">
      <w:pPr>
        <w:pStyle w:val="NoSpacing"/>
        <w:rPr>
          <w:rFonts w:ascii="Arial" w:hAnsi="Arial" w:cs="Arial"/>
        </w:rPr>
      </w:pPr>
    </w:p>
    <w:p w14:paraId="4FE4D942" w14:textId="77777777" w:rsidR="009E5F9A" w:rsidRPr="006D5249" w:rsidRDefault="009E5F9A" w:rsidP="00CA5C80">
      <w:pPr>
        <w:pStyle w:val="NoSpacing"/>
        <w:rPr>
          <w:rFonts w:ascii="Arial" w:hAnsi="Arial" w:cs="Arial"/>
        </w:rPr>
      </w:pPr>
    </w:p>
    <w:p w14:paraId="663E931C" w14:textId="77777777" w:rsidR="006D5249" w:rsidRPr="006D5249" w:rsidRDefault="006D5249" w:rsidP="006D5249">
      <w:pPr>
        <w:widowControl w:val="0"/>
        <w:spacing w:after="0" w:line="240" w:lineRule="auto"/>
        <w:jc w:val="center"/>
        <w:rPr>
          <w:rFonts w:ascii="Arial" w:eastAsiaTheme="minorEastAsia" w:hAnsi="Arial" w:cs="Arial"/>
          <w:snapToGrid w:val="0"/>
        </w:rPr>
      </w:pPr>
      <w:r w:rsidRPr="006D5249">
        <w:rPr>
          <w:rFonts w:ascii="Arial" w:eastAsiaTheme="minorEastAsia" w:hAnsi="Arial" w:cs="Arial"/>
          <w:snapToGrid w:val="0"/>
        </w:rPr>
        <w:lastRenderedPageBreak/>
        <w:t>EXHIBIT A</w:t>
      </w:r>
    </w:p>
    <w:p w14:paraId="099E7F4E" w14:textId="2883C497" w:rsidR="006D5249" w:rsidRPr="006D5249" w:rsidRDefault="006D5249" w:rsidP="006D5249">
      <w:pPr>
        <w:widowControl w:val="0"/>
        <w:spacing w:after="0" w:line="240" w:lineRule="auto"/>
        <w:jc w:val="center"/>
        <w:rPr>
          <w:rFonts w:ascii="Arial" w:eastAsiaTheme="minorEastAsia" w:hAnsi="Arial" w:cs="Arial"/>
          <w:snapToGrid w:val="0"/>
          <w:color w:val="000000" w:themeColor="text1"/>
        </w:rPr>
      </w:pPr>
      <w:r w:rsidRPr="006D5249">
        <w:rPr>
          <w:rFonts w:ascii="Arial" w:eastAsiaTheme="minorEastAsia" w:hAnsi="Arial" w:cs="Arial"/>
          <w:snapToGrid w:val="0"/>
          <w:color w:val="000000" w:themeColor="text1"/>
        </w:rPr>
        <w:t xml:space="preserve">RESOLUTION </w:t>
      </w:r>
      <w:r w:rsidR="00DC7F98">
        <w:rPr>
          <w:rFonts w:ascii="Arial" w:eastAsiaTheme="minorEastAsia" w:hAnsi="Arial" w:cs="Arial"/>
          <w:snapToGrid w:val="0"/>
          <w:color w:val="000000" w:themeColor="text1"/>
        </w:rPr>
        <w:t>2026-9549</w:t>
      </w:r>
      <w:r w:rsidRPr="006D5249">
        <w:rPr>
          <w:rFonts w:ascii="Arial" w:eastAsiaTheme="minorEastAsia" w:hAnsi="Arial" w:cs="Arial"/>
          <w:snapToGrid w:val="0"/>
          <w:color w:val="000000" w:themeColor="text1"/>
        </w:rPr>
        <w:t xml:space="preserve"> </w:t>
      </w:r>
    </w:p>
    <w:p w14:paraId="2086768E" w14:textId="77777777" w:rsidR="006D5249" w:rsidRPr="006D5249" w:rsidRDefault="006D5249" w:rsidP="006D5249">
      <w:pPr>
        <w:widowControl w:val="0"/>
        <w:spacing w:after="0" w:line="240" w:lineRule="auto"/>
        <w:jc w:val="center"/>
        <w:rPr>
          <w:rFonts w:ascii="Arial" w:eastAsiaTheme="minorEastAsia" w:hAnsi="Arial" w:cs="Arial"/>
          <w:snapToGrid w:val="0"/>
          <w:color w:val="000000" w:themeColor="text1"/>
        </w:rPr>
      </w:pPr>
      <w:r w:rsidRPr="006D5249">
        <w:rPr>
          <w:rFonts w:ascii="Arial" w:eastAsiaTheme="minorEastAsia" w:hAnsi="Arial" w:cs="Arial"/>
          <w:snapToGrid w:val="0"/>
          <w:color w:val="000000" w:themeColor="text1"/>
        </w:rPr>
        <w:t>CUP24-0001</w:t>
      </w:r>
    </w:p>
    <w:p w14:paraId="617EE74C" w14:textId="77777777" w:rsidR="006D5249" w:rsidRPr="006D5249" w:rsidRDefault="006D5249" w:rsidP="006D5249">
      <w:pPr>
        <w:widowControl w:val="0"/>
        <w:spacing w:after="0" w:line="240" w:lineRule="auto"/>
        <w:jc w:val="center"/>
        <w:rPr>
          <w:rFonts w:ascii="Arial" w:eastAsiaTheme="minorEastAsia" w:hAnsi="Arial" w:cs="Arial"/>
          <w:snapToGrid w:val="0"/>
          <w:color w:val="000000" w:themeColor="text1"/>
        </w:rPr>
      </w:pPr>
      <w:r w:rsidRPr="006D5249">
        <w:rPr>
          <w:rFonts w:ascii="Arial" w:eastAsiaTheme="minorEastAsia" w:hAnsi="Arial" w:cs="Arial"/>
          <w:snapToGrid w:val="0"/>
          <w:color w:val="000000" w:themeColor="text1"/>
        </w:rPr>
        <w:t>Conditions of Approval</w:t>
      </w:r>
    </w:p>
    <w:p w14:paraId="5C7C33E9" w14:textId="77777777" w:rsidR="006D5249" w:rsidRPr="006D5249" w:rsidRDefault="006D5249" w:rsidP="006D5249">
      <w:pPr>
        <w:widowControl w:val="0"/>
        <w:spacing w:after="0" w:line="240" w:lineRule="auto"/>
        <w:ind w:left="720"/>
        <w:jc w:val="both"/>
        <w:rPr>
          <w:rFonts w:ascii="Arial" w:eastAsiaTheme="minorEastAsia" w:hAnsi="Arial" w:cs="Arial"/>
          <w:snapToGrid w:val="0"/>
          <w:color w:val="000000" w:themeColor="text1"/>
        </w:rPr>
      </w:pPr>
    </w:p>
    <w:p w14:paraId="23E061AA" w14:textId="77777777" w:rsidR="006D5249" w:rsidRPr="006D5249" w:rsidRDefault="006D5249" w:rsidP="006D5249">
      <w:pPr>
        <w:widowControl w:val="0"/>
        <w:numPr>
          <w:ilvl w:val="0"/>
          <w:numId w:val="67"/>
        </w:numPr>
        <w:spacing w:after="0" w:line="240" w:lineRule="auto"/>
        <w:ind w:hanging="720"/>
        <w:jc w:val="both"/>
        <w:rPr>
          <w:rFonts w:ascii="Arial" w:eastAsiaTheme="minorEastAsia" w:hAnsi="Arial" w:cs="Arial"/>
          <w:snapToGrid w:val="0"/>
        </w:rPr>
      </w:pPr>
      <w:r w:rsidRPr="006D5249">
        <w:rPr>
          <w:rFonts w:ascii="Arial" w:eastAsiaTheme="minorEastAsia" w:hAnsi="Arial" w:cs="Arial"/>
          <w:snapToGrid w:val="0"/>
        </w:rPr>
        <w:t xml:space="preserve">Reliance </w:t>
      </w:r>
      <w:r w:rsidRPr="006D5249">
        <w:rPr>
          <w:rFonts w:ascii="Arial" w:eastAsiaTheme="minorEastAsia" w:hAnsi="Arial" w:cs="Arial"/>
          <w:snapToGrid w:val="0"/>
          <w:color w:val="000000" w:themeColor="text1"/>
        </w:rPr>
        <w:t xml:space="preserve">on this </w:t>
      </w:r>
      <w:r w:rsidRPr="006D5249">
        <w:rPr>
          <w:rFonts w:ascii="Arial" w:eastAsia="Times New Roman" w:hAnsi="Arial" w:cs="Arial"/>
          <w:snapToGrid w:val="0"/>
          <w:color w:val="000000" w:themeColor="text1"/>
        </w:rPr>
        <w:t xml:space="preserve">Conditional Use </w:t>
      </w:r>
      <w:r w:rsidRPr="006D5249">
        <w:rPr>
          <w:rFonts w:ascii="Arial" w:eastAsiaTheme="minorEastAsia" w:hAnsi="Arial" w:cs="Arial"/>
          <w:snapToGrid w:val="0"/>
          <w:color w:val="000000" w:themeColor="text1"/>
        </w:rPr>
        <w:t xml:space="preserve">Permit </w:t>
      </w:r>
      <w:r w:rsidRPr="006D5249">
        <w:rPr>
          <w:rFonts w:ascii="Arial" w:eastAsiaTheme="minorEastAsia" w:hAnsi="Arial" w:cs="Arial"/>
          <w:snapToGrid w:val="0"/>
        </w:rPr>
        <w:t>shall comply with the following operational standards:</w:t>
      </w:r>
    </w:p>
    <w:p w14:paraId="720F7F6F" w14:textId="77777777" w:rsidR="006D5249" w:rsidRPr="006D5249" w:rsidRDefault="006D5249" w:rsidP="006D5249">
      <w:pPr>
        <w:widowControl w:val="0"/>
        <w:spacing w:after="0" w:line="240" w:lineRule="auto"/>
        <w:ind w:left="720"/>
        <w:jc w:val="both"/>
        <w:rPr>
          <w:rFonts w:ascii="Arial" w:eastAsiaTheme="minorEastAsia" w:hAnsi="Arial" w:cs="Arial"/>
          <w:snapToGrid w:val="0"/>
        </w:rPr>
      </w:pPr>
    </w:p>
    <w:p w14:paraId="5798CCDE"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Operation of the facility is not allowed on site until occupancy has been approved by the Building Division.</w:t>
      </w:r>
    </w:p>
    <w:p w14:paraId="1BF8511E"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204CB807"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The applicant/developer shall maintain a City Business License for the duration of the business operations.</w:t>
      </w:r>
    </w:p>
    <w:p w14:paraId="3A3CAD00"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44C5A547"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Trash dumpsters shall be kept within the existing enclosure(s) on site, and gates shall be closed to screen the dumpsters from view.  When not in use, dumpster lids shall remain closed in order to prevent rainfall from entering the dumpsters in compliance with the City’s Storm Water Management requirements.</w:t>
      </w:r>
    </w:p>
    <w:p w14:paraId="6D626B2F"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73B6D478"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The facility must comply with all applicable provisions of San Marcos Municipal Code (SMMC) Chapter 14.15 (Storm Water Management and Discharge Control) and other State and regional permits/standards for the protection of storm water quality.</w:t>
      </w:r>
    </w:p>
    <w:p w14:paraId="4801FD19"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0F578B84"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Non-storm water discharge into the City’s storm drain conveyance system is considered an illicit discharge and is prohibited during construction, operation and maintenance of the business in accordance with SMMC Chapter 14.15.</w:t>
      </w:r>
    </w:p>
    <w:p w14:paraId="2C8FFBDB"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2ABDBD2D"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The building address and suite number must be clearly labeled at the front and rear doors for day- and night-time emergency responses.  In addition, adequate lighting must be provided to deter potential criminal activities (i.e.: vehicle burglaries, prowlers, loitering, etc.).</w:t>
      </w:r>
    </w:p>
    <w:p w14:paraId="4C0F3F2A"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7FF70399"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 xml:space="preserve">A separate permit will be required for any new signage, including temporary signs.  Signage must comply with the </w:t>
      </w:r>
      <w:r w:rsidRPr="006D5249">
        <w:rPr>
          <w:rFonts w:ascii="Arial" w:eastAsiaTheme="minorEastAsia" w:hAnsi="Arial" w:cs="Arial"/>
          <w:snapToGrid w:val="0"/>
          <w:color w:val="000000" w:themeColor="text1"/>
        </w:rPr>
        <w:t>approved Marc San Marcos Comprehensive Sign Program.  Portable signs (i.e.: A-frame</w:t>
      </w:r>
      <w:r w:rsidRPr="006D5249">
        <w:rPr>
          <w:rFonts w:ascii="Arial" w:eastAsiaTheme="minorEastAsia" w:hAnsi="Arial" w:cs="Arial"/>
          <w:snapToGrid w:val="0"/>
        </w:rPr>
        <w:t>, T-frame, etc.) are prohibited on or off site.</w:t>
      </w:r>
    </w:p>
    <w:p w14:paraId="42520083" w14:textId="77777777" w:rsidR="006D5249" w:rsidRPr="006D5249" w:rsidRDefault="006D5249" w:rsidP="006D5249">
      <w:pPr>
        <w:widowControl w:val="0"/>
        <w:spacing w:after="0" w:line="240" w:lineRule="auto"/>
        <w:ind w:left="720"/>
        <w:contextualSpacing/>
        <w:rPr>
          <w:rFonts w:ascii="Arial" w:eastAsiaTheme="minorEastAsia" w:hAnsi="Arial" w:cs="Arial"/>
          <w:snapToGrid w:val="0"/>
        </w:rPr>
      </w:pPr>
    </w:p>
    <w:p w14:paraId="5EEA8C36"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Use of the site must be conducted so as not to become obnoxious by reason of noise, odor, refuse, parking impacts, or maintenance of grounds and in such a manner as will not detrimentally affect adjoining properties and uses.</w:t>
      </w:r>
    </w:p>
    <w:p w14:paraId="6711DFA9" w14:textId="77777777" w:rsidR="006D5249" w:rsidRPr="006D5249" w:rsidRDefault="006D5249" w:rsidP="006D5249">
      <w:pPr>
        <w:widowControl w:val="0"/>
        <w:spacing w:after="0" w:line="240" w:lineRule="auto"/>
        <w:contextualSpacing/>
        <w:jc w:val="both"/>
        <w:rPr>
          <w:rFonts w:ascii="Arial" w:eastAsiaTheme="minorEastAsia" w:hAnsi="Arial" w:cs="Arial"/>
          <w:snapToGrid w:val="0"/>
        </w:rPr>
      </w:pPr>
    </w:p>
    <w:p w14:paraId="33BE53C0" w14:textId="77777777" w:rsidR="006D5249" w:rsidRPr="006D5249" w:rsidRDefault="006D5249" w:rsidP="006D5249">
      <w:pPr>
        <w:widowControl w:val="0"/>
        <w:numPr>
          <w:ilvl w:val="0"/>
          <w:numId w:val="77"/>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All trees and landscaping shall be maintained in a healthy, thriving manner.  If any trees/landscaping shall die or become diseased, the trees/landscaping shall be replaced in numbers and quantity to provide the same landscaping and screening value.</w:t>
      </w:r>
    </w:p>
    <w:p w14:paraId="279FC22C" w14:textId="77777777" w:rsidR="006D5249" w:rsidRPr="006D5249" w:rsidRDefault="006D5249" w:rsidP="006D5249">
      <w:pPr>
        <w:widowControl w:val="0"/>
        <w:spacing w:after="0" w:line="240" w:lineRule="auto"/>
        <w:ind w:left="720"/>
        <w:contextualSpacing/>
        <w:rPr>
          <w:rFonts w:ascii="Arial" w:eastAsiaTheme="minorEastAsia" w:hAnsi="Arial" w:cs="Arial"/>
          <w:snapToGrid w:val="0"/>
        </w:rPr>
      </w:pPr>
    </w:p>
    <w:p w14:paraId="36E8C829" w14:textId="77777777" w:rsidR="006D5249" w:rsidRPr="006D5249" w:rsidRDefault="006D5249" w:rsidP="006D5249">
      <w:pPr>
        <w:pStyle w:val="ListParagraph"/>
        <w:widowControl w:val="0"/>
        <w:numPr>
          <w:ilvl w:val="0"/>
          <w:numId w:val="80"/>
        </w:numPr>
        <w:spacing w:after="0" w:line="240" w:lineRule="auto"/>
        <w:ind w:left="1440" w:hanging="720"/>
        <w:jc w:val="both"/>
        <w:rPr>
          <w:rFonts w:ascii="Arial" w:eastAsiaTheme="minorEastAsia" w:hAnsi="Arial" w:cs="Arial"/>
          <w:snapToGrid w:val="0"/>
        </w:rPr>
      </w:pPr>
      <w:r w:rsidRPr="006D5249">
        <w:rPr>
          <w:rFonts w:ascii="Arial" w:eastAsiaTheme="minorEastAsia" w:hAnsi="Arial" w:cs="Arial"/>
          <w:snapToGrid w:val="0"/>
        </w:rPr>
        <w:t>All conditions as stated in the final Resolutions approving the Specific Plan (</w:t>
      </w:r>
      <w:r w:rsidRPr="006D5249">
        <w:rPr>
          <w:rFonts w:ascii="Arial" w:hAnsi="Arial" w:cs="Arial"/>
        </w:rPr>
        <w:t>Ordinance 2014-1387</w:t>
      </w:r>
      <w:r w:rsidRPr="006D5249">
        <w:rPr>
          <w:rFonts w:ascii="Arial" w:eastAsiaTheme="minorEastAsia" w:hAnsi="Arial" w:cs="Arial"/>
          <w:snapToGrid w:val="0"/>
        </w:rPr>
        <w:t>), Site Development Plan (</w:t>
      </w:r>
      <w:r w:rsidRPr="006D5249">
        <w:rPr>
          <w:rFonts w:ascii="Arial" w:hAnsi="Arial" w:cs="Arial"/>
        </w:rPr>
        <w:t>Resolution 2014-7873</w:t>
      </w:r>
      <w:r w:rsidRPr="006D5249">
        <w:rPr>
          <w:rFonts w:ascii="Arial" w:eastAsiaTheme="minorEastAsia" w:hAnsi="Arial" w:cs="Arial"/>
          <w:snapToGrid w:val="0"/>
        </w:rPr>
        <w:t>) and Multifamily Site Development Plan Modification (</w:t>
      </w:r>
      <w:r w:rsidRPr="006D5249">
        <w:rPr>
          <w:rFonts w:ascii="Arial" w:hAnsi="Arial" w:cs="Arial"/>
        </w:rPr>
        <w:t>Resolution 2019-8610</w:t>
      </w:r>
      <w:r w:rsidRPr="006D5249">
        <w:rPr>
          <w:rFonts w:ascii="Arial" w:eastAsiaTheme="minorEastAsia" w:hAnsi="Arial" w:cs="Arial"/>
          <w:snapToGrid w:val="0"/>
        </w:rPr>
        <w:t>)</w:t>
      </w:r>
      <w:r w:rsidRPr="006D5249">
        <w:rPr>
          <w:rFonts w:ascii="Arial" w:hAnsi="Arial" w:cs="Arial"/>
        </w:rPr>
        <w:t xml:space="preserve"> </w:t>
      </w:r>
      <w:r w:rsidRPr="006D5249">
        <w:rPr>
          <w:rFonts w:ascii="Arial" w:eastAsiaTheme="minorEastAsia" w:hAnsi="Arial" w:cs="Arial"/>
          <w:snapToGrid w:val="0"/>
        </w:rPr>
        <w:t xml:space="preserve">are </w:t>
      </w:r>
      <w:r w:rsidRPr="006D5249">
        <w:rPr>
          <w:rFonts w:ascii="Arial" w:eastAsiaTheme="minorEastAsia" w:hAnsi="Arial" w:cs="Arial"/>
          <w:snapToGrid w:val="0"/>
        </w:rPr>
        <w:lastRenderedPageBreak/>
        <w:t>incorporated by reference and shall be complied with.</w:t>
      </w:r>
    </w:p>
    <w:p w14:paraId="1B538CE3" w14:textId="77777777" w:rsidR="006D5249" w:rsidRPr="006D5249" w:rsidRDefault="006D5249" w:rsidP="006D5249">
      <w:pPr>
        <w:pStyle w:val="NoSpacing"/>
        <w:ind w:firstLine="720"/>
        <w:jc w:val="both"/>
        <w:rPr>
          <w:rFonts w:ascii="Arial" w:eastAsiaTheme="minorEastAsia" w:hAnsi="Arial" w:cs="Arial"/>
          <w:snapToGrid w:val="0"/>
        </w:rPr>
      </w:pPr>
    </w:p>
    <w:p w14:paraId="6F509895" w14:textId="77777777" w:rsidR="006D5249" w:rsidRPr="006D5249" w:rsidRDefault="006D5249" w:rsidP="006D5249">
      <w:pPr>
        <w:widowControl w:val="0"/>
        <w:numPr>
          <w:ilvl w:val="0"/>
          <w:numId w:val="67"/>
        </w:numPr>
        <w:spacing w:after="0" w:line="240" w:lineRule="auto"/>
        <w:ind w:hanging="720"/>
        <w:jc w:val="both"/>
        <w:rPr>
          <w:rFonts w:ascii="Arial" w:eastAsiaTheme="minorEastAsia" w:hAnsi="Arial" w:cs="Arial"/>
          <w:snapToGrid w:val="0"/>
        </w:rPr>
      </w:pPr>
      <w:r w:rsidRPr="006D5249">
        <w:rPr>
          <w:rFonts w:ascii="Arial" w:eastAsiaTheme="minorEastAsia" w:hAnsi="Arial" w:cs="Arial"/>
          <w:snapToGrid w:val="0"/>
        </w:rPr>
        <w:t xml:space="preserve">Any </w:t>
      </w:r>
      <w:r w:rsidRPr="006D5249">
        <w:rPr>
          <w:rFonts w:ascii="Arial" w:eastAsiaTheme="minorEastAsia" w:hAnsi="Arial" w:cs="Arial"/>
          <w:snapToGrid w:val="0"/>
          <w:color w:val="000000" w:themeColor="text1"/>
        </w:rPr>
        <w:t xml:space="preserve">modifications, alterations, expansions or other changes must require the modification to this </w:t>
      </w:r>
      <w:r w:rsidRPr="006D5249">
        <w:rPr>
          <w:rFonts w:ascii="Arial" w:eastAsia="Times New Roman" w:hAnsi="Arial" w:cs="Arial"/>
          <w:snapToGrid w:val="0"/>
          <w:color w:val="000000" w:themeColor="text1"/>
        </w:rPr>
        <w:t xml:space="preserve">Conditional Use </w:t>
      </w:r>
      <w:r w:rsidRPr="006D5249">
        <w:rPr>
          <w:rFonts w:ascii="Arial" w:eastAsiaTheme="minorEastAsia" w:hAnsi="Arial" w:cs="Arial"/>
          <w:snapToGrid w:val="0"/>
          <w:color w:val="000000" w:themeColor="text1"/>
        </w:rPr>
        <w:t xml:space="preserve">Permit </w:t>
      </w:r>
      <w:r w:rsidRPr="006D5249">
        <w:rPr>
          <w:rFonts w:ascii="Arial" w:eastAsiaTheme="minorEastAsia" w:hAnsi="Arial" w:cs="Arial"/>
          <w:snapToGrid w:val="0"/>
        </w:rPr>
        <w:t>and may necessitate the issuance of Building Permits and reissuance of a Certificate of Occupancy from the Building Division.</w:t>
      </w:r>
    </w:p>
    <w:p w14:paraId="01FA8E35" w14:textId="77777777" w:rsidR="006D5249" w:rsidRPr="006D5249" w:rsidRDefault="006D5249" w:rsidP="006D5249">
      <w:pPr>
        <w:widowControl w:val="0"/>
        <w:spacing w:after="0" w:line="240" w:lineRule="auto"/>
        <w:ind w:left="720"/>
        <w:jc w:val="both"/>
        <w:rPr>
          <w:rFonts w:ascii="Arial" w:eastAsiaTheme="minorEastAsia" w:hAnsi="Arial" w:cs="Arial"/>
          <w:snapToGrid w:val="0"/>
        </w:rPr>
      </w:pPr>
    </w:p>
    <w:p w14:paraId="042E4752" w14:textId="77777777" w:rsidR="006D5249" w:rsidRPr="006D5249" w:rsidRDefault="006D5249" w:rsidP="006D5249">
      <w:pPr>
        <w:widowControl w:val="0"/>
        <w:numPr>
          <w:ilvl w:val="0"/>
          <w:numId w:val="67"/>
        </w:numPr>
        <w:spacing w:after="0" w:line="240" w:lineRule="auto"/>
        <w:ind w:hanging="720"/>
        <w:jc w:val="both"/>
        <w:rPr>
          <w:rFonts w:ascii="Arial" w:eastAsiaTheme="minorEastAsia" w:hAnsi="Arial" w:cs="Arial"/>
          <w:snapToGrid w:val="0"/>
        </w:rPr>
      </w:pPr>
      <w:r w:rsidRPr="006D5249">
        <w:rPr>
          <w:rFonts w:ascii="Arial" w:eastAsiaTheme="minorEastAsia" w:hAnsi="Arial" w:cs="Arial"/>
          <w:snapToGrid w:val="0"/>
        </w:rPr>
        <w:t xml:space="preserve">Prior to issuance of any building permit, the applicant/developer shall comply with the following conditions: </w:t>
      </w:r>
    </w:p>
    <w:p w14:paraId="7E72D3E1" w14:textId="77777777" w:rsidR="006D5249" w:rsidRPr="006D5249" w:rsidRDefault="006D5249" w:rsidP="006D5249">
      <w:pPr>
        <w:widowControl w:val="0"/>
        <w:spacing w:after="0" w:line="240" w:lineRule="auto"/>
        <w:ind w:left="720"/>
        <w:jc w:val="both"/>
        <w:rPr>
          <w:rFonts w:ascii="Arial" w:eastAsiaTheme="minorEastAsia" w:hAnsi="Arial" w:cs="Arial"/>
          <w:snapToGrid w:val="0"/>
        </w:rPr>
      </w:pPr>
    </w:p>
    <w:p w14:paraId="16374D53"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bCs/>
          <w:snapToGrid w:val="0"/>
        </w:rPr>
        <w:t>The applicant/developer must obtain written approval from the Planning Division that the modifications proposed under any Building Permit will be in substantial conformance with this adopted</w:t>
      </w:r>
      <w:r w:rsidRPr="006D5249">
        <w:rPr>
          <w:rFonts w:ascii="Arial" w:eastAsiaTheme="minorEastAsia" w:hAnsi="Arial" w:cs="Arial"/>
          <w:bCs/>
          <w:snapToGrid w:val="0"/>
          <w:color w:val="000000" w:themeColor="text1"/>
        </w:rPr>
        <w:t xml:space="preserve"> </w:t>
      </w:r>
      <w:r w:rsidRPr="006D5249">
        <w:rPr>
          <w:rFonts w:ascii="Arial" w:eastAsia="Times New Roman" w:hAnsi="Arial" w:cs="Arial"/>
          <w:snapToGrid w:val="0"/>
          <w:color w:val="000000" w:themeColor="text1"/>
        </w:rPr>
        <w:t xml:space="preserve">Conditional Use </w:t>
      </w:r>
      <w:r w:rsidRPr="006D5249">
        <w:rPr>
          <w:rFonts w:ascii="Arial" w:eastAsiaTheme="minorEastAsia" w:hAnsi="Arial" w:cs="Arial"/>
          <w:bCs/>
          <w:snapToGrid w:val="0"/>
        </w:rPr>
        <w:t>Permit.</w:t>
      </w:r>
    </w:p>
    <w:p w14:paraId="629E37C0"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6ACDAF58"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Tenants are required to obtain written permission from the building owner, or owner’s agent, prior to obtaining a building permit from the city. Per SMMC Section 17.08.030 (Section 105.10), the tenant must obtain written permission from the building or property owner that the applicant/developer is authorized to proceed with the proposed construction.</w:t>
      </w:r>
    </w:p>
    <w:p w14:paraId="6FCCA0B4"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183DFC39"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All rooftop mechanical units, vents, ducts, etc. shall be screened by parapet walls or other architectural features from street grade view and adjacent properties as approved by the Planning Division Manager. A roof plan and cross sections showing lines of sight shall be submitted with construction drawings illustrating that roof equipment will be screened. Screening plan shall be approved by the Planning Division prior to issuance of a building permit.</w:t>
      </w:r>
    </w:p>
    <w:p w14:paraId="1D01E0AA" w14:textId="77777777" w:rsidR="006D5249" w:rsidRPr="006D5249" w:rsidRDefault="006D5249" w:rsidP="006D5249">
      <w:pPr>
        <w:widowControl w:val="0"/>
        <w:spacing w:after="0" w:line="240" w:lineRule="auto"/>
        <w:contextualSpacing/>
        <w:jc w:val="both"/>
        <w:rPr>
          <w:rFonts w:ascii="Arial" w:eastAsiaTheme="minorEastAsia" w:hAnsi="Arial" w:cs="Arial"/>
          <w:snapToGrid w:val="0"/>
        </w:rPr>
      </w:pPr>
    </w:p>
    <w:p w14:paraId="6C1497F2"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The applicant/developer</w:t>
      </w:r>
      <w:r w:rsidRPr="006D5249">
        <w:rPr>
          <w:rFonts w:ascii="Arial" w:eastAsia="Times New Roman" w:hAnsi="Arial" w:cs="Arial"/>
          <w:snapToGrid w:val="0"/>
        </w:rPr>
        <w:t xml:space="preserve"> shall submit a parking management plan to the Planning Division for review and approval. The Parking Management Plan shall account for the applicable parking standards for the ten (10) new residential units created through the conversion of existing retail space and shall identify how existing on-site parking spaces, previously required for retail use, will be reassigned and managed to serve the new residential units without reducing overall parking availability. The plan must also continue to ensure sufficient funding and procedures to implement and administer parking controls, including, but not limited to: limited access to resident parking spaces located below buildings; vehicle registration for all residents; monitoring and enforcement of parking restrictions within the development; and active administration of parking policies.</w:t>
      </w:r>
      <w:r w:rsidRPr="006D5249">
        <w:rPr>
          <w:rFonts w:ascii="Arial" w:eastAsiaTheme="minorEastAsia" w:hAnsi="Arial" w:cs="Arial"/>
          <w:snapToGrid w:val="0"/>
        </w:rPr>
        <w:t xml:space="preserve"> </w:t>
      </w:r>
      <w:r w:rsidRPr="006D5249">
        <w:rPr>
          <w:rFonts w:ascii="Arial" w:eastAsia="Times New Roman" w:hAnsi="Arial" w:cs="Arial"/>
          <w:snapToGrid w:val="0"/>
        </w:rPr>
        <w:t>The plan shall include a parking sticker program limiting parking to a maximum of two (2) resident parking stickers per unit and regulating guest parking so that the total number of vehicles does not exceed available parking capacity. Strict enforcement measures shall be included, including towing vehicles without valid parking stickers and daily on-site security patrols.</w:t>
      </w:r>
      <w:r w:rsidRPr="006D5249">
        <w:rPr>
          <w:rFonts w:ascii="Arial" w:eastAsiaTheme="minorEastAsia" w:hAnsi="Arial" w:cs="Arial"/>
          <w:snapToGrid w:val="0"/>
        </w:rPr>
        <w:t xml:space="preserve"> </w:t>
      </w:r>
      <w:r w:rsidRPr="006D5249">
        <w:rPr>
          <w:rFonts w:ascii="Arial" w:eastAsia="Times New Roman" w:hAnsi="Arial" w:cs="Arial"/>
          <w:snapToGrid w:val="0"/>
        </w:rPr>
        <w:t>Storage of any items other than a registered vehicle shall be prohibited within garage areas. The Parking Management Plan shall be monitored and enforced by an on-site resident property manager, who shall be required to: maintain accurate records of all occupants and registered vehicles; designate and monitor all parking space assignments for each tenant; and coordinate with local law enforcement for parking violations and towing as necessary.</w:t>
      </w:r>
    </w:p>
    <w:p w14:paraId="6D1615F9"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0355E36D"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lastRenderedPageBreak/>
        <w:t>Remodeled structures and/or tenant improvements must be designed to conform to the latest design standards adopted by the State of California in the California Building Code, Part 2, Title 24, California Code of Regulations.</w:t>
      </w:r>
    </w:p>
    <w:p w14:paraId="11028AB7"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29905836"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Building plans and instruments of service submitted with a building permit application shall be signed and sealed by a California licensed design professional as required by the State Business and Professions Code.</w:t>
      </w:r>
    </w:p>
    <w:p w14:paraId="2194DF45"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674610C3"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The City is located in Seismic Design Category “D.” Buildings and structures shall be designed to adequately transmit the dynamic lateral forces in accordance with the requirements of the latest adopted California Building Code.</w:t>
      </w:r>
    </w:p>
    <w:p w14:paraId="05FDF99C"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7B5D974E"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 xml:space="preserve">The handling, storage, use and disposal of hazardous, toxic or flammable materials shall be clearly indicated on all floor plans submitted for a building permit and shall be in compliance with any and all Federal, State, County and City rules, regulations, and requirements for hazardous waste control, including but not limited to the Hazardous Waste Control Act of 1973 (HWCA) (Health &amp; S C §25100 </w:t>
      </w:r>
      <w:r w:rsidRPr="006D5249">
        <w:rPr>
          <w:rFonts w:ascii="Arial" w:eastAsiaTheme="minorEastAsia" w:hAnsi="Arial" w:cs="Arial"/>
          <w:i/>
          <w:snapToGrid w:val="0"/>
        </w:rPr>
        <w:t>et seq</w:t>
      </w:r>
      <w:r w:rsidRPr="006D5249">
        <w:rPr>
          <w:rFonts w:ascii="Arial" w:eastAsiaTheme="minorEastAsia" w:hAnsi="Arial" w:cs="Arial"/>
          <w:snapToGrid w:val="0"/>
        </w:rPr>
        <w:t>.), as may be amended from time to time, whether or not such provisions or requirements have been specifically set forth in these conditions, all of which are now incorporated by reference and made a part hereof with the same force and effect as though fully set forth herein.</w:t>
      </w:r>
    </w:p>
    <w:p w14:paraId="50829009"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3BDC771F"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The project shall comply with the latest Federal Law, Americans with Disabilities Act, and State Law, California Code of Regulations, Title 24, for accessibility standards.</w:t>
      </w:r>
    </w:p>
    <w:p w14:paraId="13D2AF8A"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14A4FB5B"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bCs/>
          <w:snapToGrid w:val="0"/>
          <w:lang w:bidi="en-US"/>
        </w:rPr>
        <w:t>The project is subject to the approval of the applicable water/sewer district(s) for water and sewer services and all applicable fees and charges shall be paid to the satisfaction of the water/sewer district(s) prior to issuance of building permit.</w:t>
      </w:r>
    </w:p>
    <w:p w14:paraId="184B8AB5"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25150185"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imes New Roman" w:hAnsi="Arial" w:cs="Arial"/>
          <w:snapToGrid w:val="0"/>
        </w:rPr>
        <w:t>The outer boundary of schools (grades K through 12) as listed in the current California Private School Directory shall comply with Education Code Section 33190 relating to the location of a school facility within 1,000 feet of businesses that are regulated for the storage, use and handling of hazardous materials as defined by the California Health and Safety Code.</w:t>
      </w:r>
    </w:p>
    <w:p w14:paraId="31E814E6"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2F767D45"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The project shall include an automatic fire extinguishing system in accordance with the latest adopted California Building Code, California Residential Code and/or San Marcos Fire Code Ordinance. Fire suppression systems shall conform to the standards adopted by the National Fire Protection Association and the San Marcos Fire Marshal.</w:t>
      </w:r>
    </w:p>
    <w:p w14:paraId="6FB07F01" w14:textId="77777777" w:rsidR="006D5249" w:rsidRPr="006D5249" w:rsidRDefault="006D5249" w:rsidP="006D5249">
      <w:pPr>
        <w:pStyle w:val="ListParagraph"/>
        <w:rPr>
          <w:rFonts w:ascii="Arial" w:eastAsiaTheme="minorEastAsia" w:hAnsi="Arial" w:cs="Arial"/>
          <w:snapToGrid w:val="0"/>
        </w:rPr>
      </w:pPr>
    </w:p>
    <w:p w14:paraId="61053961" w14:textId="77777777" w:rsidR="006D5249" w:rsidRPr="006D5249" w:rsidRDefault="006D5249" w:rsidP="006D5249">
      <w:pPr>
        <w:widowControl w:val="0"/>
        <w:numPr>
          <w:ilvl w:val="0"/>
          <w:numId w:val="75"/>
        </w:numPr>
        <w:spacing w:after="0" w:line="240" w:lineRule="auto"/>
        <w:ind w:left="1440" w:hanging="720"/>
        <w:contextualSpacing/>
        <w:jc w:val="both"/>
        <w:rPr>
          <w:rFonts w:ascii="Arial" w:eastAsiaTheme="minorEastAsia" w:hAnsi="Arial" w:cs="Arial"/>
          <w:snapToGrid w:val="0"/>
        </w:rPr>
      </w:pPr>
      <w:r w:rsidRPr="006D5249">
        <w:rPr>
          <w:rFonts w:ascii="Arial" w:eastAsiaTheme="minorEastAsia" w:hAnsi="Arial" w:cs="Arial"/>
          <w:snapToGrid w:val="0"/>
        </w:rPr>
        <w:t>Applicant shall have an acoustical consultant generate a document to confirm that interior noise levels of new units do not exceed 45 dB(A). If deemed necessary, a noise analysis shall be done to verify units meet City standards for indoor areas and patios.</w:t>
      </w:r>
    </w:p>
    <w:p w14:paraId="20772D5C" w14:textId="77777777" w:rsidR="006D5249" w:rsidRPr="006D5249" w:rsidRDefault="006D5249" w:rsidP="006D5249">
      <w:pPr>
        <w:widowControl w:val="0"/>
        <w:tabs>
          <w:tab w:val="left" w:pos="3690"/>
        </w:tabs>
        <w:spacing w:after="0" w:line="240" w:lineRule="auto"/>
        <w:ind w:left="2340"/>
        <w:jc w:val="both"/>
        <w:rPr>
          <w:rFonts w:ascii="Arial" w:eastAsia="Times New Roman" w:hAnsi="Arial" w:cs="Arial"/>
          <w:snapToGrid w:val="0"/>
        </w:rPr>
      </w:pPr>
    </w:p>
    <w:p w14:paraId="1713E436" w14:textId="77777777" w:rsidR="006D5249" w:rsidRPr="006D5249" w:rsidRDefault="006D5249" w:rsidP="006D5249">
      <w:pPr>
        <w:widowControl w:val="0"/>
        <w:numPr>
          <w:ilvl w:val="0"/>
          <w:numId w:val="67"/>
        </w:numPr>
        <w:spacing w:after="0" w:line="240" w:lineRule="auto"/>
        <w:ind w:hanging="720"/>
        <w:jc w:val="both"/>
        <w:rPr>
          <w:rFonts w:ascii="Arial" w:eastAsiaTheme="minorEastAsia" w:hAnsi="Arial" w:cs="Arial"/>
          <w:snapToGrid w:val="0"/>
        </w:rPr>
      </w:pPr>
      <w:r w:rsidRPr="006D5249">
        <w:rPr>
          <w:rFonts w:ascii="Arial" w:eastAsiaTheme="minorEastAsia" w:hAnsi="Arial" w:cs="Arial"/>
          <w:snapToGrid w:val="0"/>
        </w:rPr>
        <w:t xml:space="preserve">During the construction phase, the applicant/developer shall comply with the following </w:t>
      </w:r>
      <w:r w:rsidRPr="006D5249">
        <w:rPr>
          <w:rFonts w:ascii="Arial" w:eastAsiaTheme="minorEastAsia" w:hAnsi="Arial" w:cs="Arial"/>
          <w:snapToGrid w:val="0"/>
        </w:rPr>
        <w:lastRenderedPageBreak/>
        <w:t>conditions:</w:t>
      </w:r>
    </w:p>
    <w:p w14:paraId="7126B186"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74754D93" w14:textId="77777777" w:rsidR="006D5249" w:rsidRPr="006D5249" w:rsidRDefault="006D5249" w:rsidP="006D5249">
      <w:pPr>
        <w:widowControl w:val="0"/>
        <w:numPr>
          <w:ilvl w:val="0"/>
          <w:numId w:val="76"/>
        </w:numPr>
        <w:spacing w:after="0" w:line="240" w:lineRule="auto"/>
        <w:ind w:hanging="720"/>
        <w:contextualSpacing/>
        <w:jc w:val="both"/>
        <w:rPr>
          <w:rFonts w:ascii="Arial" w:eastAsiaTheme="minorEastAsia" w:hAnsi="Arial" w:cs="Arial"/>
          <w:snapToGrid w:val="0"/>
        </w:rPr>
      </w:pPr>
      <w:r w:rsidRPr="006D5249">
        <w:rPr>
          <w:rFonts w:ascii="Arial" w:eastAsia="Times New Roman" w:hAnsi="Arial" w:cs="Arial"/>
          <w:snapToGrid w:val="0"/>
        </w:rPr>
        <w:t>Dust and dust producing materials shall be controlled within the maximum acceptable concentrations for silica and silicates in accordance with the California Code of Regulations, Title 8, Section 5155. Water and dust palliative shall be used to prevent excessive dust during blasting, construction and grading operations. Projects are required to comply with the Air Pollution Control District’s standards for mitigating fugitive dust during all phases of construction.</w:t>
      </w:r>
    </w:p>
    <w:p w14:paraId="532DEFD2"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24562907" w14:textId="77777777" w:rsidR="006D5249" w:rsidRPr="006D5249" w:rsidRDefault="006D5249" w:rsidP="006D5249">
      <w:pPr>
        <w:widowControl w:val="0"/>
        <w:numPr>
          <w:ilvl w:val="0"/>
          <w:numId w:val="76"/>
        </w:numPr>
        <w:spacing w:after="0" w:line="240" w:lineRule="auto"/>
        <w:ind w:hanging="720"/>
        <w:contextualSpacing/>
        <w:jc w:val="both"/>
        <w:rPr>
          <w:rFonts w:ascii="Arial" w:eastAsiaTheme="minorEastAsia" w:hAnsi="Arial" w:cs="Arial"/>
          <w:snapToGrid w:val="0"/>
        </w:rPr>
      </w:pPr>
      <w:r w:rsidRPr="006D5249">
        <w:rPr>
          <w:rFonts w:ascii="Arial" w:eastAsiaTheme="minorEastAsia" w:hAnsi="Arial" w:cs="Arial"/>
          <w:snapToGrid w:val="0"/>
        </w:rPr>
        <w:t>All construction operations authorized by building permits, including the delivery, setup and use of equipment must be conducted on premises during the hours of 7:00 AM and 6:00 PM on Monday through Friday, and on Saturday between 8:00 AM and 5:00 PM. No work shall be conducted on Sundays or Holidays observed by the City. Failure to comply will result in the issuance of STOP WORK NOTICES, REVOCATION OF PERMITS and the issuance of citations and fines as appropriate. Citation for hours of work violations re quires a mandatory court appearance in North County Superior Court.</w:t>
      </w:r>
    </w:p>
    <w:p w14:paraId="1870ADF0"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35CD9319" w14:textId="77777777" w:rsidR="006D5249" w:rsidRPr="006D5249" w:rsidRDefault="006D5249" w:rsidP="006D5249">
      <w:pPr>
        <w:widowControl w:val="0"/>
        <w:numPr>
          <w:ilvl w:val="0"/>
          <w:numId w:val="76"/>
        </w:numPr>
        <w:spacing w:after="0" w:line="240" w:lineRule="auto"/>
        <w:ind w:hanging="720"/>
        <w:contextualSpacing/>
        <w:jc w:val="both"/>
        <w:rPr>
          <w:rFonts w:ascii="Arial" w:eastAsiaTheme="minorEastAsia" w:hAnsi="Arial" w:cs="Arial"/>
          <w:snapToGrid w:val="0"/>
        </w:rPr>
      </w:pPr>
      <w:r w:rsidRPr="006D5249">
        <w:rPr>
          <w:rFonts w:ascii="Arial" w:eastAsia="Times New Roman" w:hAnsi="Arial" w:cs="Arial"/>
          <w:snapToGrid w:val="0"/>
        </w:rPr>
        <w:t>During construction the applicant/developer shall implement and maintain the storm water pollution prevention measures as required on the approved plans. Violations of the City’s Storm Water Management Ordinance will result in Stop Work Orders, Notices of Violation and citations with fines. Work on the project may be delayed until the City determines that the project is in compliance with the storm water requirements.</w:t>
      </w:r>
    </w:p>
    <w:p w14:paraId="2A9107CA" w14:textId="77777777" w:rsidR="006D5249" w:rsidRPr="006D5249" w:rsidRDefault="006D5249" w:rsidP="006D5249">
      <w:pPr>
        <w:keepNext/>
        <w:widowControl w:val="0"/>
        <w:tabs>
          <w:tab w:val="left" w:pos="1440"/>
          <w:tab w:val="left" w:pos="2160"/>
          <w:tab w:val="left" w:pos="3600"/>
        </w:tabs>
        <w:suppressAutoHyphens/>
        <w:spacing w:after="0" w:line="240" w:lineRule="auto"/>
        <w:jc w:val="both"/>
        <w:rPr>
          <w:rFonts w:ascii="Arial" w:eastAsiaTheme="minorEastAsia" w:hAnsi="Arial" w:cs="Arial"/>
          <w:snapToGrid w:val="0"/>
        </w:rPr>
      </w:pPr>
    </w:p>
    <w:p w14:paraId="18E4A4D4" w14:textId="77777777" w:rsidR="006D5249" w:rsidRPr="006D5249" w:rsidRDefault="006D5249" w:rsidP="006D5249">
      <w:pPr>
        <w:widowControl w:val="0"/>
        <w:numPr>
          <w:ilvl w:val="0"/>
          <w:numId w:val="67"/>
        </w:numPr>
        <w:spacing w:after="0" w:line="240" w:lineRule="auto"/>
        <w:ind w:hanging="720"/>
        <w:contextualSpacing/>
        <w:jc w:val="both"/>
        <w:rPr>
          <w:rFonts w:ascii="Arial" w:eastAsiaTheme="minorEastAsia" w:hAnsi="Arial" w:cs="Arial"/>
          <w:snapToGrid w:val="0"/>
        </w:rPr>
      </w:pPr>
      <w:r w:rsidRPr="006D5249">
        <w:rPr>
          <w:rFonts w:ascii="Arial" w:eastAsiaTheme="minorEastAsia" w:hAnsi="Arial" w:cs="Arial"/>
          <w:snapToGrid w:val="0"/>
        </w:rPr>
        <w:t>Prior to occupancy, the applicant/developer shall comply with the following conditions:</w:t>
      </w:r>
    </w:p>
    <w:p w14:paraId="169427B1" w14:textId="77777777" w:rsidR="006D5249" w:rsidRPr="006D5249" w:rsidRDefault="006D5249" w:rsidP="006D5249">
      <w:pPr>
        <w:widowControl w:val="0"/>
        <w:spacing w:after="0" w:line="240" w:lineRule="auto"/>
        <w:ind w:left="720"/>
        <w:contextualSpacing/>
        <w:jc w:val="both"/>
        <w:rPr>
          <w:rFonts w:ascii="Arial" w:eastAsiaTheme="minorEastAsia" w:hAnsi="Arial" w:cs="Arial"/>
          <w:snapToGrid w:val="0"/>
        </w:rPr>
      </w:pPr>
    </w:p>
    <w:p w14:paraId="4CC38080" w14:textId="77777777" w:rsidR="006D5249" w:rsidRPr="006D5249" w:rsidRDefault="006D5249" w:rsidP="006D5249">
      <w:pPr>
        <w:widowControl w:val="0"/>
        <w:numPr>
          <w:ilvl w:val="0"/>
          <w:numId w:val="78"/>
        </w:numPr>
        <w:spacing w:after="0" w:line="240" w:lineRule="auto"/>
        <w:ind w:hanging="720"/>
        <w:contextualSpacing/>
        <w:jc w:val="both"/>
        <w:rPr>
          <w:rFonts w:ascii="Arial" w:eastAsiaTheme="minorEastAsia" w:hAnsi="Arial" w:cs="Arial"/>
          <w:snapToGrid w:val="0"/>
        </w:rPr>
      </w:pPr>
      <w:r w:rsidRPr="006D5249">
        <w:rPr>
          <w:rFonts w:ascii="Arial" w:eastAsiaTheme="minorEastAsia" w:hAnsi="Arial" w:cs="Arial"/>
          <w:snapToGrid w:val="0"/>
        </w:rPr>
        <w:t>Prior to a final inspection or issuance of a Certificate of Occupancy, the proposed development must satisfy the conditions of approval prior to the occupancy. The applicant/developer must obtain approval from all City departments and other agencies before requesting a Certificate of Occupancy from the Development Services Department.</w:t>
      </w:r>
    </w:p>
    <w:p w14:paraId="0325881E" w14:textId="77777777" w:rsidR="006D5249" w:rsidRPr="006D5249" w:rsidRDefault="006D5249" w:rsidP="006D5249">
      <w:pPr>
        <w:widowControl w:val="0"/>
        <w:spacing w:after="0" w:line="240" w:lineRule="auto"/>
        <w:ind w:left="1440"/>
        <w:contextualSpacing/>
        <w:jc w:val="both"/>
        <w:rPr>
          <w:rFonts w:ascii="Arial" w:eastAsiaTheme="minorEastAsia" w:hAnsi="Arial" w:cs="Arial"/>
          <w:snapToGrid w:val="0"/>
        </w:rPr>
      </w:pPr>
    </w:p>
    <w:p w14:paraId="250A9684" w14:textId="0FC3FB85" w:rsidR="006D5249" w:rsidRPr="006D5249" w:rsidRDefault="006D5249" w:rsidP="006D5249">
      <w:pPr>
        <w:widowControl w:val="0"/>
        <w:numPr>
          <w:ilvl w:val="0"/>
          <w:numId w:val="78"/>
        </w:numPr>
        <w:spacing w:after="0" w:line="240" w:lineRule="auto"/>
        <w:ind w:hanging="720"/>
        <w:contextualSpacing/>
        <w:jc w:val="both"/>
        <w:rPr>
          <w:rFonts w:ascii="Arial" w:eastAsiaTheme="minorEastAsia" w:hAnsi="Arial" w:cs="Arial"/>
          <w:snapToGrid w:val="0"/>
        </w:rPr>
      </w:pPr>
      <w:r w:rsidRPr="006D5249">
        <w:rPr>
          <w:rFonts w:ascii="Arial" w:eastAsiaTheme="minorEastAsia" w:hAnsi="Arial" w:cs="Arial"/>
          <w:bCs/>
          <w:snapToGrid w:val="0"/>
        </w:rPr>
        <w:t>All rooftop mechanical units, vents, ducts, etc. shall be screened from view from street grade &amp; adjacent properties. Said screening mechanism shall be inspected by the Planning Division, and if determined necessary, additional screening may be required, as determined acceptable by the Planning Division Manager.</w:t>
      </w:r>
    </w:p>
    <w:p w14:paraId="223D03B2" w14:textId="77777777" w:rsidR="006D5249" w:rsidRPr="006D5249" w:rsidRDefault="006D5249" w:rsidP="006D5249">
      <w:pPr>
        <w:widowControl w:val="0"/>
        <w:spacing w:after="0" w:line="240" w:lineRule="auto"/>
        <w:contextualSpacing/>
        <w:jc w:val="both"/>
        <w:rPr>
          <w:rFonts w:ascii="Arial" w:eastAsiaTheme="minorEastAsia" w:hAnsi="Arial" w:cs="Arial"/>
          <w:snapToGrid w:val="0"/>
        </w:rPr>
      </w:pPr>
    </w:p>
    <w:p w14:paraId="19C390EB" w14:textId="77777777" w:rsidR="006D5249" w:rsidRPr="006D5249" w:rsidRDefault="006D5249" w:rsidP="006D5249">
      <w:pPr>
        <w:pStyle w:val="ListParagraph"/>
        <w:widowControl w:val="0"/>
        <w:numPr>
          <w:ilvl w:val="0"/>
          <w:numId w:val="67"/>
        </w:numPr>
        <w:spacing w:after="0" w:line="240" w:lineRule="auto"/>
        <w:ind w:hanging="720"/>
        <w:jc w:val="both"/>
        <w:rPr>
          <w:rFonts w:ascii="Arial" w:eastAsiaTheme="minorEastAsia" w:hAnsi="Arial" w:cs="Arial"/>
          <w:snapToGrid w:val="0"/>
        </w:rPr>
      </w:pPr>
      <w:r w:rsidRPr="006D5249">
        <w:rPr>
          <w:rFonts w:ascii="Arial" w:eastAsiaTheme="minorEastAsia" w:hAnsi="Arial" w:cs="Arial"/>
          <w:snapToGrid w:val="0"/>
        </w:rPr>
        <w:t>All residential lease agreements for the ten (10) residential units created through the conversion of existing retail space shall be expressly conditioned to terminate upon expiration of the associated Conditional Use Permit and shall not extend beyond the ten (10)-year term of the permit. This condition shall apply to all initial and renewal leases, except where State or federal housing laws require a longer term or otherwise prohibit such limitation.</w:t>
      </w:r>
    </w:p>
    <w:p w14:paraId="7E9B4542" w14:textId="77777777" w:rsidR="006D5249" w:rsidRPr="006D5249" w:rsidRDefault="006D5249" w:rsidP="006D5249">
      <w:pPr>
        <w:pStyle w:val="ListParagraph"/>
        <w:widowControl w:val="0"/>
        <w:spacing w:after="0" w:line="240" w:lineRule="auto"/>
        <w:jc w:val="both"/>
        <w:rPr>
          <w:rFonts w:ascii="Arial" w:eastAsiaTheme="minorEastAsia" w:hAnsi="Arial" w:cs="Arial"/>
          <w:snapToGrid w:val="0"/>
        </w:rPr>
      </w:pPr>
    </w:p>
    <w:p w14:paraId="25BCF688" w14:textId="77777777" w:rsidR="006D5249" w:rsidRPr="006D5249" w:rsidRDefault="006D5249" w:rsidP="006D5249">
      <w:pPr>
        <w:pStyle w:val="ListParagraph"/>
        <w:widowControl w:val="0"/>
        <w:numPr>
          <w:ilvl w:val="0"/>
          <w:numId w:val="79"/>
        </w:numPr>
        <w:spacing w:after="0" w:line="240" w:lineRule="auto"/>
        <w:ind w:left="1440" w:hanging="720"/>
        <w:jc w:val="both"/>
        <w:rPr>
          <w:rFonts w:ascii="Arial" w:eastAsiaTheme="minorEastAsia" w:hAnsi="Arial" w:cs="Arial"/>
          <w:snapToGrid w:val="0"/>
        </w:rPr>
      </w:pPr>
      <w:r w:rsidRPr="006D5249">
        <w:rPr>
          <w:rFonts w:ascii="Arial" w:eastAsiaTheme="minorEastAsia" w:hAnsi="Arial" w:cs="Arial"/>
          <w:snapToGrid w:val="0"/>
        </w:rPr>
        <w:t xml:space="preserve">Upon expiration or revocation of this Conditional Use Permit, the residential use of the ten (10) converted units shall cease unless otherwise authorized by a new discretionary approval. The applicant/property owner shall comply with all City requirements in effect at that time regarding discontinuation or conversion of the </w:t>
      </w:r>
      <w:r w:rsidRPr="006D5249">
        <w:rPr>
          <w:rFonts w:ascii="Arial" w:eastAsiaTheme="minorEastAsia" w:hAnsi="Arial" w:cs="Arial"/>
          <w:snapToGrid w:val="0"/>
        </w:rPr>
        <w:lastRenderedPageBreak/>
        <w:t>use.</w:t>
      </w:r>
    </w:p>
    <w:p w14:paraId="5D4A7521" w14:textId="77777777" w:rsidR="006D5249" w:rsidRPr="006D5249" w:rsidRDefault="006D5249" w:rsidP="006D5249">
      <w:pPr>
        <w:pStyle w:val="ListParagraph"/>
        <w:rPr>
          <w:rFonts w:ascii="Arial" w:eastAsiaTheme="minorEastAsia" w:hAnsi="Arial" w:cs="Arial"/>
          <w:snapToGrid w:val="0"/>
        </w:rPr>
      </w:pPr>
    </w:p>
    <w:p w14:paraId="0C7C55E6" w14:textId="77777777" w:rsidR="006D5249" w:rsidRPr="006D5249" w:rsidRDefault="006D5249" w:rsidP="006D5249">
      <w:pPr>
        <w:pStyle w:val="ListParagraph"/>
        <w:widowControl w:val="0"/>
        <w:numPr>
          <w:ilvl w:val="0"/>
          <w:numId w:val="79"/>
        </w:numPr>
        <w:spacing w:after="0" w:line="240" w:lineRule="auto"/>
        <w:ind w:left="1440" w:hanging="720"/>
        <w:jc w:val="both"/>
        <w:rPr>
          <w:rFonts w:ascii="Arial" w:eastAsiaTheme="minorEastAsia" w:hAnsi="Arial" w:cs="Arial"/>
          <w:snapToGrid w:val="0"/>
        </w:rPr>
      </w:pPr>
      <w:r w:rsidRPr="006D5249">
        <w:rPr>
          <w:rFonts w:ascii="Arial" w:eastAsiaTheme="minorEastAsia" w:hAnsi="Arial" w:cs="Arial"/>
          <w:snapToGrid w:val="0"/>
        </w:rPr>
        <w:t>The property owner shall provide written disclosure to all tenants of the ten (10) converted residential units stating that the units are approved pursuant to a time-limited Conditional Use Permit scheduled to expire ten (10) years from the effective date of approval. Proof of such disclosure shall be provided to the Planning Division upon request.</w:t>
      </w:r>
    </w:p>
    <w:p w14:paraId="18F8030B" w14:textId="77777777" w:rsidR="006D5249" w:rsidRPr="006D5249" w:rsidRDefault="006D5249" w:rsidP="006D5249">
      <w:pPr>
        <w:pStyle w:val="ListParagraph"/>
        <w:rPr>
          <w:rFonts w:ascii="Arial" w:eastAsiaTheme="minorEastAsia" w:hAnsi="Arial" w:cs="Arial"/>
          <w:snapToGrid w:val="0"/>
        </w:rPr>
      </w:pPr>
    </w:p>
    <w:p w14:paraId="7D997018" w14:textId="77777777" w:rsidR="006D5249" w:rsidRPr="006D5249" w:rsidRDefault="006D5249" w:rsidP="006D5249">
      <w:pPr>
        <w:pStyle w:val="ListParagraph"/>
        <w:widowControl w:val="0"/>
        <w:numPr>
          <w:ilvl w:val="0"/>
          <w:numId w:val="79"/>
        </w:numPr>
        <w:tabs>
          <w:tab w:val="left" w:pos="1440"/>
        </w:tabs>
        <w:spacing w:after="0" w:line="240" w:lineRule="auto"/>
        <w:ind w:left="1440" w:hanging="720"/>
        <w:jc w:val="both"/>
        <w:rPr>
          <w:rFonts w:ascii="Arial" w:eastAsiaTheme="minorEastAsia" w:hAnsi="Arial" w:cs="Arial"/>
          <w:snapToGrid w:val="0"/>
        </w:rPr>
      </w:pPr>
      <w:r w:rsidRPr="006D5249">
        <w:rPr>
          <w:rFonts w:ascii="Arial" w:eastAsiaTheme="minorEastAsia" w:hAnsi="Arial" w:cs="Arial"/>
          <w:snapToGrid w:val="0"/>
        </w:rPr>
        <w:t>Residential conversion under this Conditional Use Permit is limited to a maximum of ten (10) dwelling units. Any increase in the number of residential units shall require approval of a modification to this Conditional Use Permit.</w:t>
      </w:r>
    </w:p>
    <w:p w14:paraId="026E4448" w14:textId="77777777" w:rsidR="006D5249" w:rsidRPr="006D5249" w:rsidRDefault="006D5249" w:rsidP="006D5249">
      <w:pPr>
        <w:pStyle w:val="ListParagraph"/>
        <w:rPr>
          <w:rFonts w:ascii="Arial" w:eastAsiaTheme="minorEastAsia" w:hAnsi="Arial" w:cs="Arial"/>
          <w:snapToGrid w:val="0"/>
        </w:rPr>
      </w:pPr>
    </w:p>
    <w:p w14:paraId="75A968B5" w14:textId="1A647469" w:rsidR="009E5F9A" w:rsidRPr="006D5249" w:rsidRDefault="006D5249" w:rsidP="00CA5C80">
      <w:pPr>
        <w:pStyle w:val="ListParagraph"/>
        <w:widowControl w:val="0"/>
        <w:numPr>
          <w:ilvl w:val="0"/>
          <w:numId w:val="79"/>
        </w:numPr>
        <w:spacing w:after="0" w:line="240" w:lineRule="auto"/>
        <w:ind w:left="1440" w:hanging="720"/>
        <w:jc w:val="both"/>
        <w:rPr>
          <w:rFonts w:ascii="Arial" w:eastAsiaTheme="minorEastAsia" w:hAnsi="Arial" w:cs="Arial"/>
          <w:snapToGrid w:val="0"/>
        </w:rPr>
      </w:pPr>
      <w:r w:rsidRPr="006D5249">
        <w:rPr>
          <w:rFonts w:ascii="Arial" w:eastAsiaTheme="minorEastAsia" w:hAnsi="Arial" w:cs="Arial"/>
          <w:snapToGrid w:val="0"/>
        </w:rPr>
        <w:t>Short-term rentals, including rentals of fewer than thirty (30) consecutive days, are prohibited within the ten (10) converted residential units.</w:t>
      </w:r>
    </w:p>
    <w:p w14:paraId="7F22E27C" w14:textId="77777777" w:rsidR="009E5F9A" w:rsidRPr="006D5249" w:rsidRDefault="009E5F9A" w:rsidP="00CA5C80">
      <w:pPr>
        <w:pStyle w:val="NoSpacing"/>
        <w:rPr>
          <w:rFonts w:ascii="Arial" w:hAnsi="Arial" w:cs="Arial"/>
        </w:rPr>
      </w:pPr>
    </w:p>
    <w:p w14:paraId="78579D43" w14:textId="77777777" w:rsidR="009E5F9A" w:rsidRPr="006D5249" w:rsidRDefault="009E5F9A" w:rsidP="00CA5C80">
      <w:pPr>
        <w:pStyle w:val="NoSpacing"/>
        <w:rPr>
          <w:rFonts w:ascii="Arial" w:hAnsi="Arial" w:cs="Arial"/>
        </w:rPr>
      </w:pPr>
    </w:p>
    <w:p w14:paraId="54391B09" w14:textId="77777777" w:rsidR="009E5F9A" w:rsidRPr="006D5249" w:rsidRDefault="009E5F9A" w:rsidP="00CA5C80">
      <w:pPr>
        <w:pStyle w:val="NoSpacing"/>
        <w:rPr>
          <w:rFonts w:ascii="Arial" w:hAnsi="Arial" w:cs="Arial"/>
        </w:rPr>
      </w:pPr>
    </w:p>
    <w:p w14:paraId="2DCF0050" w14:textId="77777777" w:rsidR="009E5F9A" w:rsidRPr="006D5249" w:rsidRDefault="009E5F9A" w:rsidP="00CA5C80">
      <w:pPr>
        <w:pStyle w:val="NoSpacing"/>
        <w:rPr>
          <w:rFonts w:ascii="Arial" w:hAnsi="Arial" w:cs="Arial"/>
        </w:rPr>
      </w:pPr>
    </w:p>
    <w:p w14:paraId="794BC0F2" w14:textId="77777777" w:rsidR="009E5F9A" w:rsidRPr="006D5249" w:rsidRDefault="009E5F9A" w:rsidP="00CA5C80">
      <w:pPr>
        <w:pStyle w:val="NoSpacing"/>
        <w:rPr>
          <w:rFonts w:ascii="Arial" w:hAnsi="Arial" w:cs="Arial"/>
        </w:rPr>
      </w:pPr>
    </w:p>
    <w:p w14:paraId="6A35F37B" w14:textId="77777777" w:rsidR="009E5F9A" w:rsidRPr="006D5249" w:rsidRDefault="009E5F9A" w:rsidP="00CA5C80">
      <w:pPr>
        <w:pStyle w:val="NoSpacing"/>
        <w:rPr>
          <w:rFonts w:ascii="Arial" w:hAnsi="Arial" w:cs="Arial"/>
        </w:rPr>
      </w:pPr>
    </w:p>
    <w:p w14:paraId="32CAA15B" w14:textId="77777777" w:rsidR="009E5F9A" w:rsidRPr="006D5249" w:rsidRDefault="009E5F9A" w:rsidP="00EA60A9">
      <w:pPr>
        <w:pStyle w:val="NoSpacing"/>
        <w:rPr>
          <w:rFonts w:ascii="Arial" w:hAnsi="Arial" w:cs="Arial"/>
        </w:rPr>
      </w:pPr>
    </w:p>
    <w:sectPr w:rsidR="009E5F9A" w:rsidRPr="006D5249" w:rsidSect="006A320F">
      <w:headerReference w:type="defaul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D56FC" w14:textId="77777777" w:rsidR="00AD581D" w:rsidRDefault="00AD581D" w:rsidP="006A3170">
      <w:pPr>
        <w:spacing w:after="0" w:line="240" w:lineRule="auto"/>
      </w:pPr>
      <w:r>
        <w:separator/>
      </w:r>
    </w:p>
  </w:endnote>
  <w:endnote w:type="continuationSeparator" w:id="0">
    <w:p w14:paraId="49389F5C" w14:textId="77777777" w:rsidR="00AD581D" w:rsidRDefault="00AD581D" w:rsidP="006A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D8C5B" w14:textId="77777777" w:rsidR="00AD581D" w:rsidRDefault="00AD581D" w:rsidP="006A3170">
      <w:pPr>
        <w:spacing w:after="0" w:line="240" w:lineRule="auto"/>
      </w:pPr>
      <w:r>
        <w:separator/>
      </w:r>
    </w:p>
  </w:footnote>
  <w:footnote w:type="continuationSeparator" w:id="0">
    <w:p w14:paraId="23B774F5" w14:textId="77777777" w:rsidR="00AD581D" w:rsidRDefault="00AD581D" w:rsidP="006A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A9A91" w14:textId="277BE4CC" w:rsidR="00864670" w:rsidRPr="00F6061D" w:rsidRDefault="00864670" w:rsidP="006A3170">
    <w:pPr>
      <w:pStyle w:val="Header"/>
      <w:rPr>
        <w:rFonts w:ascii="Arial" w:hAnsi="Arial" w:cs="Arial"/>
        <w:sz w:val="18"/>
        <w:szCs w:val="18"/>
      </w:rPr>
    </w:pPr>
    <w:r w:rsidRPr="00DC7F98">
      <w:rPr>
        <w:rFonts w:ascii="Arial" w:hAnsi="Arial" w:cs="Arial"/>
        <w:color w:val="000000" w:themeColor="text1"/>
        <w:sz w:val="18"/>
        <w:szCs w:val="18"/>
      </w:rPr>
      <w:t>R</w:t>
    </w:r>
    <w:r w:rsidR="00EA5EE9" w:rsidRPr="00DC7F98">
      <w:rPr>
        <w:rFonts w:ascii="Arial" w:hAnsi="Arial" w:cs="Arial"/>
        <w:color w:val="000000" w:themeColor="text1"/>
        <w:sz w:val="18"/>
        <w:szCs w:val="18"/>
      </w:rPr>
      <w:t>esolution</w:t>
    </w:r>
    <w:r w:rsidRPr="00DC7F98">
      <w:rPr>
        <w:rFonts w:ascii="Arial" w:hAnsi="Arial" w:cs="Arial"/>
        <w:color w:val="000000" w:themeColor="text1"/>
        <w:sz w:val="18"/>
        <w:szCs w:val="18"/>
      </w:rPr>
      <w:t xml:space="preserve"> </w:t>
    </w:r>
    <w:r w:rsidR="007F681C" w:rsidRPr="00DC7F98">
      <w:rPr>
        <w:rFonts w:ascii="Arial" w:hAnsi="Arial" w:cs="Arial"/>
        <w:color w:val="000000" w:themeColor="text1"/>
        <w:sz w:val="18"/>
        <w:szCs w:val="18"/>
      </w:rPr>
      <w:t>No.</w:t>
    </w:r>
    <w:r w:rsidR="00737B09" w:rsidRPr="00DC7F98">
      <w:rPr>
        <w:rFonts w:ascii="Arial" w:hAnsi="Arial" w:cs="Arial"/>
        <w:color w:val="000000" w:themeColor="text1"/>
        <w:sz w:val="18"/>
        <w:szCs w:val="18"/>
      </w:rPr>
      <w:t xml:space="preserve"> </w:t>
    </w:r>
    <w:r w:rsidR="00DC7F98" w:rsidRPr="00DC7F98">
      <w:rPr>
        <w:rFonts w:ascii="Arial" w:hAnsi="Arial" w:cs="Arial"/>
        <w:color w:val="000000" w:themeColor="text1"/>
        <w:sz w:val="18"/>
        <w:szCs w:val="18"/>
      </w:rPr>
      <w:t>2026-9549</w:t>
    </w:r>
    <w:r w:rsidRPr="00F6061D">
      <w:rPr>
        <w:rFonts w:ascii="Arial" w:hAnsi="Arial" w:cs="Arial"/>
        <w:sz w:val="18"/>
        <w:szCs w:val="18"/>
      </w:rPr>
      <w:tab/>
    </w:r>
  </w:p>
  <w:p w14:paraId="51B89713" w14:textId="1DA1C72B" w:rsidR="00864670" w:rsidRPr="00F6061D" w:rsidRDefault="00274C6B" w:rsidP="006A3170">
    <w:pPr>
      <w:pStyle w:val="Header"/>
      <w:tabs>
        <w:tab w:val="clear" w:pos="4680"/>
        <w:tab w:val="clear" w:pos="9360"/>
        <w:tab w:val="left" w:pos="3915"/>
        <w:tab w:val="left" w:pos="6405"/>
      </w:tabs>
      <w:rPr>
        <w:rFonts w:ascii="Arial" w:hAnsi="Arial" w:cs="Arial"/>
        <w:color w:val="000000" w:themeColor="text1"/>
        <w:sz w:val="18"/>
        <w:szCs w:val="18"/>
      </w:rPr>
    </w:pPr>
    <w:r w:rsidRPr="00F6061D">
      <w:rPr>
        <w:rFonts w:ascii="Arial" w:hAnsi="Arial" w:cs="Arial"/>
        <w:color w:val="000000" w:themeColor="text1"/>
        <w:sz w:val="18"/>
        <w:szCs w:val="18"/>
      </w:rPr>
      <w:t>CU</w:t>
    </w:r>
    <w:r w:rsidR="00737B09" w:rsidRPr="00F6061D">
      <w:rPr>
        <w:rFonts w:ascii="Arial" w:hAnsi="Arial" w:cs="Arial"/>
        <w:color w:val="000000" w:themeColor="text1"/>
        <w:sz w:val="18"/>
        <w:szCs w:val="18"/>
      </w:rPr>
      <w:t>P</w:t>
    </w:r>
    <w:r w:rsidR="00F6061D" w:rsidRPr="00F6061D">
      <w:rPr>
        <w:rFonts w:ascii="Arial" w:hAnsi="Arial" w:cs="Arial"/>
        <w:color w:val="000000" w:themeColor="text1"/>
        <w:sz w:val="18"/>
        <w:szCs w:val="18"/>
      </w:rPr>
      <w:t>24-0001</w:t>
    </w:r>
  </w:p>
  <w:p w14:paraId="31888B0C" w14:textId="2F1CBD1B" w:rsidR="00864670" w:rsidRPr="00F6061D" w:rsidRDefault="00F6061D" w:rsidP="006A3170">
    <w:pPr>
      <w:pStyle w:val="Header"/>
      <w:tabs>
        <w:tab w:val="clear" w:pos="4680"/>
        <w:tab w:val="clear" w:pos="9360"/>
        <w:tab w:val="left" w:pos="3915"/>
        <w:tab w:val="left" w:pos="6405"/>
      </w:tabs>
      <w:rPr>
        <w:rFonts w:ascii="Arial" w:hAnsi="Arial" w:cs="Arial"/>
        <w:color w:val="FF0000"/>
        <w:sz w:val="18"/>
        <w:szCs w:val="18"/>
      </w:rPr>
    </w:pPr>
    <w:hyperlink w:anchor="date" w:tooltip="Month 00, 0000" w:history="1">
      <w:r w:rsidRPr="00F6061D">
        <w:rPr>
          <w:rStyle w:val="Hyperlink"/>
          <w:rFonts w:ascii="Arial" w:hAnsi="Arial" w:cs="Arial"/>
          <w:color w:val="000000" w:themeColor="text1"/>
          <w:sz w:val="18"/>
          <w:szCs w:val="18"/>
          <w:u w:val="none"/>
        </w:rPr>
        <w:t>March</w:t>
      </w:r>
    </w:hyperlink>
    <w:r w:rsidRPr="00F6061D">
      <w:rPr>
        <w:rFonts w:ascii="Arial" w:hAnsi="Arial" w:cs="Arial"/>
        <w:color w:val="000000" w:themeColor="text1"/>
        <w:sz w:val="18"/>
        <w:szCs w:val="18"/>
      </w:rPr>
      <w:t xml:space="preserve"> 10, 2026</w:t>
    </w:r>
    <w:r w:rsidR="00864670" w:rsidRPr="00F6061D">
      <w:rPr>
        <w:rFonts w:ascii="Arial" w:hAnsi="Arial" w:cs="Arial"/>
        <w:color w:val="FF0000"/>
        <w:sz w:val="18"/>
        <w:szCs w:val="18"/>
      </w:rPr>
      <w:tab/>
    </w:r>
  </w:p>
  <w:p w14:paraId="5E4B0859" w14:textId="76AE0119" w:rsidR="00864670" w:rsidRPr="00F6061D" w:rsidRDefault="00864670" w:rsidP="006A3170">
    <w:pPr>
      <w:pStyle w:val="Header"/>
      <w:rPr>
        <w:rFonts w:ascii="Arial" w:hAnsi="Arial" w:cs="Arial"/>
        <w:sz w:val="18"/>
        <w:szCs w:val="18"/>
      </w:rPr>
    </w:pPr>
    <w:r w:rsidRPr="00F6061D">
      <w:rPr>
        <w:rFonts w:ascii="Arial" w:hAnsi="Arial" w:cs="Arial"/>
        <w:sz w:val="18"/>
        <w:szCs w:val="18"/>
      </w:rPr>
      <w:t xml:space="preserve">Page </w:t>
    </w:r>
    <w:r w:rsidR="00256E1E" w:rsidRPr="00F6061D">
      <w:rPr>
        <w:rFonts w:ascii="Arial" w:hAnsi="Arial" w:cs="Arial"/>
        <w:b/>
        <w:sz w:val="18"/>
        <w:szCs w:val="18"/>
      </w:rPr>
      <w:fldChar w:fldCharType="begin"/>
    </w:r>
    <w:r w:rsidRPr="00F6061D">
      <w:rPr>
        <w:rFonts w:ascii="Arial" w:hAnsi="Arial" w:cs="Arial"/>
        <w:b/>
        <w:sz w:val="18"/>
        <w:szCs w:val="18"/>
      </w:rPr>
      <w:instrText xml:space="preserve"> PAGE  \* Arabic  \* MERGEFORMAT </w:instrText>
    </w:r>
    <w:r w:rsidR="00256E1E" w:rsidRPr="00F6061D">
      <w:rPr>
        <w:rFonts w:ascii="Arial" w:hAnsi="Arial" w:cs="Arial"/>
        <w:b/>
        <w:sz w:val="18"/>
        <w:szCs w:val="18"/>
      </w:rPr>
      <w:fldChar w:fldCharType="separate"/>
    </w:r>
    <w:r w:rsidR="00330012" w:rsidRPr="00F6061D">
      <w:rPr>
        <w:rFonts w:ascii="Arial" w:hAnsi="Arial" w:cs="Arial"/>
        <w:b/>
        <w:noProof/>
        <w:sz w:val="18"/>
        <w:szCs w:val="18"/>
      </w:rPr>
      <w:t>2</w:t>
    </w:r>
    <w:r w:rsidR="00256E1E" w:rsidRPr="00F6061D">
      <w:rPr>
        <w:rFonts w:ascii="Arial" w:hAnsi="Arial" w:cs="Arial"/>
        <w:b/>
        <w:sz w:val="18"/>
        <w:szCs w:val="18"/>
      </w:rPr>
      <w:fldChar w:fldCharType="end"/>
    </w:r>
    <w:r w:rsidRPr="00F6061D">
      <w:rPr>
        <w:rFonts w:ascii="Arial" w:hAnsi="Arial" w:cs="Arial"/>
        <w:sz w:val="18"/>
        <w:szCs w:val="18"/>
      </w:rPr>
      <w:t xml:space="preserve"> of </w:t>
    </w:r>
    <w:r w:rsidR="00375BE7" w:rsidRPr="00F6061D">
      <w:rPr>
        <w:rFonts w:ascii="Arial" w:hAnsi="Arial" w:cs="Arial"/>
        <w:sz w:val="18"/>
        <w:szCs w:val="18"/>
      </w:rPr>
      <w:fldChar w:fldCharType="begin"/>
    </w:r>
    <w:r w:rsidR="00375BE7" w:rsidRPr="00F6061D">
      <w:rPr>
        <w:rFonts w:ascii="Arial" w:hAnsi="Arial" w:cs="Arial"/>
        <w:sz w:val="18"/>
        <w:szCs w:val="18"/>
      </w:rPr>
      <w:instrText xml:space="preserve"> SECTIONPAGES   \* MERGEFORMAT </w:instrText>
    </w:r>
    <w:r w:rsidR="00375BE7" w:rsidRPr="00F6061D">
      <w:rPr>
        <w:rFonts w:ascii="Arial" w:hAnsi="Arial" w:cs="Arial"/>
        <w:sz w:val="18"/>
        <w:szCs w:val="18"/>
      </w:rPr>
      <w:fldChar w:fldCharType="separate"/>
    </w:r>
    <w:r w:rsidR="00DC7F98" w:rsidRPr="00DC7F98">
      <w:rPr>
        <w:rFonts w:ascii="Arial" w:hAnsi="Arial" w:cs="Arial"/>
        <w:b/>
        <w:noProof/>
        <w:sz w:val="18"/>
        <w:szCs w:val="18"/>
      </w:rPr>
      <w:t>9</w:t>
    </w:r>
    <w:r w:rsidR="00375BE7" w:rsidRPr="00F6061D">
      <w:rPr>
        <w:rFonts w:ascii="Arial" w:hAnsi="Arial" w:cs="Arial"/>
        <w:b/>
        <w:noProof/>
        <w:sz w:val="18"/>
        <w:szCs w:val="18"/>
      </w:rPr>
      <w:fldChar w:fldCharType="end"/>
    </w:r>
  </w:p>
  <w:p w14:paraId="7F8C38FC" w14:textId="77777777" w:rsidR="00864670" w:rsidRDefault="008646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3136"/>
    <w:multiLevelType w:val="hybridMultilevel"/>
    <w:tmpl w:val="73DC2C00"/>
    <w:lvl w:ilvl="0" w:tplc="04090015">
      <w:start w:val="1"/>
      <w:numFmt w:val="upperLetter"/>
      <w:lvlText w:val="%1."/>
      <w:lvlJc w:val="left"/>
      <w:pPr>
        <w:ind w:left="720" w:hanging="360"/>
      </w:pPr>
      <w:rPr>
        <w:rFonts w:hint="default"/>
      </w:rPr>
    </w:lvl>
    <w:lvl w:ilvl="1" w:tplc="58C04A6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C607C"/>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03E105F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 w15:restartNumberingAfterBreak="0">
    <w:nsid w:val="047D5DB7"/>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A2A8F"/>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416CC"/>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851310E"/>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087C2F6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246AB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93B4C87"/>
    <w:multiLevelType w:val="hybridMultilevel"/>
    <w:tmpl w:val="CEE8561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B600414"/>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B6C61D9"/>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B7959A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BF86C54"/>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D7A225E"/>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09213F"/>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10040ED2"/>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37C2C96"/>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6323CC9"/>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9" w15:restartNumberingAfterBreak="0">
    <w:nsid w:val="1864600B"/>
    <w:multiLevelType w:val="hybridMultilevel"/>
    <w:tmpl w:val="75E40B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9CB430F"/>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1" w15:restartNumberingAfterBreak="0">
    <w:nsid w:val="1D046063"/>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8B26CD"/>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3" w15:restartNumberingAfterBreak="0">
    <w:nsid w:val="20A224EB"/>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1F97460"/>
    <w:multiLevelType w:val="hybridMultilevel"/>
    <w:tmpl w:val="C87499BA"/>
    <w:lvl w:ilvl="0" w:tplc="56A6876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B51D5A"/>
    <w:multiLevelType w:val="hybridMultilevel"/>
    <w:tmpl w:val="1988B92A"/>
    <w:lvl w:ilvl="0" w:tplc="B802B6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8FD1B47"/>
    <w:multiLevelType w:val="hybridMultilevel"/>
    <w:tmpl w:val="2F8095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A0E1FA0"/>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7E5D75"/>
    <w:multiLevelType w:val="hybridMultilevel"/>
    <w:tmpl w:val="1C58A00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F7C5FFD"/>
    <w:multiLevelType w:val="hybridMultilevel"/>
    <w:tmpl w:val="827A147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2FD0094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33D65133"/>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2" w15:restartNumberingAfterBreak="0">
    <w:nsid w:val="35042AF5"/>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64B1252"/>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66E5AEE"/>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5" w15:restartNumberingAfterBreak="0">
    <w:nsid w:val="383100C6"/>
    <w:multiLevelType w:val="hybridMultilevel"/>
    <w:tmpl w:val="03E013D6"/>
    <w:lvl w:ilvl="0" w:tplc="759A3276">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E611A7"/>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7" w15:restartNumberingAfterBreak="0">
    <w:nsid w:val="392F7BD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A418A5"/>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3A92430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0F363B2"/>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42475641"/>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2" w15:restartNumberingAfterBreak="0">
    <w:nsid w:val="450818F5"/>
    <w:multiLevelType w:val="hybridMultilevel"/>
    <w:tmpl w:val="F9B4054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82450AC"/>
    <w:multiLevelType w:val="hybridMultilevel"/>
    <w:tmpl w:val="9D30C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7149D5"/>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9B5763E"/>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4AB7152D"/>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AF0273C"/>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4BA13620"/>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9" w15:restartNumberingAfterBreak="0">
    <w:nsid w:val="4BBB068A"/>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4CF9203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50F21B30"/>
    <w:multiLevelType w:val="hybridMultilevel"/>
    <w:tmpl w:val="4BDEFAC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15:restartNumberingAfterBreak="0">
    <w:nsid w:val="52C468B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54784B77"/>
    <w:multiLevelType w:val="hybridMultilevel"/>
    <w:tmpl w:val="7312FEF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99102C"/>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55B5486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56" w15:restartNumberingAfterBreak="0">
    <w:nsid w:val="569A187F"/>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7" w15:restartNumberingAfterBreak="0">
    <w:nsid w:val="56EA1191"/>
    <w:multiLevelType w:val="hybridMultilevel"/>
    <w:tmpl w:val="F10C0734"/>
    <w:lvl w:ilvl="0" w:tplc="0409000F">
      <w:start w:val="1"/>
      <w:numFmt w:val="decimal"/>
      <w:lvlText w:val="%1."/>
      <w:lvlJc w:val="left"/>
      <w:pPr>
        <w:ind w:left="1980" w:hanging="360"/>
      </w:pPr>
      <w:rPr>
        <w:rFonts w:hint="default"/>
      </w:rPr>
    </w:lvl>
    <w:lvl w:ilvl="1" w:tplc="04090019">
      <w:start w:val="1"/>
      <w:numFmt w:val="lowerLetter"/>
      <w:lvlText w:val="%2."/>
      <w:lvlJc w:val="left"/>
      <w:pPr>
        <w:ind w:left="2520" w:hanging="360"/>
      </w:pPr>
    </w:lvl>
    <w:lvl w:ilvl="2" w:tplc="04090019">
      <w:start w:val="1"/>
      <w:numFmt w:val="lowerLetter"/>
      <w:lvlText w:val="%3."/>
      <w:lvlJc w:val="lef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573F608F"/>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236F80"/>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C7859"/>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5A083039"/>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2" w15:restartNumberingAfterBreak="0">
    <w:nsid w:val="5BFB7EAD"/>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CCD6A0C"/>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5E8016C1"/>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60561CE6"/>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6" w15:restartNumberingAfterBreak="0">
    <w:nsid w:val="609036D1"/>
    <w:multiLevelType w:val="hybridMultilevel"/>
    <w:tmpl w:val="3C748996"/>
    <w:lvl w:ilvl="0" w:tplc="F4EA5A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0DB079E"/>
    <w:multiLevelType w:val="hybridMultilevel"/>
    <w:tmpl w:val="3FECA7EE"/>
    <w:lvl w:ilvl="0" w:tplc="0409000F">
      <w:start w:val="1"/>
      <w:numFmt w:val="decimal"/>
      <w:lvlText w:val="%1."/>
      <w:lvlJc w:val="left"/>
      <w:pPr>
        <w:ind w:left="1080" w:hanging="360"/>
      </w:pPr>
      <w:rPr>
        <w:rFonts w:hint="default"/>
      </w:rPr>
    </w:lvl>
    <w:lvl w:ilvl="1" w:tplc="037A9742">
      <w:start w:val="1"/>
      <w:numFmt w:val="lowerLetter"/>
      <w:lvlText w:val="%2."/>
      <w:lvlJc w:val="left"/>
      <w:pPr>
        <w:ind w:left="1800" w:hanging="360"/>
      </w:pPr>
      <w:rPr>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6615A33"/>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68A137A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6A0F02B8"/>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6B69645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74315FE3"/>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57E2FBD"/>
    <w:multiLevelType w:val="hybridMultilevel"/>
    <w:tmpl w:val="4282D2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75B27C6A"/>
    <w:multiLevelType w:val="hybridMultilevel"/>
    <w:tmpl w:val="CAD6FD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766605E8"/>
    <w:multiLevelType w:val="hybridMultilevel"/>
    <w:tmpl w:val="4D620CE2"/>
    <w:lvl w:ilvl="0" w:tplc="0409000F">
      <w:start w:val="1"/>
      <w:numFmt w:val="decimal"/>
      <w:lvlText w:val="%1."/>
      <w:lvlJc w:val="left"/>
      <w:pPr>
        <w:ind w:left="720" w:hanging="360"/>
      </w:pPr>
    </w:lvl>
    <w:lvl w:ilvl="1" w:tplc="93FE0A4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97F48E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79A17A96"/>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7D056AB1"/>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9" w15:restartNumberingAfterBreak="0">
    <w:nsid w:val="7E9E4DF6"/>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1843010575">
    <w:abstractNumId w:val="21"/>
  </w:num>
  <w:num w:numId="2" w16cid:durableId="239290238">
    <w:abstractNumId w:val="67"/>
  </w:num>
  <w:num w:numId="3" w16cid:durableId="124396534">
    <w:abstractNumId w:val="9"/>
  </w:num>
  <w:num w:numId="4" w16cid:durableId="1316029686">
    <w:abstractNumId w:val="57"/>
  </w:num>
  <w:num w:numId="5" w16cid:durableId="1120997182">
    <w:abstractNumId w:val="32"/>
  </w:num>
  <w:num w:numId="6" w16cid:durableId="931425993">
    <w:abstractNumId w:val="23"/>
  </w:num>
  <w:num w:numId="7" w16cid:durableId="241452864">
    <w:abstractNumId w:val="16"/>
  </w:num>
  <w:num w:numId="8" w16cid:durableId="1140269825">
    <w:abstractNumId w:val="70"/>
  </w:num>
  <w:num w:numId="9" w16cid:durableId="678770891">
    <w:abstractNumId w:val="0"/>
  </w:num>
  <w:num w:numId="10" w16cid:durableId="737676774">
    <w:abstractNumId w:val="7"/>
  </w:num>
  <w:num w:numId="11" w16cid:durableId="1083722138">
    <w:abstractNumId w:val="62"/>
  </w:num>
  <w:num w:numId="12" w16cid:durableId="1139883931">
    <w:abstractNumId w:val="68"/>
  </w:num>
  <w:num w:numId="13" w16cid:durableId="2028175358">
    <w:abstractNumId w:val="1"/>
  </w:num>
  <w:num w:numId="14" w16cid:durableId="65340838">
    <w:abstractNumId w:val="55"/>
  </w:num>
  <w:num w:numId="15" w16cid:durableId="1489008251">
    <w:abstractNumId w:val="36"/>
  </w:num>
  <w:num w:numId="16" w16cid:durableId="561797292">
    <w:abstractNumId w:val="78"/>
  </w:num>
  <w:num w:numId="17" w16cid:durableId="64306577">
    <w:abstractNumId w:val="28"/>
  </w:num>
  <w:num w:numId="18" w16cid:durableId="1540780791">
    <w:abstractNumId w:val="30"/>
  </w:num>
  <w:num w:numId="19" w16cid:durableId="1134257866">
    <w:abstractNumId w:val="52"/>
  </w:num>
  <w:num w:numId="20" w16cid:durableId="869030840">
    <w:abstractNumId w:val="39"/>
  </w:num>
  <w:num w:numId="21" w16cid:durableId="308022639">
    <w:abstractNumId w:val="71"/>
  </w:num>
  <w:num w:numId="22" w16cid:durableId="469788104">
    <w:abstractNumId w:val="3"/>
  </w:num>
  <w:num w:numId="23" w16cid:durableId="1871184472">
    <w:abstractNumId w:val="42"/>
  </w:num>
  <w:num w:numId="24" w16cid:durableId="185406438">
    <w:abstractNumId w:val="25"/>
  </w:num>
  <w:num w:numId="25" w16cid:durableId="1345086560">
    <w:abstractNumId w:val="61"/>
  </w:num>
  <w:num w:numId="26" w16cid:durableId="348482550">
    <w:abstractNumId w:val="79"/>
  </w:num>
  <w:num w:numId="27" w16cid:durableId="1723019651">
    <w:abstractNumId w:val="56"/>
  </w:num>
  <w:num w:numId="28" w16cid:durableId="2118452288">
    <w:abstractNumId w:val="6"/>
  </w:num>
  <w:num w:numId="29" w16cid:durableId="97915335">
    <w:abstractNumId w:val="4"/>
  </w:num>
  <w:num w:numId="30" w16cid:durableId="1646541758">
    <w:abstractNumId w:val="46"/>
  </w:num>
  <w:num w:numId="31" w16cid:durableId="519468939">
    <w:abstractNumId w:val="27"/>
  </w:num>
  <w:num w:numId="32" w16cid:durableId="1830321619">
    <w:abstractNumId w:val="37"/>
  </w:num>
  <w:num w:numId="33" w16cid:durableId="1446149932">
    <w:abstractNumId w:val="10"/>
  </w:num>
  <w:num w:numId="34" w16cid:durableId="1964997214">
    <w:abstractNumId w:val="38"/>
  </w:num>
  <w:num w:numId="35" w16cid:durableId="495417150">
    <w:abstractNumId w:val="11"/>
  </w:num>
  <w:num w:numId="36" w16cid:durableId="1054743982">
    <w:abstractNumId w:val="54"/>
  </w:num>
  <w:num w:numId="37" w16cid:durableId="952446606">
    <w:abstractNumId w:val="64"/>
  </w:num>
  <w:num w:numId="38" w16cid:durableId="1119453092">
    <w:abstractNumId w:val="45"/>
  </w:num>
  <w:num w:numId="39" w16cid:durableId="1233272004">
    <w:abstractNumId w:val="18"/>
  </w:num>
  <w:num w:numId="40" w16cid:durableId="751975783">
    <w:abstractNumId w:val="48"/>
  </w:num>
  <w:num w:numId="41" w16cid:durableId="720248874">
    <w:abstractNumId w:val="34"/>
  </w:num>
  <w:num w:numId="42" w16cid:durableId="520047122">
    <w:abstractNumId w:val="2"/>
  </w:num>
  <w:num w:numId="43" w16cid:durableId="381053868">
    <w:abstractNumId w:val="22"/>
  </w:num>
  <w:num w:numId="44" w16cid:durableId="1877112192">
    <w:abstractNumId w:val="20"/>
  </w:num>
  <w:num w:numId="45" w16cid:durableId="972635644">
    <w:abstractNumId w:val="14"/>
  </w:num>
  <w:num w:numId="46" w16cid:durableId="606011759">
    <w:abstractNumId w:val="72"/>
  </w:num>
  <w:num w:numId="47" w16cid:durableId="982588311">
    <w:abstractNumId w:val="65"/>
  </w:num>
  <w:num w:numId="48" w16cid:durableId="1044721171">
    <w:abstractNumId w:val="41"/>
  </w:num>
  <w:num w:numId="49" w16cid:durableId="1718046030">
    <w:abstractNumId w:val="15"/>
  </w:num>
  <w:num w:numId="50" w16cid:durableId="1057629566">
    <w:abstractNumId w:val="31"/>
  </w:num>
  <w:num w:numId="51" w16cid:durableId="352343886">
    <w:abstractNumId w:val="5"/>
  </w:num>
  <w:num w:numId="52" w16cid:durableId="85619792">
    <w:abstractNumId w:val="60"/>
  </w:num>
  <w:num w:numId="53" w16cid:durableId="638801524">
    <w:abstractNumId w:val="12"/>
  </w:num>
  <w:num w:numId="54" w16cid:durableId="1211575578">
    <w:abstractNumId w:val="44"/>
  </w:num>
  <w:num w:numId="55" w16cid:durableId="808405560">
    <w:abstractNumId w:val="63"/>
  </w:num>
  <w:num w:numId="56" w16cid:durableId="1339889005">
    <w:abstractNumId w:val="17"/>
  </w:num>
  <w:num w:numId="57" w16cid:durableId="1939367710">
    <w:abstractNumId w:val="69"/>
  </w:num>
  <w:num w:numId="58" w16cid:durableId="396826010">
    <w:abstractNumId w:val="8"/>
  </w:num>
  <w:num w:numId="59" w16cid:durableId="1332098339">
    <w:abstractNumId w:val="49"/>
  </w:num>
  <w:num w:numId="60" w16cid:durableId="842089725">
    <w:abstractNumId w:val="76"/>
  </w:num>
  <w:num w:numId="61" w16cid:durableId="1756130442">
    <w:abstractNumId w:val="13"/>
  </w:num>
  <w:num w:numId="62" w16cid:durableId="363749286">
    <w:abstractNumId w:val="50"/>
  </w:num>
  <w:num w:numId="63" w16cid:durableId="886768875">
    <w:abstractNumId w:val="47"/>
  </w:num>
  <w:num w:numId="64" w16cid:durableId="1992978288">
    <w:abstractNumId w:val="40"/>
  </w:num>
  <w:num w:numId="65" w16cid:durableId="767891698">
    <w:abstractNumId w:val="58"/>
  </w:num>
  <w:num w:numId="66" w16cid:durableId="884098844">
    <w:abstractNumId w:val="29"/>
  </w:num>
  <w:num w:numId="67" w16cid:durableId="1816214944">
    <w:abstractNumId w:val="59"/>
  </w:num>
  <w:num w:numId="68" w16cid:durableId="1404448982">
    <w:abstractNumId w:val="19"/>
  </w:num>
  <w:num w:numId="69" w16cid:durableId="1498689555">
    <w:abstractNumId w:val="26"/>
  </w:num>
  <w:num w:numId="70" w16cid:durableId="1806193066">
    <w:abstractNumId w:val="33"/>
  </w:num>
  <w:num w:numId="71" w16cid:durableId="213349537">
    <w:abstractNumId w:val="77"/>
  </w:num>
  <w:num w:numId="72" w16cid:durableId="396977765">
    <w:abstractNumId w:val="43"/>
  </w:num>
  <w:num w:numId="73" w16cid:durableId="1088192218">
    <w:abstractNumId w:val="35"/>
  </w:num>
  <w:num w:numId="74" w16cid:durableId="1707490420">
    <w:abstractNumId w:val="75"/>
  </w:num>
  <w:num w:numId="75" w16cid:durableId="1509178283">
    <w:abstractNumId w:val="51"/>
  </w:num>
  <w:num w:numId="76" w16cid:durableId="1097677504">
    <w:abstractNumId w:val="74"/>
  </w:num>
  <w:num w:numId="77" w16cid:durableId="157692081">
    <w:abstractNumId w:val="24"/>
  </w:num>
  <w:num w:numId="78" w16cid:durableId="873661147">
    <w:abstractNumId w:val="73"/>
  </w:num>
  <w:num w:numId="79" w16cid:durableId="204294748">
    <w:abstractNumId w:val="66"/>
  </w:num>
  <w:num w:numId="80" w16cid:durableId="1958297535">
    <w:abstractNumId w:val="5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53"/>
    <w:rsid w:val="000012A0"/>
    <w:rsid w:val="000041F4"/>
    <w:rsid w:val="0001337C"/>
    <w:rsid w:val="00020226"/>
    <w:rsid w:val="00024B45"/>
    <w:rsid w:val="00025E6C"/>
    <w:rsid w:val="00026D01"/>
    <w:rsid w:val="00031589"/>
    <w:rsid w:val="00033B29"/>
    <w:rsid w:val="00036422"/>
    <w:rsid w:val="00036A23"/>
    <w:rsid w:val="00041DDF"/>
    <w:rsid w:val="00042EFB"/>
    <w:rsid w:val="0004381B"/>
    <w:rsid w:val="00047552"/>
    <w:rsid w:val="00054C19"/>
    <w:rsid w:val="00072E6E"/>
    <w:rsid w:val="0008121B"/>
    <w:rsid w:val="00081A5A"/>
    <w:rsid w:val="00092242"/>
    <w:rsid w:val="00096015"/>
    <w:rsid w:val="00096736"/>
    <w:rsid w:val="000A13DF"/>
    <w:rsid w:val="000A3498"/>
    <w:rsid w:val="000C06E3"/>
    <w:rsid w:val="000C0878"/>
    <w:rsid w:val="000E3281"/>
    <w:rsid w:val="000F534D"/>
    <w:rsid w:val="00100722"/>
    <w:rsid w:val="00101FDD"/>
    <w:rsid w:val="00102FEB"/>
    <w:rsid w:val="00106B1B"/>
    <w:rsid w:val="001226BF"/>
    <w:rsid w:val="00126129"/>
    <w:rsid w:val="00154A58"/>
    <w:rsid w:val="00165D04"/>
    <w:rsid w:val="001769BA"/>
    <w:rsid w:val="0017798B"/>
    <w:rsid w:val="00181399"/>
    <w:rsid w:val="00182F76"/>
    <w:rsid w:val="0018593F"/>
    <w:rsid w:val="0018653B"/>
    <w:rsid w:val="00191B97"/>
    <w:rsid w:val="001A4F96"/>
    <w:rsid w:val="001B0F64"/>
    <w:rsid w:val="001C1B53"/>
    <w:rsid w:val="001C2C92"/>
    <w:rsid w:val="001C52BC"/>
    <w:rsid w:val="001C6EA7"/>
    <w:rsid w:val="001C781B"/>
    <w:rsid w:val="001C7CB2"/>
    <w:rsid w:val="001D1248"/>
    <w:rsid w:val="001D721E"/>
    <w:rsid w:val="001E28DC"/>
    <w:rsid w:val="001F5358"/>
    <w:rsid w:val="00204239"/>
    <w:rsid w:val="002052D8"/>
    <w:rsid w:val="00211644"/>
    <w:rsid w:val="00211823"/>
    <w:rsid w:val="00213E7B"/>
    <w:rsid w:val="00215FE8"/>
    <w:rsid w:val="00217D4D"/>
    <w:rsid w:val="00221CEF"/>
    <w:rsid w:val="0022349D"/>
    <w:rsid w:val="00227DB8"/>
    <w:rsid w:val="0023566D"/>
    <w:rsid w:val="00243594"/>
    <w:rsid w:val="00254000"/>
    <w:rsid w:val="002548D3"/>
    <w:rsid w:val="00255C22"/>
    <w:rsid w:val="00255C87"/>
    <w:rsid w:val="0025627C"/>
    <w:rsid w:val="00256E1E"/>
    <w:rsid w:val="00274C6B"/>
    <w:rsid w:val="00277C3E"/>
    <w:rsid w:val="0028028E"/>
    <w:rsid w:val="0028570F"/>
    <w:rsid w:val="00287904"/>
    <w:rsid w:val="0029023F"/>
    <w:rsid w:val="00294298"/>
    <w:rsid w:val="00296729"/>
    <w:rsid w:val="002A0A39"/>
    <w:rsid w:val="002A67BD"/>
    <w:rsid w:val="002A7E01"/>
    <w:rsid w:val="002B1EF2"/>
    <w:rsid w:val="002B205F"/>
    <w:rsid w:val="002D3407"/>
    <w:rsid w:val="00302D79"/>
    <w:rsid w:val="00306AF1"/>
    <w:rsid w:val="0032237A"/>
    <w:rsid w:val="00330012"/>
    <w:rsid w:val="00331618"/>
    <w:rsid w:val="00331E0D"/>
    <w:rsid w:val="00334A7F"/>
    <w:rsid w:val="00335C09"/>
    <w:rsid w:val="00335C39"/>
    <w:rsid w:val="003378D1"/>
    <w:rsid w:val="00341A46"/>
    <w:rsid w:val="003445C4"/>
    <w:rsid w:val="003476B8"/>
    <w:rsid w:val="0035076B"/>
    <w:rsid w:val="0035290B"/>
    <w:rsid w:val="003715CE"/>
    <w:rsid w:val="00375BE7"/>
    <w:rsid w:val="00375C03"/>
    <w:rsid w:val="00380006"/>
    <w:rsid w:val="003875BB"/>
    <w:rsid w:val="00387C7C"/>
    <w:rsid w:val="00392D69"/>
    <w:rsid w:val="003A10E9"/>
    <w:rsid w:val="003A432D"/>
    <w:rsid w:val="003A592B"/>
    <w:rsid w:val="003A5947"/>
    <w:rsid w:val="003A7644"/>
    <w:rsid w:val="003B4934"/>
    <w:rsid w:val="003B712A"/>
    <w:rsid w:val="003C5A1E"/>
    <w:rsid w:val="003C7E70"/>
    <w:rsid w:val="003D3EF6"/>
    <w:rsid w:val="003D62C6"/>
    <w:rsid w:val="00401324"/>
    <w:rsid w:val="00401B98"/>
    <w:rsid w:val="00402401"/>
    <w:rsid w:val="0040386A"/>
    <w:rsid w:val="00404167"/>
    <w:rsid w:val="00423385"/>
    <w:rsid w:val="004233D6"/>
    <w:rsid w:val="0043179B"/>
    <w:rsid w:val="004324FB"/>
    <w:rsid w:val="0043301F"/>
    <w:rsid w:val="00434180"/>
    <w:rsid w:val="00435761"/>
    <w:rsid w:val="004363B8"/>
    <w:rsid w:val="00443A5C"/>
    <w:rsid w:val="004467F7"/>
    <w:rsid w:val="00450BF3"/>
    <w:rsid w:val="00452357"/>
    <w:rsid w:val="00476160"/>
    <w:rsid w:val="00481AEB"/>
    <w:rsid w:val="00490486"/>
    <w:rsid w:val="0049613E"/>
    <w:rsid w:val="004C132B"/>
    <w:rsid w:val="004C5F58"/>
    <w:rsid w:val="004D7F94"/>
    <w:rsid w:val="004E0FDA"/>
    <w:rsid w:val="004E6C6D"/>
    <w:rsid w:val="004F4362"/>
    <w:rsid w:val="0050179C"/>
    <w:rsid w:val="00505CBA"/>
    <w:rsid w:val="005145F1"/>
    <w:rsid w:val="005170FA"/>
    <w:rsid w:val="00524CBD"/>
    <w:rsid w:val="00525A94"/>
    <w:rsid w:val="00542C0B"/>
    <w:rsid w:val="005432FB"/>
    <w:rsid w:val="00564A6A"/>
    <w:rsid w:val="0056567E"/>
    <w:rsid w:val="00570B88"/>
    <w:rsid w:val="00571561"/>
    <w:rsid w:val="00580206"/>
    <w:rsid w:val="00590A00"/>
    <w:rsid w:val="005911BD"/>
    <w:rsid w:val="0059211E"/>
    <w:rsid w:val="00592E2C"/>
    <w:rsid w:val="005939D4"/>
    <w:rsid w:val="00595D29"/>
    <w:rsid w:val="005A2750"/>
    <w:rsid w:val="005A411E"/>
    <w:rsid w:val="005A443F"/>
    <w:rsid w:val="005A4A5B"/>
    <w:rsid w:val="005A6EB5"/>
    <w:rsid w:val="005B19DF"/>
    <w:rsid w:val="005B3C99"/>
    <w:rsid w:val="005B60DE"/>
    <w:rsid w:val="005B762B"/>
    <w:rsid w:val="005C6F59"/>
    <w:rsid w:val="005C7408"/>
    <w:rsid w:val="005D13FB"/>
    <w:rsid w:val="005D1A18"/>
    <w:rsid w:val="005D6062"/>
    <w:rsid w:val="005E5C23"/>
    <w:rsid w:val="005F6222"/>
    <w:rsid w:val="00603BBB"/>
    <w:rsid w:val="006051EE"/>
    <w:rsid w:val="0060538D"/>
    <w:rsid w:val="006067C3"/>
    <w:rsid w:val="0060775D"/>
    <w:rsid w:val="00615E0A"/>
    <w:rsid w:val="00616A02"/>
    <w:rsid w:val="006215E7"/>
    <w:rsid w:val="00621B94"/>
    <w:rsid w:val="00622132"/>
    <w:rsid w:val="006317CD"/>
    <w:rsid w:val="006371F3"/>
    <w:rsid w:val="0064033D"/>
    <w:rsid w:val="00650DC2"/>
    <w:rsid w:val="00660C7B"/>
    <w:rsid w:val="00660F69"/>
    <w:rsid w:val="006660D3"/>
    <w:rsid w:val="00673A91"/>
    <w:rsid w:val="00676D95"/>
    <w:rsid w:val="00685523"/>
    <w:rsid w:val="006A1A47"/>
    <w:rsid w:val="006A3170"/>
    <w:rsid w:val="006A320F"/>
    <w:rsid w:val="006A4032"/>
    <w:rsid w:val="006B32F7"/>
    <w:rsid w:val="006B34C9"/>
    <w:rsid w:val="006B402F"/>
    <w:rsid w:val="006B676E"/>
    <w:rsid w:val="006C51AC"/>
    <w:rsid w:val="006C76AB"/>
    <w:rsid w:val="006D5249"/>
    <w:rsid w:val="006E3520"/>
    <w:rsid w:val="006E4605"/>
    <w:rsid w:val="006F4EAF"/>
    <w:rsid w:val="00701853"/>
    <w:rsid w:val="00703D20"/>
    <w:rsid w:val="00710F83"/>
    <w:rsid w:val="00711301"/>
    <w:rsid w:val="007145E0"/>
    <w:rsid w:val="00716703"/>
    <w:rsid w:val="00721BAA"/>
    <w:rsid w:val="00730F91"/>
    <w:rsid w:val="0073379B"/>
    <w:rsid w:val="007345C6"/>
    <w:rsid w:val="00737B09"/>
    <w:rsid w:val="00740C90"/>
    <w:rsid w:val="00740F71"/>
    <w:rsid w:val="00752F18"/>
    <w:rsid w:val="00757D2D"/>
    <w:rsid w:val="007679B3"/>
    <w:rsid w:val="0077242E"/>
    <w:rsid w:val="007A496E"/>
    <w:rsid w:val="007A5CEA"/>
    <w:rsid w:val="007B3977"/>
    <w:rsid w:val="007B3B00"/>
    <w:rsid w:val="007B5FA7"/>
    <w:rsid w:val="007B70AD"/>
    <w:rsid w:val="007C27B7"/>
    <w:rsid w:val="007D1563"/>
    <w:rsid w:val="007E2D11"/>
    <w:rsid w:val="007E349D"/>
    <w:rsid w:val="007E524A"/>
    <w:rsid w:val="007E5523"/>
    <w:rsid w:val="007E7643"/>
    <w:rsid w:val="007F681C"/>
    <w:rsid w:val="008060E1"/>
    <w:rsid w:val="00820B39"/>
    <w:rsid w:val="00825C72"/>
    <w:rsid w:val="00826B0C"/>
    <w:rsid w:val="00831435"/>
    <w:rsid w:val="008470A5"/>
    <w:rsid w:val="0084773F"/>
    <w:rsid w:val="00847C72"/>
    <w:rsid w:val="00854A26"/>
    <w:rsid w:val="00861256"/>
    <w:rsid w:val="00863CF7"/>
    <w:rsid w:val="008644FC"/>
    <w:rsid w:val="00864670"/>
    <w:rsid w:val="008658CF"/>
    <w:rsid w:val="00873340"/>
    <w:rsid w:val="00882C74"/>
    <w:rsid w:val="00885342"/>
    <w:rsid w:val="00885AF0"/>
    <w:rsid w:val="00892E01"/>
    <w:rsid w:val="008C008E"/>
    <w:rsid w:val="008C0094"/>
    <w:rsid w:val="008D0E48"/>
    <w:rsid w:val="008D62B8"/>
    <w:rsid w:val="008E358C"/>
    <w:rsid w:val="008E7A9F"/>
    <w:rsid w:val="008F2A82"/>
    <w:rsid w:val="008F46F5"/>
    <w:rsid w:val="009042A7"/>
    <w:rsid w:val="00911486"/>
    <w:rsid w:val="009128BD"/>
    <w:rsid w:val="00920844"/>
    <w:rsid w:val="00922099"/>
    <w:rsid w:val="00932DFF"/>
    <w:rsid w:val="0093796D"/>
    <w:rsid w:val="009429EC"/>
    <w:rsid w:val="00942E35"/>
    <w:rsid w:val="00945C89"/>
    <w:rsid w:val="00951610"/>
    <w:rsid w:val="00956201"/>
    <w:rsid w:val="00961E6B"/>
    <w:rsid w:val="009624E9"/>
    <w:rsid w:val="00963001"/>
    <w:rsid w:val="00964198"/>
    <w:rsid w:val="00966E39"/>
    <w:rsid w:val="009673C9"/>
    <w:rsid w:val="0098712B"/>
    <w:rsid w:val="00987346"/>
    <w:rsid w:val="00990043"/>
    <w:rsid w:val="009908E9"/>
    <w:rsid w:val="00992399"/>
    <w:rsid w:val="00992509"/>
    <w:rsid w:val="0099255C"/>
    <w:rsid w:val="009A2ABB"/>
    <w:rsid w:val="009A5215"/>
    <w:rsid w:val="009A789D"/>
    <w:rsid w:val="009B6A53"/>
    <w:rsid w:val="009B76D9"/>
    <w:rsid w:val="009C1CCA"/>
    <w:rsid w:val="009C7831"/>
    <w:rsid w:val="009E17D0"/>
    <w:rsid w:val="009E2F6E"/>
    <w:rsid w:val="009E5F9A"/>
    <w:rsid w:val="009E792B"/>
    <w:rsid w:val="00A00E7E"/>
    <w:rsid w:val="00A014B3"/>
    <w:rsid w:val="00A057AC"/>
    <w:rsid w:val="00A114C8"/>
    <w:rsid w:val="00A14618"/>
    <w:rsid w:val="00A15198"/>
    <w:rsid w:val="00A15885"/>
    <w:rsid w:val="00A4122A"/>
    <w:rsid w:val="00A436E2"/>
    <w:rsid w:val="00A51449"/>
    <w:rsid w:val="00A52EB7"/>
    <w:rsid w:val="00A53E89"/>
    <w:rsid w:val="00A64717"/>
    <w:rsid w:val="00A70746"/>
    <w:rsid w:val="00A72110"/>
    <w:rsid w:val="00A752F8"/>
    <w:rsid w:val="00A867C9"/>
    <w:rsid w:val="00A86DE4"/>
    <w:rsid w:val="00AA42C0"/>
    <w:rsid w:val="00AA4591"/>
    <w:rsid w:val="00AA62DB"/>
    <w:rsid w:val="00AB2776"/>
    <w:rsid w:val="00AB4F9E"/>
    <w:rsid w:val="00AC2901"/>
    <w:rsid w:val="00AC6F0E"/>
    <w:rsid w:val="00AC7B89"/>
    <w:rsid w:val="00AD1822"/>
    <w:rsid w:val="00AD581D"/>
    <w:rsid w:val="00AE2AA0"/>
    <w:rsid w:val="00AE2D8B"/>
    <w:rsid w:val="00AE5D5E"/>
    <w:rsid w:val="00AF6454"/>
    <w:rsid w:val="00AF740E"/>
    <w:rsid w:val="00B03B39"/>
    <w:rsid w:val="00B05AF2"/>
    <w:rsid w:val="00B17B2E"/>
    <w:rsid w:val="00B243F1"/>
    <w:rsid w:val="00B26408"/>
    <w:rsid w:val="00B33ECF"/>
    <w:rsid w:val="00B42C05"/>
    <w:rsid w:val="00B4555C"/>
    <w:rsid w:val="00B51E60"/>
    <w:rsid w:val="00B51F3D"/>
    <w:rsid w:val="00B614AF"/>
    <w:rsid w:val="00B620D9"/>
    <w:rsid w:val="00B63035"/>
    <w:rsid w:val="00B71A43"/>
    <w:rsid w:val="00BA62FF"/>
    <w:rsid w:val="00BB244E"/>
    <w:rsid w:val="00BC60A6"/>
    <w:rsid w:val="00BD3E30"/>
    <w:rsid w:val="00BD6A47"/>
    <w:rsid w:val="00BE0437"/>
    <w:rsid w:val="00BF19D8"/>
    <w:rsid w:val="00BF229D"/>
    <w:rsid w:val="00BF358E"/>
    <w:rsid w:val="00C03F58"/>
    <w:rsid w:val="00C1305E"/>
    <w:rsid w:val="00C15706"/>
    <w:rsid w:val="00C16B73"/>
    <w:rsid w:val="00C17172"/>
    <w:rsid w:val="00C20998"/>
    <w:rsid w:val="00C268B6"/>
    <w:rsid w:val="00C26995"/>
    <w:rsid w:val="00C368BF"/>
    <w:rsid w:val="00C4373D"/>
    <w:rsid w:val="00C6352F"/>
    <w:rsid w:val="00C70CDA"/>
    <w:rsid w:val="00C74BC3"/>
    <w:rsid w:val="00C83175"/>
    <w:rsid w:val="00C86B73"/>
    <w:rsid w:val="00C9255A"/>
    <w:rsid w:val="00C92718"/>
    <w:rsid w:val="00CA02DA"/>
    <w:rsid w:val="00CA3A74"/>
    <w:rsid w:val="00CA422C"/>
    <w:rsid w:val="00CA5C80"/>
    <w:rsid w:val="00CB12D1"/>
    <w:rsid w:val="00CB65F9"/>
    <w:rsid w:val="00CB6969"/>
    <w:rsid w:val="00CC5281"/>
    <w:rsid w:val="00CD4E11"/>
    <w:rsid w:val="00CF422C"/>
    <w:rsid w:val="00CF4A35"/>
    <w:rsid w:val="00D020ED"/>
    <w:rsid w:val="00D02852"/>
    <w:rsid w:val="00D0303C"/>
    <w:rsid w:val="00D10BA9"/>
    <w:rsid w:val="00D12053"/>
    <w:rsid w:val="00D2117E"/>
    <w:rsid w:val="00D275A4"/>
    <w:rsid w:val="00D33DB0"/>
    <w:rsid w:val="00D4346C"/>
    <w:rsid w:val="00D646F1"/>
    <w:rsid w:val="00D83842"/>
    <w:rsid w:val="00D83AF2"/>
    <w:rsid w:val="00D91C63"/>
    <w:rsid w:val="00D96957"/>
    <w:rsid w:val="00D97D39"/>
    <w:rsid w:val="00DA5749"/>
    <w:rsid w:val="00DB1667"/>
    <w:rsid w:val="00DB42DA"/>
    <w:rsid w:val="00DB53BE"/>
    <w:rsid w:val="00DC7F71"/>
    <w:rsid w:val="00DC7F98"/>
    <w:rsid w:val="00DD1DFB"/>
    <w:rsid w:val="00DD319B"/>
    <w:rsid w:val="00DE47B9"/>
    <w:rsid w:val="00DE7C79"/>
    <w:rsid w:val="00DE7D37"/>
    <w:rsid w:val="00DF0875"/>
    <w:rsid w:val="00DF3B80"/>
    <w:rsid w:val="00DF6101"/>
    <w:rsid w:val="00E01946"/>
    <w:rsid w:val="00E14E4C"/>
    <w:rsid w:val="00E168E0"/>
    <w:rsid w:val="00E211F3"/>
    <w:rsid w:val="00E24B59"/>
    <w:rsid w:val="00E24DAE"/>
    <w:rsid w:val="00E27D48"/>
    <w:rsid w:val="00E40EEA"/>
    <w:rsid w:val="00E47211"/>
    <w:rsid w:val="00E51620"/>
    <w:rsid w:val="00E5178E"/>
    <w:rsid w:val="00E55D51"/>
    <w:rsid w:val="00E77450"/>
    <w:rsid w:val="00E81C32"/>
    <w:rsid w:val="00E82E69"/>
    <w:rsid w:val="00E856A3"/>
    <w:rsid w:val="00E904E5"/>
    <w:rsid w:val="00E92E0A"/>
    <w:rsid w:val="00EA5EE9"/>
    <w:rsid w:val="00EA60A9"/>
    <w:rsid w:val="00EC1E28"/>
    <w:rsid w:val="00EC248E"/>
    <w:rsid w:val="00EC31D4"/>
    <w:rsid w:val="00EC4308"/>
    <w:rsid w:val="00EC46F2"/>
    <w:rsid w:val="00EC6D29"/>
    <w:rsid w:val="00EE4D14"/>
    <w:rsid w:val="00EF08F0"/>
    <w:rsid w:val="00EF7AF0"/>
    <w:rsid w:val="00F00D6D"/>
    <w:rsid w:val="00F0165C"/>
    <w:rsid w:val="00F03935"/>
    <w:rsid w:val="00F12D11"/>
    <w:rsid w:val="00F135F3"/>
    <w:rsid w:val="00F16D3D"/>
    <w:rsid w:val="00F22C67"/>
    <w:rsid w:val="00F24FCA"/>
    <w:rsid w:val="00F25CC9"/>
    <w:rsid w:val="00F260DC"/>
    <w:rsid w:val="00F2737E"/>
    <w:rsid w:val="00F44592"/>
    <w:rsid w:val="00F51086"/>
    <w:rsid w:val="00F53F55"/>
    <w:rsid w:val="00F57F1C"/>
    <w:rsid w:val="00F6061D"/>
    <w:rsid w:val="00F67DCD"/>
    <w:rsid w:val="00F70BEB"/>
    <w:rsid w:val="00F72CB2"/>
    <w:rsid w:val="00F7682E"/>
    <w:rsid w:val="00F77465"/>
    <w:rsid w:val="00F80086"/>
    <w:rsid w:val="00F872C4"/>
    <w:rsid w:val="00F94C01"/>
    <w:rsid w:val="00FB2674"/>
    <w:rsid w:val="00FB6FF8"/>
    <w:rsid w:val="00FC00AF"/>
    <w:rsid w:val="00FC068A"/>
    <w:rsid w:val="00FC29C1"/>
    <w:rsid w:val="00FC45D1"/>
    <w:rsid w:val="00FC6572"/>
    <w:rsid w:val="00FD0D46"/>
    <w:rsid w:val="00FE389A"/>
    <w:rsid w:val="00FE5D33"/>
    <w:rsid w:val="00FE74BA"/>
    <w:rsid w:val="00FF0212"/>
    <w:rsid w:val="00FF3AD7"/>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E3A64"/>
  <w15:docId w15:val="{2E8C59B0-4DB1-4D03-BECE-A66A70C7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3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1256"/>
    <w:pPr>
      <w:spacing w:after="0" w:line="240" w:lineRule="auto"/>
    </w:pPr>
  </w:style>
  <w:style w:type="paragraph" w:styleId="ListParagraph">
    <w:name w:val="List Paragraph"/>
    <w:basedOn w:val="Normal"/>
    <w:uiPriority w:val="34"/>
    <w:qFormat/>
    <w:rsid w:val="00FC00AF"/>
    <w:pPr>
      <w:ind w:left="720"/>
      <w:contextualSpacing/>
    </w:pPr>
  </w:style>
  <w:style w:type="character" w:styleId="PlaceholderText">
    <w:name w:val="Placeholder Text"/>
    <w:basedOn w:val="DefaultParagraphFont"/>
    <w:uiPriority w:val="99"/>
    <w:semiHidden/>
    <w:rsid w:val="00FE389A"/>
    <w:rPr>
      <w:color w:val="808080"/>
    </w:rPr>
  </w:style>
  <w:style w:type="paragraph" w:styleId="BalloonText">
    <w:name w:val="Balloon Text"/>
    <w:basedOn w:val="Normal"/>
    <w:link w:val="BalloonTextChar"/>
    <w:uiPriority w:val="99"/>
    <w:semiHidden/>
    <w:unhideWhenUsed/>
    <w:rsid w:val="00FE3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89A"/>
    <w:rPr>
      <w:rFonts w:ascii="Tahoma" w:hAnsi="Tahoma" w:cs="Tahoma"/>
      <w:sz w:val="16"/>
      <w:szCs w:val="16"/>
    </w:rPr>
  </w:style>
  <w:style w:type="paragraph" w:styleId="Header">
    <w:name w:val="header"/>
    <w:basedOn w:val="Normal"/>
    <w:link w:val="HeaderChar"/>
    <w:uiPriority w:val="99"/>
    <w:unhideWhenUsed/>
    <w:rsid w:val="006A3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170"/>
  </w:style>
  <w:style w:type="paragraph" w:styleId="Footer">
    <w:name w:val="footer"/>
    <w:basedOn w:val="Normal"/>
    <w:link w:val="FooterChar"/>
    <w:uiPriority w:val="99"/>
    <w:unhideWhenUsed/>
    <w:rsid w:val="006A3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170"/>
  </w:style>
  <w:style w:type="character" w:styleId="CommentReference">
    <w:name w:val="annotation reference"/>
    <w:basedOn w:val="DefaultParagraphFont"/>
    <w:uiPriority w:val="99"/>
    <w:semiHidden/>
    <w:unhideWhenUsed/>
    <w:rsid w:val="00E77450"/>
    <w:rPr>
      <w:sz w:val="16"/>
      <w:szCs w:val="16"/>
    </w:rPr>
  </w:style>
  <w:style w:type="paragraph" w:styleId="CommentText">
    <w:name w:val="annotation text"/>
    <w:basedOn w:val="Normal"/>
    <w:link w:val="CommentTextChar"/>
    <w:uiPriority w:val="99"/>
    <w:semiHidden/>
    <w:unhideWhenUsed/>
    <w:rsid w:val="00E77450"/>
    <w:pPr>
      <w:spacing w:line="240" w:lineRule="auto"/>
    </w:pPr>
    <w:rPr>
      <w:sz w:val="20"/>
      <w:szCs w:val="20"/>
    </w:rPr>
  </w:style>
  <w:style w:type="character" w:customStyle="1" w:styleId="CommentTextChar">
    <w:name w:val="Comment Text Char"/>
    <w:basedOn w:val="DefaultParagraphFont"/>
    <w:link w:val="CommentText"/>
    <w:uiPriority w:val="99"/>
    <w:semiHidden/>
    <w:rsid w:val="00E77450"/>
    <w:rPr>
      <w:sz w:val="20"/>
      <w:szCs w:val="20"/>
    </w:rPr>
  </w:style>
  <w:style w:type="paragraph" w:styleId="CommentSubject">
    <w:name w:val="annotation subject"/>
    <w:basedOn w:val="CommentText"/>
    <w:next w:val="CommentText"/>
    <w:link w:val="CommentSubjectChar"/>
    <w:uiPriority w:val="99"/>
    <w:semiHidden/>
    <w:unhideWhenUsed/>
    <w:rsid w:val="00E77450"/>
    <w:rPr>
      <w:b/>
      <w:bCs/>
    </w:rPr>
  </w:style>
  <w:style w:type="character" w:customStyle="1" w:styleId="CommentSubjectChar">
    <w:name w:val="Comment Subject Char"/>
    <w:basedOn w:val="CommentTextChar"/>
    <w:link w:val="CommentSubject"/>
    <w:uiPriority w:val="99"/>
    <w:semiHidden/>
    <w:rsid w:val="00E77450"/>
    <w:rPr>
      <w:b/>
      <w:bCs/>
      <w:sz w:val="20"/>
      <w:szCs w:val="20"/>
    </w:rPr>
  </w:style>
  <w:style w:type="paragraph" w:styleId="Revision">
    <w:name w:val="Revision"/>
    <w:hidden/>
    <w:uiPriority w:val="99"/>
    <w:semiHidden/>
    <w:rsid w:val="00D91C63"/>
    <w:pPr>
      <w:spacing w:after="0" w:line="240" w:lineRule="auto"/>
    </w:pPr>
  </w:style>
  <w:style w:type="character" w:customStyle="1" w:styleId="Style1">
    <w:name w:val="Style1"/>
    <w:basedOn w:val="DefaultParagraphFont"/>
    <w:uiPriority w:val="1"/>
    <w:rsid w:val="007E7643"/>
    <w:rPr>
      <w:color w:val="000000" w:themeColor="text1"/>
    </w:rPr>
  </w:style>
  <w:style w:type="character" w:customStyle="1" w:styleId="Style2">
    <w:name w:val="Style2"/>
    <w:basedOn w:val="DefaultParagraphFont"/>
    <w:uiPriority w:val="1"/>
    <w:rsid w:val="007E7643"/>
    <w:rPr>
      <w:color w:val="000000" w:themeColor="text1"/>
    </w:rPr>
  </w:style>
  <w:style w:type="character" w:styleId="Hyperlink">
    <w:name w:val="Hyperlink"/>
    <w:basedOn w:val="DefaultParagraphFont"/>
    <w:uiPriority w:val="99"/>
    <w:unhideWhenUsed/>
    <w:rsid w:val="00CF4A35"/>
    <w:rPr>
      <w:color w:val="0000FF" w:themeColor="hyperlink"/>
      <w:u w:val="single"/>
    </w:rPr>
  </w:style>
  <w:style w:type="character" w:styleId="FollowedHyperlink">
    <w:name w:val="FollowedHyperlink"/>
    <w:basedOn w:val="DefaultParagraphFont"/>
    <w:uiPriority w:val="99"/>
    <w:semiHidden/>
    <w:unhideWhenUsed/>
    <w:rsid w:val="00CF4A35"/>
    <w:rPr>
      <w:color w:val="800080" w:themeColor="followedHyperlink"/>
      <w:u w:val="single"/>
    </w:rPr>
  </w:style>
  <w:style w:type="character" w:customStyle="1" w:styleId="Style3">
    <w:name w:val="Style3"/>
    <w:basedOn w:val="DefaultParagraphFont"/>
    <w:uiPriority w:val="1"/>
    <w:rsid w:val="001F5358"/>
    <w:rPr>
      <w:rFonts w:ascii="Times New Roman" w:hAnsi="Times New Roman"/>
    </w:rPr>
  </w:style>
  <w:style w:type="character" w:customStyle="1" w:styleId="Style4">
    <w:name w:val="Style4"/>
    <w:basedOn w:val="DefaultParagraphFont"/>
    <w:uiPriority w:val="1"/>
    <w:rsid w:val="001F5358"/>
    <w:rPr>
      <w:rFonts w:ascii="Times New Roman" w:hAnsi="Times New Roman"/>
      <w:sz w:val="24"/>
    </w:rPr>
  </w:style>
  <w:style w:type="character" w:customStyle="1" w:styleId="Style5">
    <w:name w:val="Style5"/>
    <w:basedOn w:val="DefaultParagraphFont"/>
    <w:uiPriority w:val="1"/>
    <w:rsid w:val="001F5358"/>
  </w:style>
  <w:style w:type="character" w:styleId="UnresolvedMention">
    <w:name w:val="Unresolved Mention"/>
    <w:basedOn w:val="DefaultParagraphFont"/>
    <w:uiPriority w:val="99"/>
    <w:semiHidden/>
    <w:unhideWhenUsed/>
    <w:rsid w:val="00375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2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7C8AA03DE24FFF8C88337D31093134"/>
        <w:category>
          <w:name w:val="General"/>
          <w:gallery w:val="placeholder"/>
        </w:category>
        <w:types>
          <w:type w:val="bbPlcHdr"/>
        </w:types>
        <w:behaviors>
          <w:behavior w:val="content"/>
        </w:behaviors>
        <w:guid w:val="{04C89B6E-8E96-4168-98CA-0A3CA9314F0E}"/>
      </w:docPartPr>
      <w:docPartBody>
        <w:p w:rsidR="002830EF" w:rsidRDefault="00592315">
          <w:r w:rsidRPr="001F5358">
            <w:rPr>
              <w:rFonts w:ascii="Times New Roman" w:hAnsi="Times New Roman" w:cs="Times New Roman"/>
              <w:color w:val="0000FF"/>
              <w:sz w:val="24"/>
              <w:szCs w:val="24"/>
            </w:rPr>
            <w:t>[neighborhood]</w:t>
          </w:r>
        </w:p>
      </w:docPartBody>
    </w:docPart>
    <w:docPart>
      <w:docPartPr>
        <w:name w:val="08B1BAD1925E42DE87A4C9A1AB9D3548"/>
        <w:category>
          <w:name w:val="General"/>
          <w:gallery w:val="placeholder"/>
        </w:category>
        <w:types>
          <w:type w:val="bbPlcHdr"/>
        </w:types>
        <w:behaviors>
          <w:behavior w:val="content"/>
        </w:behaviors>
        <w:guid w:val="{D73317C2-1F08-404C-8B7B-78DC7F3B0A51}"/>
      </w:docPartPr>
      <w:docPartBody>
        <w:p w:rsidR="003F2BEC" w:rsidRDefault="007C2B84">
          <w:r w:rsidRPr="00C17172">
            <w:rPr>
              <w:rFonts w:ascii="Times New Roman" w:hAnsi="Times New Roman" w:cs="Times New Roman"/>
              <w:color w:val="FF0000"/>
              <w:sz w:val="24"/>
              <w:szCs w:val="24"/>
            </w:rPr>
            <w:t>[Applicable Environmental Document]</w:t>
          </w:r>
        </w:p>
      </w:docPartBody>
    </w:docPart>
    <w:docPart>
      <w:docPartPr>
        <w:name w:val="5674C41B856F4CF69DF9411D639EE4C2"/>
        <w:category>
          <w:name w:val="General"/>
          <w:gallery w:val="placeholder"/>
        </w:category>
        <w:types>
          <w:type w:val="bbPlcHdr"/>
        </w:types>
        <w:behaviors>
          <w:behavior w:val="content"/>
        </w:behaviors>
        <w:guid w:val="{6781EFED-593C-428D-A513-3A6CF123A6BE}"/>
      </w:docPartPr>
      <w:docPartBody>
        <w:p w:rsidR="00527435" w:rsidRDefault="00527435" w:rsidP="00527435">
          <w:pPr>
            <w:pStyle w:val="5674C41B856F4CF69DF9411D639EE4C2"/>
          </w:pPr>
          <w:r w:rsidRPr="00C17172">
            <w:rPr>
              <w:rFonts w:ascii="Times New Roman" w:hAnsi="Times New Roman" w:cs="Times New Roman"/>
              <w:color w:val="FF0000"/>
            </w:rPr>
            <w:t>[Applicable Environmental Document]</w:t>
          </w:r>
        </w:p>
      </w:docPartBody>
    </w:docPart>
    <w:docPart>
      <w:docPartPr>
        <w:name w:val="30946158033C46C4807D5F4B6DF70148"/>
        <w:category>
          <w:name w:val="General"/>
          <w:gallery w:val="placeholder"/>
        </w:category>
        <w:types>
          <w:type w:val="bbPlcHdr"/>
        </w:types>
        <w:behaviors>
          <w:behavior w:val="content"/>
        </w:behaviors>
        <w:guid w:val="{A2B6AFC8-4F98-4DF3-92FB-7B25BF9E553B}"/>
      </w:docPartPr>
      <w:docPartBody>
        <w:p w:rsidR="00527435" w:rsidRDefault="00527435" w:rsidP="00527435">
          <w:pPr>
            <w:pStyle w:val="30946158033C46C4807D5F4B6DF70148"/>
          </w:pPr>
          <w:r w:rsidRPr="00AF4221">
            <w:rPr>
              <w:rFonts w:ascii="Times New Roman" w:hAnsi="Times New Roman" w:cs="Times New Roman"/>
              <w:color w:val="FF0000"/>
            </w:rPr>
            <w:t>[action]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86F78"/>
    <w:rsid w:val="00024638"/>
    <w:rsid w:val="00040C47"/>
    <w:rsid w:val="00060F7A"/>
    <w:rsid w:val="001410A6"/>
    <w:rsid w:val="00184750"/>
    <w:rsid w:val="00193BED"/>
    <w:rsid w:val="001C3010"/>
    <w:rsid w:val="001E5EC4"/>
    <w:rsid w:val="002830EF"/>
    <w:rsid w:val="002B1C04"/>
    <w:rsid w:val="002C3642"/>
    <w:rsid w:val="0030198B"/>
    <w:rsid w:val="003404F1"/>
    <w:rsid w:val="00367093"/>
    <w:rsid w:val="003902BA"/>
    <w:rsid w:val="003B2EF6"/>
    <w:rsid w:val="003C6560"/>
    <w:rsid w:val="003F2BEC"/>
    <w:rsid w:val="004968D8"/>
    <w:rsid w:val="004D3589"/>
    <w:rsid w:val="0050179C"/>
    <w:rsid w:val="00527435"/>
    <w:rsid w:val="00531748"/>
    <w:rsid w:val="00564FCB"/>
    <w:rsid w:val="005718B2"/>
    <w:rsid w:val="00592315"/>
    <w:rsid w:val="00594CE7"/>
    <w:rsid w:val="00596717"/>
    <w:rsid w:val="006043C3"/>
    <w:rsid w:val="0064033D"/>
    <w:rsid w:val="00646467"/>
    <w:rsid w:val="00687D18"/>
    <w:rsid w:val="006A3145"/>
    <w:rsid w:val="006D7DA3"/>
    <w:rsid w:val="00701E99"/>
    <w:rsid w:val="00712EF0"/>
    <w:rsid w:val="007204F0"/>
    <w:rsid w:val="00743583"/>
    <w:rsid w:val="0076424E"/>
    <w:rsid w:val="007A4CAA"/>
    <w:rsid w:val="007C2B84"/>
    <w:rsid w:val="0083102C"/>
    <w:rsid w:val="008658CF"/>
    <w:rsid w:val="00885AF0"/>
    <w:rsid w:val="008A17AB"/>
    <w:rsid w:val="008B4808"/>
    <w:rsid w:val="008C1A04"/>
    <w:rsid w:val="008C2530"/>
    <w:rsid w:val="008C28DD"/>
    <w:rsid w:val="008E693E"/>
    <w:rsid w:val="0090073C"/>
    <w:rsid w:val="00924183"/>
    <w:rsid w:val="00944511"/>
    <w:rsid w:val="009473B6"/>
    <w:rsid w:val="009A1EFC"/>
    <w:rsid w:val="009B37C4"/>
    <w:rsid w:val="009C7FDA"/>
    <w:rsid w:val="009E34D7"/>
    <w:rsid w:val="00A05C27"/>
    <w:rsid w:val="00A1365C"/>
    <w:rsid w:val="00A645BF"/>
    <w:rsid w:val="00AA3EB2"/>
    <w:rsid w:val="00AE7D62"/>
    <w:rsid w:val="00B66307"/>
    <w:rsid w:val="00BF5793"/>
    <w:rsid w:val="00BF795E"/>
    <w:rsid w:val="00C37658"/>
    <w:rsid w:val="00C45EE3"/>
    <w:rsid w:val="00C47C44"/>
    <w:rsid w:val="00C74D67"/>
    <w:rsid w:val="00C92D1E"/>
    <w:rsid w:val="00CC20E5"/>
    <w:rsid w:val="00CD1971"/>
    <w:rsid w:val="00CE304C"/>
    <w:rsid w:val="00D21AF1"/>
    <w:rsid w:val="00D86205"/>
    <w:rsid w:val="00D86F78"/>
    <w:rsid w:val="00D8787B"/>
    <w:rsid w:val="00E536C9"/>
    <w:rsid w:val="00E75224"/>
    <w:rsid w:val="00E8172F"/>
    <w:rsid w:val="00E97AC1"/>
    <w:rsid w:val="00EB13F4"/>
    <w:rsid w:val="00EE53EF"/>
    <w:rsid w:val="00EF0D4A"/>
    <w:rsid w:val="00F35A61"/>
    <w:rsid w:val="00F45043"/>
    <w:rsid w:val="00F6231F"/>
    <w:rsid w:val="00F65AE5"/>
    <w:rsid w:val="00F678D8"/>
    <w:rsid w:val="00F80828"/>
    <w:rsid w:val="00FD2DC3"/>
    <w:rsid w:val="00FD4E0C"/>
    <w:rsid w:val="00FE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3583"/>
    <w:rPr>
      <w:color w:val="808080"/>
    </w:rPr>
  </w:style>
  <w:style w:type="paragraph" w:customStyle="1" w:styleId="5674C41B856F4CF69DF9411D639EE4C2">
    <w:name w:val="5674C41B856F4CF69DF9411D639EE4C2"/>
    <w:rsid w:val="00527435"/>
    <w:pPr>
      <w:spacing w:after="160" w:line="278" w:lineRule="auto"/>
    </w:pPr>
    <w:rPr>
      <w:kern w:val="2"/>
      <w:sz w:val="24"/>
      <w:szCs w:val="24"/>
      <w14:ligatures w14:val="standardContextual"/>
    </w:rPr>
  </w:style>
  <w:style w:type="paragraph" w:customStyle="1" w:styleId="30946158033C46C4807D5F4B6DF70148">
    <w:name w:val="30946158033C46C4807D5F4B6DF70148"/>
    <w:rsid w:val="0052743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73C35730E5E34385ABA69A921A86C1" ma:contentTypeVersion="4" ma:contentTypeDescription="Create a new document." ma:contentTypeScope="" ma:versionID="4616e32baa68d871f27012bd69b6765d">
  <xsd:schema xmlns:xsd="http://www.w3.org/2001/XMLSchema" xmlns:xs="http://www.w3.org/2001/XMLSchema" xmlns:p="http://schemas.microsoft.com/office/2006/metadata/properties" xmlns:ns2="6184a242-4d2e-4bbb-8f81-612f0a22e89a" targetNamespace="http://schemas.microsoft.com/office/2006/metadata/properties" ma:root="true" ma:fieldsID="15e74469cc5941dee0c59cea99dbe9c7" ns2:_="">
    <xsd:import namespace="6184a242-4d2e-4bbb-8f81-612f0a22e8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4a242-4d2e-4bbb-8f81-612f0a22e8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1F8532-F562-45AB-9FA9-6E2774A0CCF3}">
  <ds:schemaRefs>
    <ds:schemaRef ds:uri="http://schemas.openxmlformats.org/officeDocument/2006/bibliography"/>
  </ds:schemaRefs>
</ds:datastoreItem>
</file>

<file path=customXml/itemProps2.xml><?xml version="1.0" encoding="utf-8"?>
<ds:datastoreItem xmlns:ds="http://schemas.openxmlformats.org/officeDocument/2006/customXml" ds:itemID="{59D39B13-C8CF-4949-B338-DA195BCA4DAF}">
  <ds:schemaRefs>
    <ds:schemaRef ds:uri="http://purl.org/dc/dcmitype/"/>
    <ds:schemaRef ds:uri="http://purl.org/dc/terms/"/>
    <ds:schemaRef ds:uri="6184a242-4d2e-4bbb-8f81-612f0a22e89a"/>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1DD2F83C-265E-4433-9F2F-842E0D23FB4D}">
  <ds:schemaRefs>
    <ds:schemaRef ds:uri="http://schemas.microsoft.com/sharepoint/v3/contenttype/forms"/>
  </ds:schemaRefs>
</ds:datastoreItem>
</file>

<file path=customXml/itemProps4.xml><?xml version="1.0" encoding="utf-8"?>
<ds:datastoreItem xmlns:ds="http://schemas.openxmlformats.org/officeDocument/2006/customXml" ds:itemID="{79F30B58-9238-40FA-A749-DBAEA5386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4a242-4d2e-4bbb-8f81-612f0a22e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108</TotalTime>
  <Pages>9</Pages>
  <Words>3444</Words>
  <Characters>19632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Rick Engineering Company</Company>
  <LinksUpToDate>false</LinksUpToDate>
  <CharactersWithSpaces>23030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Richard</dc:creator>
  <cp:lastModifiedBy>Corina Flores</cp:lastModifiedBy>
  <cp:revision>11</cp:revision>
  <cp:lastPrinted>2018-07-24T19:33:00Z</cp:lastPrinted>
  <dcterms:created xsi:type="dcterms:W3CDTF">2026-02-06T23:13:00Z</dcterms:created>
  <dcterms:modified xsi:type="dcterms:W3CDTF">2026-03-02T16:45:00Z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0x0101009973C35730E5E34385ABA69A921A86C1</vt:lpwstr>
  </property>
</Properties>
</file>