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3D5B9" w14:textId="77777777" w:rsidR="007C7EC4" w:rsidRPr="00A31807" w:rsidRDefault="007C7EC4" w:rsidP="007C7EC4">
      <w:pPr>
        <w:jc w:val="center"/>
        <w:rPr>
          <w:b/>
          <w:sz w:val="56"/>
          <w:szCs w:val="56"/>
        </w:rPr>
      </w:pPr>
    </w:p>
    <w:p w14:paraId="036B0030" w14:textId="77777777" w:rsidR="007C7EC4" w:rsidRPr="00A31807" w:rsidRDefault="007C7EC4" w:rsidP="007C7EC4">
      <w:pPr>
        <w:jc w:val="center"/>
        <w:rPr>
          <w:b/>
          <w:sz w:val="56"/>
          <w:szCs w:val="56"/>
        </w:rPr>
      </w:pPr>
      <w:r w:rsidRPr="00A31807">
        <w:rPr>
          <w:b/>
          <w:noProof/>
          <w:sz w:val="56"/>
          <w:szCs w:val="56"/>
        </w:rPr>
        <w:drawing>
          <wp:inline distT="0" distB="0" distL="0" distR="0" wp14:anchorId="272BB9C1" wp14:editId="5381DA0F">
            <wp:extent cx="1838325" cy="1457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city300x300pixel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38325" cy="1457325"/>
                    </a:xfrm>
                    <a:prstGeom prst="rect">
                      <a:avLst/>
                    </a:prstGeom>
                    <a:noFill/>
                    <a:ln>
                      <a:noFill/>
                    </a:ln>
                  </pic:spPr>
                </pic:pic>
              </a:graphicData>
            </a:graphic>
          </wp:inline>
        </w:drawing>
      </w:r>
    </w:p>
    <w:p w14:paraId="3AF2ED15" w14:textId="77777777" w:rsidR="007C7EC4" w:rsidRPr="00A31807" w:rsidRDefault="007C7EC4" w:rsidP="007C7EC4">
      <w:pPr>
        <w:jc w:val="center"/>
        <w:rPr>
          <w:b/>
          <w:sz w:val="56"/>
          <w:szCs w:val="56"/>
        </w:rPr>
      </w:pPr>
    </w:p>
    <w:p w14:paraId="147E0896" w14:textId="77777777" w:rsidR="007C7EC4" w:rsidRPr="00A31807" w:rsidRDefault="007C7EC4" w:rsidP="007C7EC4">
      <w:pPr>
        <w:ind w:left="-90"/>
        <w:jc w:val="center"/>
        <w:rPr>
          <w:rFonts w:ascii="Cambria" w:hAnsi="Cambria"/>
          <w:b/>
          <w:sz w:val="32"/>
        </w:rPr>
      </w:pPr>
      <w:r w:rsidRPr="00A31807">
        <w:rPr>
          <w:rFonts w:ascii="Cambria" w:hAnsi="Cambria"/>
          <w:b/>
          <w:sz w:val="32"/>
        </w:rPr>
        <w:t>ATTACHMENT 1</w:t>
      </w:r>
    </w:p>
    <w:p w14:paraId="421C20AF" w14:textId="77777777" w:rsidR="007C7EC4" w:rsidRPr="00A31807" w:rsidRDefault="007C7EC4" w:rsidP="007C7EC4">
      <w:pPr>
        <w:jc w:val="center"/>
        <w:rPr>
          <w:rFonts w:asciiTheme="majorHAnsi" w:hAnsiTheme="majorHAnsi"/>
          <w:b/>
          <w:sz w:val="32"/>
        </w:rPr>
      </w:pPr>
    </w:p>
    <w:p w14:paraId="4C1EAA46" w14:textId="2CFFF14C" w:rsidR="007C7EC4" w:rsidRPr="00A31807" w:rsidRDefault="007C7EC4" w:rsidP="007C7EC4">
      <w:pPr>
        <w:jc w:val="center"/>
        <w:rPr>
          <w:rFonts w:eastAsia="Times New Roman"/>
          <w:sz w:val="24"/>
          <w:szCs w:val="20"/>
        </w:rPr>
      </w:pPr>
      <w:r>
        <w:rPr>
          <w:rFonts w:asciiTheme="majorHAnsi" w:hAnsiTheme="majorHAnsi"/>
          <w:b/>
          <w:sz w:val="32"/>
          <w:szCs w:val="32"/>
        </w:rPr>
        <w:t>Resolution Declaring the Results of the Assessment Ballot Tabulation for the Annexation and Setting of Assessment Rate for Discovery Meadows Annexation to Landscaping and Lighting District No. 1 Zone C, Determining the Existence of a Majority Protest</w:t>
      </w:r>
      <w:r w:rsidR="00CD2E7E">
        <w:rPr>
          <w:rFonts w:asciiTheme="majorHAnsi" w:hAnsiTheme="majorHAnsi"/>
          <w:b/>
          <w:sz w:val="32"/>
          <w:szCs w:val="32"/>
        </w:rPr>
        <w:t>,</w:t>
      </w:r>
      <w:r>
        <w:rPr>
          <w:rFonts w:asciiTheme="majorHAnsi" w:hAnsiTheme="majorHAnsi"/>
          <w:b/>
          <w:sz w:val="32"/>
          <w:szCs w:val="32"/>
        </w:rPr>
        <w:t xml:space="preserve"> and Abandoning the Annexation Proceedings</w:t>
      </w:r>
      <w:r w:rsidRPr="00A31807">
        <w:rPr>
          <w:b/>
          <w:sz w:val="56"/>
          <w:szCs w:val="56"/>
        </w:rPr>
        <w:br w:type="page"/>
      </w:r>
      <w:r w:rsidRPr="00A31807">
        <w:rPr>
          <w:rFonts w:eastAsia="Times New Roman"/>
          <w:sz w:val="24"/>
          <w:szCs w:val="20"/>
        </w:rPr>
        <w:lastRenderedPageBreak/>
        <w:t>RES</w:t>
      </w:r>
      <w:r>
        <w:rPr>
          <w:rFonts w:eastAsia="Times New Roman"/>
          <w:sz w:val="24"/>
          <w:szCs w:val="20"/>
        </w:rPr>
        <w:t>OLUTION NO. 2023-___</w:t>
      </w:r>
    </w:p>
    <w:p w14:paraId="4F770AF5" w14:textId="77777777" w:rsidR="007C7EC4" w:rsidRPr="00A31807" w:rsidRDefault="007C7EC4" w:rsidP="007C7EC4">
      <w:pPr>
        <w:spacing w:after="0"/>
        <w:rPr>
          <w:rFonts w:eastAsia="Times New Roman"/>
          <w:sz w:val="24"/>
          <w:szCs w:val="20"/>
        </w:rPr>
      </w:pPr>
    </w:p>
    <w:p w14:paraId="24EC3671" w14:textId="71D8AF79" w:rsidR="007C7EC4" w:rsidRDefault="007C7EC4" w:rsidP="007C7EC4">
      <w:pPr>
        <w:spacing w:after="0"/>
        <w:ind w:left="720" w:right="720"/>
        <w:jc w:val="both"/>
        <w:rPr>
          <w:rFonts w:eastAsia="Times New Roman"/>
          <w:sz w:val="24"/>
          <w:szCs w:val="20"/>
        </w:rPr>
      </w:pPr>
      <w:r w:rsidRPr="0047536D">
        <w:rPr>
          <w:rFonts w:eastAsia="Times New Roman"/>
          <w:sz w:val="24"/>
          <w:szCs w:val="20"/>
        </w:rPr>
        <w:t>A RESOLUTION OF THE C</w:t>
      </w:r>
      <w:r>
        <w:rPr>
          <w:rFonts w:eastAsia="Times New Roman"/>
          <w:sz w:val="24"/>
          <w:szCs w:val="20"/>
        </w:rPr>
        <w:t>ITY COUNCIL OF THE CITY OF SAN MARCOS</w:t>
      </w:r>
      <w:r w:rsidRPr="0047536D">
        <w:rPr>
          <w:rFonts w:eastAsia="Times New Roman"/>
          <w:sz w:val="24"/>
          <w:szCs w:val="20"/>
        </w:rPr>
        <w:t xml:space="preserve">, </w:t>
      </w:r>
      <w:r>
        <w:rPr>
          <w:rFonts w:eastAsia="Times New Roman"/>
          <w:sz w:val="24"/>
          <w:szCs w:val="20"/>
        </w:rPr>
        <w:t>DECLARING THE RESULTS OF THE ASSESSMENT BALLOT TABULATION FOR ANNEXATION AND SETTING OF ASSESSMENT RATES FOR DISCOVERY MEADOWS ANNEXATION TO LANDSCAPING</w:t>
      </w:r>
      <w:r w:rsidRPr="0047536D">
        <w:rPr>
          <w:rFonts w:eastAsia="Times New Roman"/>
          <w:sz w:val="24"/>
          <w:szCs w:val="20"/>
        </w:rPr>
        <w:t xml:space="preserve"> </w:t>
      </w:r>
      <w:r>
        <w:rPr>
          <w:rFonts w:eastAsia="Times New Roman"/>
          <w:sz w:val="24"/>
          <w:szCs w:val="20"/>
        </w:rPr>
        <w:t>AND LIGHTING</w:t>
      </w:r>
      <w:r w:rsidRPr="0047536D">
        <w:rPr>
          <w:rFonts w:eastAsia="Times New Roman"/>
          <w:sz w:val="24"/>
          <w:szCs w:val="20"/>
        </w:rPr>
        <w:t xml:space="preserve"> DISTRICT NO. 1</w:t>
      </w:r>
      <w:r>
        <w:rPr>
          <w:rFonts w:eastAsia="Times New Roman"/>
          <w:sz w:val="24"/>
          <w:szCs w:val="20"/>
        </w:rPr>
        <w:t xml:space="preserve"> ZONE C, DETERMINING THE EXISTENCE OF A MAJORITY PROTEST</w:t>
      </w:r>
      <w:r w:rsidR="00CD2E7E">
        <w:rPr>
          <w:rFonts w:eastAsia="Times New Roman"/>
          <w:sz w:val="24"/>
          <w:szCs w:val="20"/>
        </w:rPr>
        <w:t>,</w:t>
      </w:r>
      <w:r>
        <w:rPr>
          <w:rFonts w:eastAsia="Times New Roman"/>
          <w:sz w:val="24"/>
          <w:szCs w:val="20"/>
        </w:rPr>
        <w:t xml:space="preserve"> AND ABANDONING THE ANNEXATION PROCEEDINGS </w:t>
      </w:r>
    </w:p>
    <w:p w14:paraId="14F153F0" w14:textId="77777777" w:rsidR="007C7EC4" w:rsidRDefault="007C7EC4" w:rsidP="007C7EC4">
      <w:pPr>
        <w:spacing w:after="0"/>
        <w:ind w:left="720" w:right="720"/>
        <w:jc w:val="both"/>
        <w:rPr>
          <w:rFonts w:eastAsia="Times New Roman"/>
          <w:sz w:val="24"/>
          <w:szCs w:val="20"/>
        </w:rPr>
      </w:pPr>
    </w:p>
    <w:p w14:paraId="092DCB39" w14:textId="77777777" w:rsidR="007C7EC4" w:rsidRPr="00A31807" w:rsidRDefault="007C7EC4" w:rsidP="007C7EC4">
      <w:pPr>
        <w:spacing w:after="0"/>
        <w:ind w:left="720" w:right="720"/>
        <w:jc w:val="center"/>
        <w:rPr>
          <w:rFonts w:eastAsia="Times New Roman"/>
          <w:sz w:val="24"/>
          <w:szCs w:val="20"/>
        </w:rPr>
      </w:pPr>
      <w:r>
        <w:rPr>
          <w:rFonts w:eastAsia="Times New Roman"/>
          <w:sz w:val="24"/>
          <w:szCs w:val="20"/>
        </w:rPr>
        <w:t>(DISCOVERY MEADOWS ANNEXATION)</w:t>
      </w:r>
    </w:p>
    <w:p w14:paraId="3CDA038D" w14:textId="77777777" w:rsidR="007C7EC4" w:rsidRPr="00A31807" w:rsidRDefault="007C7EC4" w:rsidP="007C7EC4">
      <w:pPr>
        <w:spacing w:after="0"/>
        <w:rPr>
          <w:rFonts w:eastAsia="Times New Roman"/>
          <w:sz w:val="24"/>
          <w:szCs w:val="20"/>
        </w:rPr>
      </w:pPr>
    </w:p>
    <w:p w14:paraId="12C71AC2" w14:textId="77777777" w:rsidR="007C7EC4" w:rsidRPr="0047536D" w:rsidRDefault="007C7EC4" w:rsidP="007C7EC4">
      <w:pPr>
        <w:spacing w:after="0"/>
        <w:ind w:firstLine="720"/>
        <w:jc w:val="both"/>
        <w:rPr>
          <w:rFonts w:eastAsia="Times New Roman"/>
          <w:sz w:val="24"/>
          <w:szCs w:val="20"/>
        </w:rPr>
      </w:pPr>
      <w:r w:rsidRPr="0047536D">
        <w:rPr>
          <w:rFonts w:eastAsia="Times New Roman"/>
          <w:sz w:val="24"/>
          <w:szCs w:val="20"/>
        </w:rPr>
        <w:t>WHEREAS, the C</w:t>
      </w:r>
      <w:r>
        <w:rPr>
          <w:rFonts w:eastAsia="Times New Roman"/>
          <w:sz w:val="24"/>
          <w:szCs w:val="20"/>
        </w:rPr>
        <w:t>ity Council of the City of San Marcos</w:t>
      </w:r>
      <w:r w:rsidRPr="0047536D">
        <w:rPr>
          <w:rFonts w:eastAsia="Times New Roman"/>
          <w:sz w:val="24"/>
          <w:szCs w:val="20"/>
        </w:rPr>
        <w:t xml:space="preserve"> (“City”), pursuant to the provisions of the Landscaping and Lighting Act of 1972, Division 15, Part 2 </w:t>
      </w:r>
      <w:r>
        <w:rPr>
          <w:rFonts w:eastAsia="Times New Roman"/>
          <w:sz w:val="24"/>
          <w:szCs w:val="20"/>
        </w:rPr>
        <w:t xml:space="preserve">(commencing with Section 22500) </w:t>
      </w:r>
      <w:r w:rsidRPr="0047536D">
        <w:rPr>
          <w:rFonts w:eastAsia="Times New Roman"/>
          <w:sz w:val="24"/>
          <w:szCs w:val="20"/>
        </w:rPr>
        <w:t xml:space="preserve">of the California Streets and Highways Code (“1972 Act”), </w:t>
      </w:r>
      <w:r>
        <w:rPr>
          <w:rFonts w:eastAsia="Times New Roman"/>
          <w:sz w:val="24"/>
          <w:szCs w:val="20"/>
        </w:rPr>
        <w:t>Article XIII D of the California Constitution, and the Proposition 218 Omnibus Implementation Act (commencing with California Government Code Section 53750) (collectively the “Law”), has initiated proceedings for the annexation of certain property (the “Discovery Meadows Annexation”)</w:t>
      </w:r>
      <w:r w:rsidRPr="0047536D">
        <w:rPr>
          <w:rFonts w:eastAsia="Times New Roman"/>
          <w:sz w:val="24"/>
          <w:szCs w:val="20"/>
        </w:rPr>
        <w:t xml:space="preserve"> </w:t>
      </w:r>
      <w:r>
        <w:rPr>
          <w:rFonts w:eastAsia="Times New Roman"/>
          <w:sz w:val="24"/>
          <w:szCs w:val="20"/>
        </w:rPr>
        <w:t>to</w:t>
      </w:r>
      <w:r w:rsidRPr="0047536D">
        <w:rPr>
          <w:rFonts w:eastAsia="Times New Roman"/>
          <w:sz w:val="24"/>
          <w:szCs w:val="20"/>
        </w:rPr>
        <w:t xml:space="preserve"> </w:t>
      </w:r>
      <w:r>
        <w:rPr>
          <w:rFonts w:eastAsia="Times New Roman"/>
          <w:sz w:val="24"/>
          <w:szCs w:val="20"/>
        </w:rPr>
        <w:t xml:space="preserve">Zone C of </w:t>
      </w:r>
      <w:r w:rsidRPr="0047536D">
        <w:rPr>
          <w:rFonts w:eastAsia="Times New Roman"/>
          <w:sz w:val="24"/>
          <w:szCs w:val="20"/>
        </w:rPr>
        <w:t>a</w:t>
      </w:r>
      <w:r>
        <w:rPr>
          <w:rFonts w:eastAsia="Times New Roman"/>
          <w:sz w:val="24"/>
          <w:szCs w:val="20"/>
        </w:rPr>
        <w:t>n existing</w:t>
      </w:r>
      <w:r w:rsidRPr="0047536D">
        <w:rPr>
          <w:rFonts w:eastAsia="Times New Roman"/>
          <w:sz w:val="24"/>
          <w:szCs w:val="20"/>
        </w:rPr>
        <w:t xml:space="preserve"> assessment district within the City k</w:t>
      </w:r>
      <w:r>
        <w:rPr>
          <w:rFonts w:eastAsia="Times New Roman"/>
          <w:sz w:val="24"/>
          <w:szCs w:val="20"/>
        </w:rPr>
        <w:t>nown and designated as Landscaping</w:t>
      </w:r>
      <w:r w:rsidRPr="0047536D">
        <w:rPr>
          <w:rFonts w:eastAsia="Times New Roman"/>
          <w:sz w:val="24"/>
          <w:szCs w:val="20"/>
        </w:rPr>
        <w:t xml:space="preserve"> </w:t>
      </w:r>
      <w:r>
        <w:rPr>
          <w:rFonts w:eastAsia="Times New Roman"/>
          <w:sz w:val="24"/>
          <w:szCs w:val="20"/>
        </w:rPr>
        <w:t>and Lighting</w:t>
      </w:r>
      <w:r w:rsidRPr="0047536D">
        <w:rPr>
          <w:rFonts w:eastAsia="Times New Roman"/>
          <w:sz w:val="24"/>
          <w:szCs w:val="20"/>
        </w:rPr>
        <w:t xml:space="preserve"> District No. 1 (“District”), </w:t>
      </w:r>
      <w:r>
        <w:rPr>
          <w:rFonts w:eastAsia="Times New Roman"/>
          <w:sz w:val="24"/>
          <w:szCs w:val="20"/>
        </w:rPr>
        <w:t xml:space="preserve">for the </w:t>
      </w:r>
      <w:r w:rsidRPr="00B41D04">
        <w:rPr>
          <w:rFonts w:eastAsia="Times New Roman"/>
          <w:sz w:val="24"/>
          <w:szCs w:val="20"/>
        </w:rPr>
        <w:t>operation, maintenance, installation, and servicing of local landscaping improvements and appurtenant facilities related thereto</w:t>
      </w:r>
      <w:r w:rsidRPr="006C24CB">
        <w:rPr>
          <w:rFonts w:eastAsia="Times New Roman"/>
          <w:sz w:val="24"/>
          <w:szCs w:val="20"/>
        </w:rPr>
        <w:t xml:space="preserve"> as provi</w:t>
      </w:r>
      <w:r>
        <w:rPr>
          <w:rFonts w:eastAsia="Times New Roman"/>
          <w:sz w:val="24"/>
          <w:szCs w:val="20"/>
        </w:rPr>
        <w:t>ded in Section 22585 of the 1972 Act</w:t>
      </w:r>
      <w:r w:rsidRPr="006C24CB">
        <w:rPr>
          <w:rFonts w:eastAsia="Times New Roman"/>
          <w:sz w:val="24"/>
          <w:szCs w:val="20"/>
        </w:rPr>
        <w:t>; and</w:t>
      </w:r>
    </w:p>
    <w:p w14:paraId="7B5A327B" w14:textId="77777777" w:rsidR="007C7EC4" w:rsidRPr="0047536D" w:rsidRDefault="007C7EC4" w:rsidP="007C7EC4">
      <w:pPr>
        <w:spacing w:after="0"/>
        <w:ind w:firstLine="720"/>
        <w:jc w:val="both"/>
        <w:rPr>
          <w:rFonts w:eastAsia="Times New Roman"/>
          <w:sz w:val="24"/>
          <w:szCs w:val="20"/>
        </w:rPr>
      </w:pPr>
    </w:p>
    <w:p w14:paraId="4E4F86C1" w14:textId="77777777" w:rsidR="007C7EC4" w:rsidRDefault="007C7EC4" w:rsidP="007C7EC4">
      <w:pPr>
        <w:spacing w:after="0"/>
        <w:ind w:firstLine="720"/>
        <w:jc w:val="both"/>
        <w:rPr>
          <w:rFonts w:eastAsia="Times New Roman"/>
          <w:sz w:val="24"/>
          <w:szCs w:val="20"/>
        </w:rPr>
      </w:pPr>
      <w:r>
        <w:rPr>
          <w:rFonts w:eastAsia="Times New Roman"/>
          <w:sz w:val="24"/>
          <w:szCs w:val="20"/>
        </w:rPr>
        <w:t>WHEREAS, the City Council ordered preparation of an Engineer’s Report by Webb Municipal Finance, LLC (the “Assessment Engineer”) and said Engineer’s Report has been filed with this City Council pursuant to the Law for its consideration and subsequently thereto this City Council did adopt its Resolution of Intention to levy and collect assessments relating to the Discovery Meadows Annexation to Zone C of the District, and did give notice to property owners within the Discovery Meadows Annexation area to be annexed into the District of the time and place for the public hearing on all matters relating to the annexation and levy of the proposed assessment for Zone C of the District (the “Public Hearing”)</w:t>
      </w:r>
      <w:r w:rsidRPr="00B035E8">
        <w:rPr>
          <w:rFonts w:eastAsia="Times New Roman"/>
          <w:sz w:val="24"/>
          <w:szCs w:val="20"/>
        </w:rPr>
        <w:t>; and</w:t>
      </w:r>
      <w:r>
        <w:rPr>
          <w:rFonts w:eastAsia="Times New Roman"/>
          <w:sz w:val="24"/>
          <w:szCs w:val="20"/>
        </w:rPr>
        <w:t xml:space="preserve"> </w:t>
      </w:r>
    </w:p>
    <w:p w14:paraId="5BF16D82" w14:textId="77777777" w:rsidR="007C7EC4" w:rsidRDefault="007C7EC4" w:rsidP="007C7EC4">
      <w:pPr>
        <w:spacing w:after="0"/>
        <w:ind w:firstLine="720"/>
        <w:jc w:val="both"/>
        <w:rPr>
          <w:rFonts w:eastAsia="Times New Roman"/>
          <w:sz w:val="24"/>
          <w:szCs w:val="20"/>
        </w:rPr>
      </w:pPr>
    </w:p>
    <w:p w14:paraId="5802F46F" w14:textId="77777777" w:rsidR="007C7EC4" w:rsidRDefault="007C7EC4" w:rsidP="007C7EC4">
      <w:pPr>
        <w:spacing w:after="0"/>
        <w:ind w:firstLine="720"/>
        <w:jc w:val="both"/>
        <w:rPr>
          <w:rFonts w:eastAsia="Times New Roman"/>
          <w:sz w:val="24"/>
          <w:szCs w:val="20"/>
        </w:rPr>
      </w:pPr>
      <w:r w:rsidRPr="0047536D">
        <w:rPr>
          <w:rFonts w:eastAsia="Times New Roman"/>
          <w:sz w:val="24"/>
          <w:szCs w:val="20"/>
        </w:rPr>
        <w:t>WHEREAS</w:t>
      </w:r>
      <w:r>
        <w:rPr>
          <w:rFonts w:eastAsia="Times New Roman"/>
          <w:sz w:val="24"/>
          <w:szCs w:val="20"/>
        </w:rPr>
        <w:t xml:space="preserve">, </w:t>
      </w:r>
      <w:r w:rsidRPr="0017217D">
        <w:rPr>
          <w:rFonts w:eastAsia="Times New Roman"/>
          <w:sz w:val="24"/>
          <w:szCs w:val="20"/>
        </w:rPr>
        <w:t>at the time and place set for the Public Hearing, the Assessment Engineer submitted the final Engineer’s Report (“Report”), which wa</w:t>
      </w:r>
      <w:r>
        <w:rPr>
          <w:rFonts w:eastAsia="Times New Roman"/>
          <w:sz w:val="24"/>
          <w:szCs w:val="20"/>
        </w:rPr>
        <w:t>s prepared and contained all of</w:t>
      </w:r>
      <w:r w:rsidRPr="0017217D">
        <w:rPr>
          <w:rFonts w:eastAsia="Times New Roman"/>
          <w:sz w:val="24"/>
          <w:szCs w:val="20"/>
        </w:rPr>
        <w:t xml:space="preserve"> the matters and items called for pursuant to the provisions of the Law</w:t>
      </w:r>
      <w:r>
        <w:rPr>
          <w:rFonts w:eastAsia="Times New Roman"/>
          <w:sz w:val="24"/>
          <w:szCs w:val="20"/>
        </w:rPr>
        <w:t>; and</w:t>
      </w:r>
    </w:p>
    <w:p w14:paraId="046828DC" w14:textId="77777777" w:rsidR="007C7EC4" w:rsidRDefault="007C7EC4" w:rsidP="007C7EC4">
      <w:pPr>
        <w:spacing w:after="0"/>
        <w:ind w:firstLine="720"/>
        <w:jc w:val="both"/>
        <w:rPr>
          <w:rFonts w:eastAsia="Times New Roman"/>
          <w:sz w:val="24"/>
          <w:szCs w:val="20"/>
        </w:rPr>
      </w:pPr>
    </w:p>
    <w:p w14:paraId="2AF42DEE" w14:textId="77777777" w:rsidR="007C7EC4" w:rsidRDefault="007C7EC4" w:rsidP="007C7EC4">
      <w:pPr>
        <w:spacing w:after="0"/>
        <w:ind w:firstLine="720"/>
        <w:jc w:val="both"/>
        <w:rPr>
          <w:rFonts w:eastAsia="Times New Roman"/>
          <w:sz w:val="24"/>
          <w:szCs w:val="20"/>
        </w:rPr>
      </w:pPr>
      <w:r>
        <w:rPr>
          <w:rFonts w:eastAsia="Times New Roman"/>
          <w:sz w:val="24"/>
          <w:szCs w:val="20"/>
        </w:rPr>
        <w:t xml:space="preserve">WHEREAS, </w:t>
      </w:r>
      <w:r w:rsidRPr="0017217D">
        <w:rPr>
          <w:rFonts w:eastAsia="Times New Roman"/>
          <w:sz w:val="24"/>
          <w:szCs w:val="20"/>
        </w:rPr>
        <w:t>at this time this City Council has heard all testimony and evidence, and all assessment ballots submitted and received pursuant to the</w:t>
      </w:r>
      <w:r>
        <w:rPr>
          <w:rFonts w:eastAsia="Times New Roman"/>
          <w:sz w:val="24"/>
          <w:szCs w:val="20"/>
        </w:rPr>
        <w:t xml:space="preserve"> Law prior to the close of the P</w:t>
      </w:r>
      <w:r w:rsidRPr="0017217D">
        <w:rPr>
          <w:rFonts w:eastAsia="Times New Roman"/>
          <w:sz w:val="24"/>
          <w:szCs w:val="20"/>
        </w:rPr>
        <w:t xml:space="preserve">ublic </w:t>
      </w:r>
      <w:r>
        <w:rPr>
          <w:rFonts w:eastAsia="Times New Roman"/>
          <w:sz w:val="24"/>
          <w:szCs w:val="20"/>
        </w:rPr>
        <w:t>H</w:t>
      </w:r>
      <w:r w:rsidRPr="0017217D">
        <w:rPr>
          <w:rFonts w:eastAsia="Times New Roman"/>
          <w:sz w:val="24"/>
          <w:szCs w:val="20"/>
        </w:rPr>
        <w:t>earing have been tabulated by the City Clerk of the City, acting as the tabulation official appointed by the City, all in the manner provided by the Law; and</w:t>
      </w:r>
    </w:p>
    <w:p w14:paraId="7492CB2A" w14:textId="77777777" w:rsidR="007C7EC4" w:rsidRDefault="007C7EC4" w:rsidP="007C7EC4">
      <w:pPr>
        <w:spacing w:after="0"/>
        <w:ind w:firstLine="720"/>
        <w:jc w:val="both"/>
        <w:rPr>
          <w:rFonts w:eastAsia="Times New Roman"/>
          <w:sz w:val="24"/>
          <w:szCs w:val="20"/>
        </w:rPr>
      </w:pPr>
    </w:p>
    <w:p w14:paraId="3E8903F1" w14:textId="77777777" w:rsidR="007C7EC4" w:rsidRPr="0017217D" w:rsidRDefault="007C7EC4" w:rsidP="007C7EC4">
      <w:pPr>
        <w:spacing w:after="0"/>
        <w:ind w:firstLine="720"/>
        <w:jc w:val="both"/>
        <w:rPr>
          <w:rFonts w:eastAsia="Times New Roman"/>
          <w:sz w:val="24"/>
          <w:szCs w:val="20"/>
        </w:rPr>
      </w:pPr>
      <w:r w:rsidRPr="0017217D">
        <w:rPr>
          <w:rFonts w:eastAsia="Times New Roman"/>
          <w:sz w:val="24"/>
          <w:szCs w:val="20"/>
        </w:rPr>
        <w:t>WHEREAS, the City Clerk has prepared and submitted to this legislative body a Certificate of Tabulation Official and Statement of Assessment Ballots Submitted (the “Certificate of Tabulation Official”), a copy of which is attached hereto as Exhibit A and incorporated herein by this reference, which reflects the results of the tabulation of the assessment ballots</w:t>
      </w:r>
      <w:r>
        <w:rPr>
          <w:rFonts w:eastAsia="Times New Roman"/>
          <w:sz w:val="24"/>
          <w:szCs w:val="20"/>
        </w:rPr>
        <w:t xml:space="preserve"> submitted and not withdrawn</w:t>
      </w:r>
      <w:r w:rsidRPr="0017217D">
        <w:rPr>
          <w:rFonts w:eastAsia="Times New Roman"/>
          <w:sz w:val="24"/>
          <w:szCs w:val="20"/>
        </w:rPr>
        <w:t xml:space="preserve">; and </w:t>
      </w:r>
    </w:p>
    <w:p w14:paraId="29690DCB" w14:textId="77777777" w:rsidR="007C7EC4" w:rsidRPr="0017217D" w:rsidRDefault="007C7EC4" w:rsidP="007C7EC4">
      <w:pPr>
        <w:spacing w:after="0"/>
        <w:ind w:firstLine="720"/>
        <w:jc w:val="both"/>
        <w:rPr>
          <w:rFonts w:eastAsia="Times New Roman"/>
          <w:sz w:val="24"/>
          <w:szCs w:val="20"/>
        </w:rPr>
      </w:pPr>
    </w:p>
    <w:p w14:paraId="3E42E509" w14:textId="77777777" w:rsidR="007C7EC4" w:rsidRPr="0017217D" w:rsidRDefault="007C7EC4" w:rsidP="007C7EC4">
      <w:pPr>
        <w:spacing w:after="0"/>
        <w:ind w:firstLine="720"/>
        <w:jc w:val="both"/>
        <w:rPr>
          <w:rFonts w:eastAsia="Times New Roman"/>
          <w:sz w:val="24"/>
          <w:szCs w:val="20"/>
        </w:rPr>
      </w:pPr>
      <w:r>
        <w:rPr>
          <w:rFonts w:eastAsia="Times New Roman"/>
          <w:sz w:val="24"/>
          <w:szCs w:val="20"/>
        </w:rPr>
        <w:t>WHEREAS,</w:t>
      </w:r>
      <w:r w:rsidRPr="0017217D">
        <w:rPr>
          <w:rFonts w:eastAsia="Times New Roman"/>
          <w:sz w:val="24"/>
          <w:szCs w:val="20"/>
        </w:rPr>
        <w:t xml:space="preserve"> at this time, based on the Certificate of Tabulation Official this City Council determines that the assessment ballots received by the City</w:t>
      </w:r>
      <w:r>
        <w:rPr>
          <w:rFonts w:eastAsia="Times New Roman"/>
          <w:sz w:val="24"/>
          <w:szCs w:val="20"/>
        </w:rPr>
        <w:t>, and not withdrawn,</w:t>
      </w:r>
      <w:r w:rsidRPr="0017217D">
        <w:rPr>
          <w:rFonts w:eastAsia="Times New Roman"/>
          <w:sz w:val="24"/>
          <w:szCs w:val="20"/>
        </w:rPr>
        <w:t xml:space="preserve"> in </w:t>
      </w:r>
      <w:r>
        <w:rPr>
          <w:rFonts w:eastAsia="Times New Roman"/>
          <w:sz w:val="24"/>
          <w:szCs w:val="20"/>
        </w:rPr>
        <w:t>opposition to</w:t>
      </w:r>
      <w:r w:rsidRPr="0017217D">
        <w:rPr>
          <w:rFonts w:eastAsia="Times New Roman"/>
          <w:sz w:val="24"/>
          <w:szCs w:val="20"/>
        </w:rPr>
        <w:t xml:space="preserve"> the proposed annexation and assessment and weighted as required by the Law exceed the assessmen</w:t>
      </w:r>
      <w:r>
        <w:rPr>
          <w:rFonts w:eastAsia="Times New Roman"/>
          <w:sz w:val="24"/>
          <w:szCs w:val="20"/>
        </w:rPr>
        <w:t>t ballots received, and not withdrawn, in favor of</w:t>
      </w:r>
      <w:r w:rsidRPr="0017217D">
        <w:rPr>
          <w:rFonts w:eastAsia="Times New Roman"/>
          <w:sz w:val="24"/>
          <w:szCs w:val="20"/>
        </w:rPr>
        <w:t xml:space="preserve"> the proposed annexation and assessment and similarly weighted, and therefore, a majority protest pursuant to</w:t>
      </w:r>
      <w:r>
        <w:rPr>
          <w:rFonts w:eastAsia="Times New Roman"/>
          <w:sz w:val="24"/>
          <w:szCs w:val="20"/>
        </w:rPr>
        <w:t xml:space="preserve"> the Law does</w:t>
      </w:r>
      <w:r w:rsidRPr="0017217D">
        <w:rPr>
          <w:rFonts w:eastAsia="Times New Roman"/>
          <w:sz w:val="24"/>
          <w:szCs w:val="20"/>
        </w:rPr>
        <w:t xml:space="preserve"> exist; and </w:t>
      </w:r>
    </w:p>
    <w:p w14:paraId="27595E44" w14:textId="77777777" w:rsidR="007C7EC4" w:rsidRDefault="007C7EC4" w:rsidP="007C7EC4">
      <w:pPr>
        <w:spacing w:after="0"/>
        <w:ind w:firstLine="720"/>
        <w:jc w:val="both"/>
        <w:rPr>
          <w:rFonts w:eastAsia="Times New Roman"/>
          <w:sz w:val="24"/>
          <w:szCs w:val="20"/>
        </w:rPr>
      </w:pPr>
    </w:p>
    <w:p w14:paraId="2A8221EF" w14:textId="77777777" w:rsidR="007C7EC4" w:rsidRDefault="007C7EC4" w:rsidP="007C7EC4">
      <w:pPr>
        <w:spacing w:after="0"/>
        <w:ind w:firstLine="720"/>
        <w:jc w:val="both"/>
        <w:rPr>
          <w:rFonts w:eastAsia="Times New Roman"/>
          <w:sz w:val="24"/>
          <w:szCs w:val="20"/>
        </w:rPr>
      </w:pPr>
      <w:r>
        <w:rPr>
          <w:rFonts w:eastAsia="Times New Roman"/>
          <w:sz w:val="24"/>
          <w:szCs w:val="20"/>
        </w:rPr>
        <w:t xml:space="preserve">WHEREAS, </w:t>
      </w:r>
      <w:r w:rsidRPr="00C776F5">
        <w:rPr>
          <w:rFonts w:eastAsia="Times New Roman"/>
          <w:sz w:val="24"/>
          <w:szCs w:val="20"/>
        </w:rPr>
        <w:t xml:space="preserve">as a result of the existence of such majority protest, the Law prohibits this City Council from </w:t>
      </w:r>
      <w:r>
        <w:rPr>
          <w:rFonts w:eastAsia="Times New Roman"/>
          <w:sz w:val="24"/>
          <w:szCs w:val="20"/>
        </w:rPr>
        <w:t>completing the proposed annexation to</w:t>
      </w:r>
      <w:r w:rsidRPr="00C776F5">
        <w:rPr>
          <w:rFonts w:eastAsia="Times New Roman"/>
          <w:sz w:val="24"/>
          <w:szCs w:val="20"/>
        </w:rPr>
        <w:t xml:space="preserve"> the District and levying the proposed assessments therein; and</w:t>
      </w:r>
    </w:p>
    <w:p w14:paraId="5D5C8F63" w14:textId="77777777" w:rsidR="007C7EC4" w:rsidRPr="0017217D" w:rsidRDefault="007C7EC4" w:rsidP="007C7EC4">
      <w:pPr>
        <w:spacing w:after="0"/>
        <w:ind w:firstLine="720"/>
        <w:jc w:val="both"/>
        <w:rPr>
          <w:rFonts w:eastAsia="Times New Roman"/>
          <w:sz w:val="24"/>
          <w:szCs w:val="20"/>
        </w:rPr>
      </w:pPr>
    </w:p>
    <w:p w14:paraId="42F5A055" w14:textId="6108F5EC" w:rsidR="007C7EC4" w:rsidRPr="0047536D" w:rsidRDefault="007C7EC4" w:rsidP="007C7EC4">
      <w:pPr>
        <w:spacing w:after="0"/>
        <w:ind w:firstLine="720"/>
        <w:jc w:val="both"/>
        <w:rPr>
          <w:rFonts w:eastAsia="Times New Roman"/>
          <w:sz w:val="24"/>
          <w:szCs w:val="20"/>
        </w:rPr>
      </w:pPr>
      <w:r w:rsidRPr="0017217D">
        <w:rPr>
          <w:rFonts w:eastAsia="Times New Roman"/>
          <w:sz w:val="24"/>
          <w:szCs w:val="20"/>
        </w:rPr>
        <w:t xml:space="preserve">WHEREAS, </w:t>
      </w:r>
      <w:r w:rsidRPr="00C776F5">
        <w:rPr>
          <w:rFonts w:eastAsia="Times New Roman"/>
          <w:sz w:val="24"/>
          <w:szCs w:val="20"/>
        </w:rPr>
        <w:t>as the further result of the existence of such majority protest, this City Council desire</w:t>
      </w:r>
      <w:r>
        <w:rPr>
          <w:rFonts w:eastAsia="Times New Roman"/>
          <w:sz w:val="24"/>
          <w:szCs w:val="20"/>
        </w:rPr>
        <w:t>s to abandon the proposed annexation to</w:t>
      </w:r>
      <w:r w:rsidRPr="00C776F5">
        <w:rPr>
          <w:rFonts w:eastAsia="Times New Roman"/>
          <w:sz w:val="24"/>
          <w:szCs w:val="20"/>
        </w:rPr>
        <w:t xml:space="preserve"> the District and </w:t>
      </w:r>
      <w:r w:rsidR="00CD2E7E">
        <w:rPr>
          <w:rFonts w:eastAsia="Times New Roman"/>
          <w:sz w:val="24"/>
          <w:szCs w:val="20"/>
        </w:rPr>
        <w:t xml:space="preserve">the </w:t>
      </w:r>
      <w:r w:rsidRPr="00C776F5">
        <w:rPr>
          <w:rFonts w:eastAsia="Times New Roman"/>
          <w:sz w:val="24"/>
          <w:szCs w:val="20"/>
        </w:rPr>
        <w:t xml:space="preserve">levying </w:t>
      </w:r>
      <w:r w:rsidR="00CD2E7E">
        <w:rPr>
          <w:rFonts w:eastAsia="Times New Roman"/>
          <w:sz w:val="24"/>
          <w:szCs w:val="20"/>
        </w:rPr>
        <w:t>of any</w:t>
      </w:r>
      <w:r w:rsidRPr="00C776F5">
        <w:rPr>
          <w:rFonts w:eastAsia="Times New Roman"/>
          <w:sz w:val="24"/>
          <w:szCs w:val="20"/>
        </w:rPr>
        <w:t xml:space="preserve"> proposed assessments</w:t>
      </w:r>
      <w:r>
        <w:rPr>
          <w:rFonts w:eastAsia="Times New Roman"/>
          <w:sz w:val="24"/>
          <w:szCs w:val="20"/>
        </w:rPr>
        <w:t xml:space="preserve"> within the District</w:t>
      </w:r>
      <w:r w:rsidRPr="0017217D">
        <w:rPr>
          <w:rFonts w:eastAsia="Times New Roman"/>
          <w:sz w:val="24"/>
          <w:szCs w:val="20"/>
        </w:rPr>
        <w:t>.</w:t>
      </w:r>
      <w:r>
        <w:rPr>
          <w:rFonts w:eastAsia="Times New Roman"/>
          <w:sz w:val="24"/>
          <w:szCs w:val="20"/>
        </w:rPr>
        <w:t xml:space="preserve"> </w:t>
      </w:r>
    </w:p>
    <w:p w14:paraId="6414AEC6" w14:textId="77777777" w:rsidR="007C7EC4" w:rsidRPr="0047536D" w:rsidRDefault="007C7EC4" w:rsidP="007C7EC4">
      <w:pPr>
        <w:spacing w:after="0"/>
        <w:ind w:firstLine="720"/>
        <w:jc w:val="both"/>
        <w:rPr>
          <w:rFonts w:eastAsia="Times New Roman"/>
          <w:sz w:val="24"/>
          <w:szCs w:val="20"/>
        </w:rPr>
      </w:pPr>
    </w:p>
    <w:p w14:paraId="0881D03A" w14:textId="77777777" w:rsidR="007C7EC4" w:rsidRPr="00A31807" w:rsidRDefault="007C7EC4" w:rsidP="007C7EC4">
      <w:pPr>
        <w:spacing w:after="0"/>
        <w:jc w:val="both"/>
        <w:rPr>
          <w:rFonts w:eastAsia="Times New Roman"/>
          <w:sz w:val="24"/>
          <w:szCs w:val="20"/>
        </w:rPr>
      </w:pPr>
      <w:r w:rsidRPr="00A31807">
        <w:rPr>
          <w:rFonts w:eastAsia="Times New Roman"/>
          <w:sz w:val="24"/>
          <w:szCs w:val="20"/>
        </w:rPr>
        <w:tab/>
      </w:r>
      <w:r w:rsidRPr="00A31807">
        <w:rPr>
          <w:rFonts w:eastAsia="Times New Roman"/>
          <w:sz w:val="24"/>
          <w:szCs w:val="20"/>
        </w:rPr>
        <w:tab/>
        <w:t xml:space="preserve">NOW, THEREFORE, BE IT RESOLVED by the City Council of the City of San Marcos, California, acting as the legislative body of </w:t>
      </w:r>
      <w:r w:rsidRPr="00E7096C">
        <w:rPr>
          <w:rFonts w:eastAsia="Times New Roman"/>
          <w:sz w:val="24"/>
          <w:szCs w:val="20"/>
        </w:rPr>
        <w:t>the District</w:t>
      </w:r>
      <w:r w:rsidRPr="00A31807">
        <w:rPr>
          <w:rFonts w:eastAsia="Times New Roman"/>
          <w:sz w:val="24"/>
          <w:szCs w:val="20"/>
        </w:rPr>
        <w:t>,</w:t>
      </w:r>
      <w:r w:rsidRPr="00A31807">
        <w:rPr>
          <w:rFonts w:eastAsia="Times New Roman"/>
          <w:b/>
          <w:sz w:val="24"/>
          <w:szCs w:val="20"/>
        </w:rPr>
        <w:t xml:space="preserve"> </w:t>
      </w:r>
      <w:r w:rsidRPr="00A31807">
        <w:rPr>
          <w:rFonts w:eastAsia="Times New Roman"/>
          <w:sz w:val="24"/>
          <w:szCs w:val="20"/>
        </w:rPr>
        <w:t>as follows:</w:t>
      </w:r>
    </w:p>
    <w:p w14:paraId="771E02EE" w14:textId="77777777" w:rsidR="007C7EC4" w:rsidRPr="00A31807" w:rsidRDefault="007C7EC4" w:rsidP="007C7EC4">
      <w:pPr>
        <w:spacing w:after="0"/>
        <w:jc w:val="both"/>
        <w:rPr>
          <w:rFonts w:eastAsia="Times New Roman"/>
          <w:sz w:val="24"/>
          <w:szCs w:val="20"/>
        </w:rPr>
      </w:pPr>
    </w:p>
    <w:p w14:paraId="556357B3" w14:textId="77777777" w:rsidR="007C7EC4" w:rsidRPr="00734D42" w:rsidRDefault="007C7EC4" w:rsidP="007C7EC4">
      <w:pPr>
        <w:spacing w:after="0"/>
        <w:rPr>
          <w:rFonts w:eastAsia="Times New Roman"/>
          <w:sz w:val="24"/>
          <w:szCs w:val="20"/>
        </w:rPr>
      </w:pPr>
      <w:r w:rsidRPr="00A31807">
        <w:rPr>
          <w:rFonts w:eastAsia="Times New Roman"/>
          <w:sz w:val="24"/>
          <w:szCs w:val="20"/>
        </w:rPr>
        <w:tab/>
        <w:t>Section 1.</w:t>
      </w:r>
      <w:r w:rsidRPr="00A31807">
        <w:rPr>
          <w:rFonts w:eastAsia="Times New Roman"/>
          <w:sz w:val="24"/>
          <w:szCs w:val="20"/>
        </w:rPr>
        <w:tab/>
      </w:r>
      <w:r w:rsidRPr="00A31807">
        <w:rPr>
          <w:rFonts w:eastAsia="Times New Roman"/>
          <w:sz w:val="24"/>
          <w:szCs w:val="20"/>
          <w:u w:val="single"/>
        </w:rPr>
        <w:t>Recitals</w:t>
      </w:r>
      <w:r w:rsidRPr="0047536D">
        <w:rPr>
          <w:rFonts w:eastAsia="Times New Roman"/>
          <w:sz w:val="24"/>
          <w:szCs w:val="20"/>
        </w:rPr>
        <w:t>.</w:t>
      </w:r>
      <w:r w:rsidRPr="00A31807">
        <w:rPr>
          <w:rFonts w:eastAsia="Times New Roman"/>
          <w:sz w:val="24"/>
          <w:szCs w:val="20"/>
        </w:rPr>
        <w:t xml:space="preserve"> The above recitals are true and correct</w:t>
      </w:r>
      <w:r>
        <w:rPr>
          <w:rFonts w:eastAsia="Times New Roman"/>
          <w:sz w:val="24"/>
          <w:szCs w:val="20"/>
        </w:rPr>
        <w:t xml:space="preserve"> and the City Council so finds and determines</w:t>
      </w:r>
      <w:r w:rsidRPr="00A31807">
        <w:rPr>
          <w:rFonts w:eastAsia="Times New Roman"/>
          <w:sz w:val="24"/>
          <w:szCs w:val="20"/>
        </w:rPr>
        <w:t>.</w:t>
      </w:r>
      <w:r w:rsidRPr="00734D42">
        <w:rPr>
          <w:rFonts w:eastAsia="Times New Roman"/>
          <w:sz w:val="24"/>
          <w:szCs w:val="20"/>
        </w:rPr>
        <w:t xml:space="preserve">  </w:t>
      </w:r>
    </w:p>
    <w:p w14:paraId="5F2855F4" w14:textId="77777777" w:rsidR="007C7EC4" w:rsidRDefault="007C7EC4" w:rsidP="007C7EC4">
      <w:pPr>
        <w:spacing w:after="0"/>
        <w:jc w:val="both"/>
        <w:rPr>
          <w:rFonts w:eastAsia="Times New Roman"/>
          <w:sz w:val="24"/>
          <w:szCs w:val="20"/>
        </w:rPr>
      </w:pPr>
    </w:p>
    <w:p w14:paraId="29764902" w14:textId="2B7D967E" w:rsidR="007C7EC4" w:rsidRDefault="007C7EC4" w:rsidP="007C7EC4">
      <w:pPr>
        <w:spacing w:after="0"/>
        <w:ind w:firstLine="720"/>
        <w:jc w:val="both"/>
        <w:rPr>
          <w:rFonts w:eastAsia="Times New Roman"/>
          <w:sz w:val="24"/>
          <w:szCs w:val="20"/>
        </w:rPr>
      </w:pPr>
      <w:r>
        <w:rPr>
          <w:rFonts w:eastAsia="Times New Roman"/>
          <w:sz w:val="24"/>
          <w:szCs w:val="20"/>
        </w:rPr>
        <w:t>Section 2.</w:t>
      </w:r>
      <w:r>
        <w:rPr>
          <w:rFonts w:eastAsia="Times New Roman"/>
          <w:sz w:val="24"/>
          <w:szCs w:val="20"/>
        </w:rPr>
        <w:tab/>
      </w:r>
      <w:r w:rsidRPr="00734D42">
        <w:rPr>
          <w:rFonts w:eastAsia="Times New Roman"/>
          <w:sz w:val="24"/>
          <w:szCs w:val="20"/>
          <w:u w:val="single"/>
        </w:rPr>
        <w:t>Assessment Ballot Tabulation</w:t>
      </w:r>
      <w:r>
        <w:rPr>
          <w:rFonts w:eastAsia="Times New Roman"/>
          <w:sz w:val="24"/>
          <w:szCs w:val="20"/>
        </w:rPr>
        <w:t>. T</w:t>
      </w:r>
      <w:r w:rsidRPr="00734D42">
        <w:rPr>
          <w:rFonts w:eastAsia="Times New Roman"/>
          <w:sz w:val="24"/>
          <w:szCs w:val="20"/>
        </w:rPr>
        <w:t>he assessment ballots received by the City, and</w:t>
      </w:r>
      <w:r>
        <w:rPr>
          <w:rFonts w:eastAsia="Times New Roman"/>
          <w:sz w:val="24"/>
          <w:szCs w:val="20"/>
        </w:rPr>
        <w:t xml:space="preserve"> not withdrawn, in opposition to</w:t>
      </w:r>
      <w:r w:rsidRPr="00734D42">
        <w:rPr>
          <w:rFonts w:eastAsia="Times New Roman"/>
          <w:sz w:val="24"/>
          <w:szCs w:val="20"/>
        </w:rPr>
        <w:t xml:space="preserve"> the proposed annexation and assessment and weighted as required by the Law exceed the assessment ballots received</w:t>
      </w:r>
      <w:r>
        <w:rPr>
          <w:rFonts w:eastAsia="Times New Roman"/>
          <w:sz w:val="24"/>
          <w:szCs w:val="20"/>
        </w:rPr>
        <w:t>, and not withdrawn, in favor of</w:t>
      </w:r>
      <w:r w:rsidRPr="00734D42">
        <w:rPr>
          <w:rFonts w:eastAsia="Times New Roman"/>
          <w:sz w:val="24"/>
          <w:szCs w:val="20"/>
        </w:rPr>
        <w:t xml:space="preserve"> the proposed annexation and assessment and similarly weighted and</w:t>
      </w:r>
      <w:r w:rsidR="00CD2E7E">
        <w:rPr>
          <w:rFonts w:eastAsia="Times New Roman"/>
          <w:sz w:val="24"/>
          <w:szCs w:val="20"/>
        </w:rPr>
        <w:t>,</w:t>
      </w:r>
      <w:r w:rsidRPr="00734D42">
        <w:rPr>
          <w:rFonts w:eastAsia="Times New Roman"/>
          <w:sz w:val="24"/>
          <w:szCs w:val="20"/>
        </w:rPr>
        <w:t xml:space="preserve"> therefore, a majority protest pursuant to the Law does exist</w:t>
      </w:r>
      <w:r w:rsidR="00CD2E7E">
        <w:rPr>
          <w:rFonts w:eastAsia="Times New Roman"/>
          <w:sz w:val="24"/>
          <w:szCs w:val="20"/>
        </w:rPr>
        <w:t>.</w:t>
      </w:r>
    </w:p>
    <w:p w14:paraId="39DBA3A0" w14:textId="77777777" w:rsidR="007C7EC4" w:rsidRDefault="007C7EC4" w:rsidP="007C7EC4">
      <w:pPr>
        <w:spacing w:after="0"/>
        <w:ind w:firstLine="720"/>
        <w:jc w:val="both"/>
        <w:rPr>
          <w:rFonts w:eastAsia="Times New Roman"/>
          <w:sz w:val="24"/>
          <w:szCs w:val="20"/>
        </w:rPr>
      </w:pPr>
    </w:p>
    <w:p w14:paraId="3A20F90F" w14:textId="77777777" w:rsidR="007C7EC4" w:rsidRDefault="007C7EC4" w:rsidP="007C7EC4">
      <w:pPr>
        <w:spacing w:after="0"/>
        <w:ind w:firstLine="720"/>
        <w:jc w:val="both"/>
        <w:rPr>
          <w:rFonts w:eastAsia="Times New Roman"/>
          <w:sz w:val="24"/>
          <w:szCs w:val="20"/>
        </w:rPr>
      </w:pPr>
      <w:r>
        <w:rPr>
          <w:rFonts w:eastAsia="Times New Roman"/>
          <w:sz w:val="24"/>
          <w:szCs w:val="20"/>
        </w:rPr>
        <w:t>Section 3.</w:t>
      </w:r>
      <w:r>
        <w:rPr>
          <w:rFonts w:eastAsia="Times New Roman"/>
          <w:sz w:val="24"/>
          <w:szCs w:val="20"/>
        </w:rPr>
        <w:tab/>
      </w:r>
      <w:r w:rsidRPr="00734D42">
        <w:rPr>
          <w:rFonts w:eastAsia="Times New Roman"/>
          <w:sz w:val="24"/>
          <w:szCs w:val="20"/>
          <w:u w:val="single"/>
        </w:rPr>
        <w:t>Abandonment of Proceedings</w:t>
      </w:r>
      <w:r w:rsidRPr="008D11EB">
        <w:rPr>
          <w:rFonts w:eastAsia="Times New Roman"/>
          <w:sz w:val="24"/>
          <w:szCs w:val="20"/>
        </w:rPr>
        <w:t xml:space="preserve">.  </w:t>
      </w:r>
      <w:r w:rsidRPr="00734D42">
        <w:rPr>
          <w:rFonts w:eastAsia="Times New Roman"/>
          <w:sz w:val="24"/>
          <w:szCs w:val="20"/>
        </w:rPr>
        <w:t xml:space="preserve">As a result of the existence of a majority protest to the </w:t>
      </w:r>
      <w:r>
        <w:rPr>
          <w:rFonts w:eastAsia="Times New Roman"/>
          <w:sz w:val="24"/>
          <w:szCs w:val="20"/>
        </w:rPr>
        <w:t xml:space="preserve">proposed annexation </w:t>
      </w:r>
      <w:r w:rsidRPr="00C776F5">
        <w:rPr>
          <w:rFonts w:eastAsia="Times New Roman"/>
          <w:sz w:val="24"/>
          <w:szCs w:val="20"/>
        </w:rPr>
        <w:t xml:space="preserve">and </w:t>
      </w:r>
      <w:r>
        <w:rPr>
          <w:rFonts w:eastAsia="Times New Roman"/>
          <w:sz w:val="24"/>
          <w:szCs w:val="20"/>
        </w:rPr>
        <w:t xml:space="preserve">levy of the </w:t>
      </w:r>
      <w:r w:rsidRPr="00C776F5">
        <w:rPr>
          <w:rFonts w:eastAsia="Times New Roman"/>
          <w:sz w:val="24"/>
          <w:szCs w:val="20"/>
        </w:rPr>
        <w:t xml:space="preserve">proposed assessments </w:t>
      </w:r>
      <w:r w:rsidRPr="00734D42">
        <w:rPr>
          <w:rFonts w:eastAsia="Times New Roman"/>
          <w:sz w:val="24"/>
          <w:szCs w:val="20"/>
        </w:rPr>
        <w:t xml:space="preserve">within the District that prohibits this City Council from </w:t>
      </w:r>
      <w:r>
        <w:rPr>
          <w:rFonts w:eastAsia="Times New Roman"/>
          <w:sz w:val="24"/>
          <w:szCs w:val="20"/>
        </w:rPr>
        <w:t xml:space="preserve">completing the annexation and </w:t>
      </w:r>
      <w:r w:rsidRPr="00734D42">
        <w:rPr>
          <w:rFonts w:eastAsia="Times New Roman"/>
          <w:sz w:val="24"/>
          <w:szCs w:val="20"/>
        </w:rPr>
        <w:t xml:space="preserve">levying assessments as proposed, this City Council hereby orders that all proceedings </w:t>
      </w:r>
      <w:r>
        <w:rPr>
          <w:rFonts w:eastAsia="Times New Roman"/>
          <w:sz w:val="24"/>
          <w:szCs w:val="20"/>
        </w:rPr>
        <w:t xml:space="preserve">on the annexation and levy of </w:t>
      </w:r>
      <w:r w:rsidRPr="00734D42">
        <w:rPr>
          <w:rFonts w:eastAsia="Times New Roman"/>
          <w:sz w:val="24"/>
          <w:szCs w:val="20"/>
        </w:rPr>
        <w:t>the assessments as proposed be abandoned</w:t>
      </w:r>
      <w:r w:rsidRPr="007350F3">
        <w:rPr>
          <w:rFonts w:eastAsia="Times New Roman"/>
          <w:sz w:val="24"/>
          <w:szCs w:val="20"/>
        </w:rPr>
        <w:t>.</w:t>
      </w:r>
      <w:r>
        <w:rPr>
          <w:rFonts w:eastAsia="Times New Roman"/>
          <w:sz w:val="24"/>
          <w:szCs w:val="20"/>
        </w:rPr>
        <w:t xml:space="preserve">  </w:t>
      </w:r>
    </w:p>
    <w:p w14:paraId="1DFF7650" w14:textId="77777777" w:rsidR="007C7EC4" w:rsidRDefault="007C7EC4" w:rsidP="007C7EC4">
      <w:pPr>
        <w:spacing w:after="0"/>
        <w:jc w:val="both"/>
        <w:rPr>
          <w:rFonts w:eastAsia="Times New Roman"/>
          <w:sz w:val="24"/>
          <w:szCs w:val="20"/>
        </w:rPr>
      </w:pPr>
    </w:p>
    <w:p w14:paraId="6C6AA7F0" w14:textId="77777777" w:rsidR="007C7EC4" w:rsidRPr="00A31807" w:rsidRDefault="007C7EC4" w:rsidP="007C7EC4">
      <w:pPr>
        <w:spacing w:after="0"/>
        <w:ind w:firstLine="720"/>
        <w:jc w:val="both"/>
        <w:rPr>
          <w:rFonts w:eastAsia="Times New Roman"/>
          <w:sz w:val="24"/>
          <w:szCs w:val="20"/>
        </w:rPr>
      </w:pPr>
      <w:r w:rsidRPr="00A31807">
        <w:rPr>
          <w:rFonts w:eastAsia="Times New Roman"/>
          <w:sz w:val="24"/>
          <w:szCs w:val="20"/>
        </w:rPr>
        <w:t xml:space="preserve">Section </w:t>
      </w:r>
      <w:r>
        <w:rPr>
          <w:rFonts w:eastAsia="Times New Roman"/>
          <w:sz w:val="24"/>
          <w:szCs w:val="20"/>
        </w:rPr>
        <w:t>4</w:t>
      </w:r>
      <w:r w:rsidRPr="00A31807">
        <w:rPr>
          <w:rFonts w:eastAsia="Times New Roman"/>
          <w:sz w:val="24"/>
          <w:szCs w:val="20"/>
        </w:rPr>
        <w:t xml:space="preserve">. </w:t>
      </w:r>
      <w:r w:rsidRPr="00A31807">
        <w:rPr>
          <w:rFonts w:eastAsia="Times New Roman"/>
          <w:sz w:val="24"/>
          <w:szCs w:val="20"/>
        </w:rPr>
        <w:tab/>
      </w:r>
      <w:r w:rsidRPr="00A31807">
        <w:rPr>
          <w:rFonts w:eastAsia="Times New Roman"/>
          <w:sz w:val="24"/>
          <w:szCs w:val="20"/>
          <w:u w:val="single"/>
        </w:rPr>
        <w:t>Effective Date</w:t>
      </w:r>
      <w:r w:rsidRPr="0047536D">
        <w:rPr>
          <w:rFonts w:eastAsia="Times New Roman"/>
          <w:sz w:val="24"/>
          <w:szCs w:val="20"/>
        </w:rPr>
        <w:t xml:space="preserve">. </w:t>
      </w:r>
      <w:r w:rsidRPr="00A31807">
        <w:rPr>
          <w:rFonts w:eastAsia="Times New Roman"/>
          <w:sz w:val="24"/>
          <w:szCs w:val="20"/>
        </w:rPr>
        <w:t>This Resolution shall become effective upon its adoption.</w:t>
      </w:r>
    </w:p>
    <w:p w14:paraId="52B989F6" w14:textId="77777777" w:rsidR="007C7EC4" w:rsidRPr="00A31807" w:rsidRDefault="007C7EC4" w:rsidP="007C7EC4">
      <w:pPr>
        <w:keepNext/>
        <w:spacing w:after="0"/>
        <w:ind w:firstLine="720"/>
        <w:jc w:val="both"/>
        <w:rPr>
          <w:rFonts w:eastAsia="Times New Roman"/>
          <w:sz w:val="24"/>
          <w:szCs w:val="20"/>
        </w:rPr>
      </w:pPr>
      <w:r w:rsidRPr="00A31807">
        <w:rPr>
          <w:rFonts w:eastAsia="Times New Roman"/>
          <w:sz w:val="24"/>
          <w:szCs w:val="20"/>
        </w:rPr>
        <w:br/>
        <w:t>PASSED, APPROVED AND ADOPTED by the Council of the City of San Marcos, California, this</w:t>
      </w:r>
      <w:r>
        <w:rPr>
          <w:rFonts w:eastAsia="Times New Roman"/>
          <w:sz w:val="24"/>
          <w:szCs w:val="20"/>
        </w:rPr>
        <w:t xml:space="preserve"> ___</w:t>
      </w:r>
      <w:r w:rsidRPr="00A31807">
        <w:rPr>
          <w:rFonts w:eastAsia="Times New Roman"/>
          <w:snapToGrid w:val="0"/>
          <w:sz w:val="24"/>
          <w:szCs w:val="20"/>
        </w:rPr>
        <w:t xml:space="preserve"> day of </w:t>
      </w:r>
      <w:r>
        <w:rPr>
          <w:rFonts w:eastAsia="Times New Roman"/>
          <w:snapToGrid w:val="0"/>
          <w:sz w:val="24"/>
          <w:szCs w:val="20"/>
        </w:rPr>
        <w:t>_____</w:t>
      </w:r>
      <w:r w:rsidRPr="00A31807">
        <w:rPr>
          <w:rFonts w:eastAsia="Times New Roman"/>
          <w:snapToGrid w:val="0"/>
          <w:sz w:val="24"/>
          <w:szCs w:val="20"/>
        </w:rPr>
        <w:t xml:space="preserve"> 20</w:t>
      </w:r>
      <w:r>
        <w:rPr>
          <w:rFonts w:eastAsia="Times New Roman"/>
          <w:snapToGrid w:val="0"/>
          <w:sz w:val="24"/>
          <w:szCs w:val="20"/>
        </w:rPr>
        <w:t>23</w:t>
      </w:r>
      <w:r w:rsidRPr="00A31807">
        <w:rPr>
          <w:rFonts w:eastAsia="Times New Roman"/>
          <w:sz w:val="24"/>
          <w:szCs w:val="20"/>
        </w:rPr>
        <w:t>, by the following vote:</w:t>
      </w:r>
    </w:p>
    <w:p w14:paraId="32EE923C" w14:textId="77777777" w:rsidR="007C7EC4" w:rsidRPr="00A31807" w:rsidRDefault="007C7EC4" w:rsidP="007C7EC4">
      <w:pPr>
        <w:keepNext/>
        <w:spacing w:after="0"/>
        <w:ind w:firstLine="720"/>
        <w:jc w:val="both"/>
        <w:rPr>
          <w:rFonts w:eastAsia="Times New Roman"/>
          <w:sz w:val="24"/>
          <w:szCs w:val="20"/>
        </w:rPr>
      </w:pPr>
    </w:p>
    <w:p w14:paraId="056CE8E8" w14:textId="58DB53BE" w:rsidR="007C7EC4" w:rsidRPr="00A31807" w:rsidRDefault="007C7EC4" w:rsidP="007C7EC4">
      <w:pPr>
        <w:keepNext/>
        <w:tabs>
          <w:tab w:val="center" w:pos="2070"/>
        </w:tabs>
        <w:spacing w:after="240"/>
        <w:ind w:left="720"/>
        <w:rPr>
          <w:rFonts w:eastAsia="Times New Roman" w:cs="Arial"/>
          <w:sz w:val="24"/>
          <w:szCs w:val="20"/>
        </w:rPr>
      </w:pPr>
      <w:r w:rsidRPr="00A31807">
        <w:rPr>
          <w:rFonts w:eastAsia="Times New Roman"/>
          <w:sz w:val="24"/>
          <w:szCs w:val="20"/>
        </w:rPr>
        <w:tab/>
      </w:r>
      <w:r w:rsidR="00CD2E7E">
        <w:rPr>
          <w:rFonts w:eastAsia="Times New Roman"/>
          <w:sz w:val="24"/>
          <w:szCs w:val="20"/>
        </w:rPr>
        <w:t xml:space="preserve">    </w:t>
      </w:r>
      <w:r w:rsidRPr="00A31807">
        <w:rPr>
          <w:rFonts w:eastAsia="Times New Roman" w:cs="Arial"/>
          <w:sz w:val="24"/>
          <w:szCs w:val="20"/>
        </w:rPr>
        <w:t>AYES:  COUNCILMEMBERS:</w:t>
      </w:r>
      <w:r w:rsidRPr="00A31807">
        <w:rPr>
          <w:rFonts w:eastAsia="Times New Roman" w:cs="Arial"/>
          <w:sz w:val="24"/>
          <w:szCs w:val="20"/>
        </w:rPr>
        <w:br/>
      </w:r>
      <w:r w:rsidR="00CD2E7E">
        <w:rPr>
          <w:rFonts w:eastAsia="Times New Roman" w:cs="Arial"/>
          <w:sz w:val="24"/>
          <w:szCs w:val="20"/>
        </w:rPr>
        <w:t xml:space="preserve">   </w:t>
      </w:r>
      <w:r w:rsidRPr="00A31807">
        <w:rPr>
          <w:rFonts w:eastAsia="Times New Roman" w:cs="Arial"/>
          <w:sz w:val="24"/>
          <w:szCs w:val="20"/>
        </w:rPr>
        <w:t>NOES:  COUNCILMEMBERS:</w:t>
      </w:r>
      <w:r w:rsidRPr="00A31807">
        <w:rPr>
          <w:rFonts w:eastAsia="Times New Roman" w:cs="Arial"/>
          <w:sz w:val="24"/>
          <w:szCs w:val="20"/>
        </w:rPr>
        <w:br/>
      </w:r>
      <w:r w:rsidRPr="00A31807">
        <w:rPr>
          <w:rFonts w:eastAsia="Times New Roman" w:cs="Arial"/>
          <w:sz w:val="24"/>
          <w:szCs w:val="20"/>
        </w:rPr>
        <w:tab/>
        <w:t>ABSENT:  COUNCILMEMBERS:</w:t>
      </w:r>
    </w:p>
    <w:p w14:paraId="3E2FCF58" w14:textId="77777777" w:rsidR="007C7EC4" w:rsidRPr="00A31807" w:rsidRDefault="007C7EC4" w:rsidP="007C7EC4">
      <w:pPr>
        <w:keepNext/>
        <w:spacing w:after="0" w:line="240" w:lineRule="auto"/>
        <w:ind w:left="4320"/>
        <w:jc w:val="both"/>
        <w:rPr>
          <w:rFonts w:eastAsia="Times New Roman"/>
          <w:sz w:val="24"/>
          <w:szCs w:val="20"/>
          <w:u w:val="single"/>
        </w:rPr>
      </w:pPr>
    </w:p>
    <w:p w14:paraId="4B322C40" w14:textId="77777777" w:rsidR="007C7EC4" w:rsidRPr="00A31807" w:rsidRDefault="007C7EC4" w:rsidP="007C7EC4">
      <w:pPr>
        <w:keepNext/>
        <w:spacing w:after="0" w:line="240" w:lineRule="auto"/>
        <w:ind w:left="4320"/>
        <w:jc w:val="both"/>
        <w:rPr>
          <w:rFonts w:eastAsia="Times New Roman"/>
          <w:sz w:val="24"/>
          <w:szCs w:val="20"/>
          <w:u w:val="single"/>
        </w:rPr>
      </w:pP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p>
    <w:p w14:paraId="5ED85F73" w14:textId="77777777" w:rsidR="007C7EC4" w:rsidRPr="00A31807" w:rsidRDefault="007C7EC4" w:rsidP="007C7EC4">
      <w:pPr>
        <w:spacing w:after="0" w:line="240" w:lineRule="auto"/>
        <w:ind w:left="4320"/>
        <w:jc w:val="both"/>
        <w:rPr>
          <w:rFonts w:eastAsia="Times New Roman"/>
          <w:sz w:val="24"/>
          <w:szCs w:val="20"/>
        </w:rPr>
      </w:pPr>
      <w:r w:rsidRPr="00A31807">
        <w:rPr>
          <w:rFonts w:eastAsia="Times New Roman"/>
          <w:sz w:val="24"/>
          <w:szCs w:val="20"/>
        </w:rPr>
        <w:t>Rebecca D. Jones, Mayor</w:t>
      </w:r>
    </w:p>
    <w:p w14:paraId="2DD2B491" w14:textId="77777777" w:rsidR="007C7EC4" w:rsidRDefault="007C7EC4" w:rsidP="007C7EC4">
      <w:pPr>
        <w:spacing w:after="0" w:line="480" w:lineRule="auto"/>
        <w:ind w:left="4320"/>
        <w:jc w:val="both"/>
        <w:rPr>
          <w:rFonts w:eastAsia="Times New Roman"/>
          <w:sz w:val="24"/>
          <w:szCs w:val="20"/>
        </w:rPr>
      </w:pPr>
      <w:r w:rsidRPr="00A31807">
        <w:rPr>
          <w:rFonts w:eastAsia="Times New Roman"/>
          <w:sz w:val="24"/>
          <w:szCs w:val="20"/>
        </w:rPr>
        <w:t>City of San Marcos</w:t>
      </w:r>
    </w:p>
    <w:p w14:paraId="0765E6D6" w14:textId="77777777" w:rsidR="007C7EC4" w:rsidRDefault="007C7EC4" w:rsidP="007C7EC4">
      <w:pPr>
        <w:spacing w:after="0" w:line="480" w:lineRule="auto"/>
        <w:jc w:val="both"/>
        <w:rPr>
          <w:rFonts w:eastAsia="Times New Roman"/>
          <w:sz w:val="24"/>
          <w:szCs w:val="20"/>
        </w:rPr>
      </w:pPr>
    </w:p>
    <w:p w14:paraId="6B555025" w14:textId="77777777" w:rsidR="007C7EC4" w:rsidRPr="00A31807" w:rsidRDefault="007C7EC4" w:rsidP="007C7EC4">
      <w:pPr>
        <w:spacing w:after="0" w:line="480" w:lineRule="auto"/>
        <w:jc w:val="both"/>
        <w:rPr>
          <w:rFonts w:eastAsia="Times New Roman"/>
          <w:sz w:val="24"/>
          <w:szCs w:val="20"/>
        </w:rPr>
      </w:pPr>
      <w:r w:rsidRPr="00A31807">
        <w:rPr>
          <w:rFonts w:eastAsia="Times New Roman"/>
          <w:sz w:val="24"/>
          <w:szCs w:val="20"/>
        </w:rPr>
        <w:t>ATTEST:</w:t>
      </w:r>
    </w:p>
    <w:p w14:paraId="42F08251" w14:textId="77777777" w:rsidR="007C7EC4" w:rsidRPr="00A31807" w:rsidRDefault="007C7EC4" w:rsidP="007C7EC4">
      <w:pPr>
        <w:spacing w:after="0" w:line="240" w:lineRule="auto"/>
        <w:jc w:val="both"/>
        <w:rPr>
          <w:rFonts w:eastAsia="Times New Roman"/>
          <w:sz w:val="24"/>
          <w:szCs w:val="20"/>
        </w:rPr>
      </w:pPr>
    </w:p>
    <w:p w14:paraId="1FC44667" w14:textId="77777777" w:rsidR="007C7EC4" w:rsidRPr="00A31807" w:rsidRDefault="007C7EC4" w:rsidP="007C7EC4">
      <w:pPr>
        <w:spacing w:after="0" w:line="240" w:lineRule="auto"/>
        <w:jc w:val="both"/>
        <w:rPr>
          <w:rFonts w:eastAsia="Times New Roman"/>
          <w:sz w:val="24"/>
          <w:szCs w:val="20"/>
        </w:rPr>
      </w:pP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rPr>
        <w:tab/>
      </w:r>
      <w:r w:rsidRPr="00A31807">
        <w:rPr>
          <w:rFonts w:eastAsia="Times New Roman"/>
          <w:sz w:val="24"/>
          <w:szCs w:val="20"/>
        </w:rPr>
        <w:tab/>
      </w:r>
      <w:r w:rsidRPr="00A31807">
        <w:rPr>
          <w:rFonts w:eastAsia="Times New Roman"/>
          <w:sz w:val="24"/>
          <w:szCs w:val="20"/>
        </w:rPr>
        <w:tab/>
      </w:r>
      <w:r w:rsidRPr="00A31807">
        <w:rPr>
          <w:rFonts w:eastAsia="Times New Roman"/>
          <w:sz w:val="24"/>
          <w:szCs w:val="20"/>
        </w:rPr>
        <w:tab/>
      </w:r>
      <w:r w:rsidRPr="00A31807">
        <w:rPr>
          <w:rFonts w:eastAsia="Times New Roman"/>
          <w:sz w:val="24"/>
          <w:szCs w:val="20"/>
        </w:rPr>
        <w:tab/>
      </w:r>
      <w:r w:rsidRPr="00A31807">
        <w:rPr>
          <w:rFonts w:eastAsia="Times New Roman"/>
          <w:sz w:val="24"/>
          <w:szCs w:val="20"/>
        </w:rPr>
        <w:tab/>
      </w:r>
    </w:p>
    <w:p w14:paraId="47CDA340" w14:textId="77777777" w:rsidR="007C7EC4" w:rsidRPr="00A31807" w:rsidRDefault="007C7EC4" w:rsidP="007C7EC4">
      <w:pPr>
        <w:spacing w:after="0" w:line="240" w:lineRule="auto"/>
        <w:jc w:val="both"/>
        <w:rPr>
          <w:rFonts w:eastAsia="Times New Roman"/>
          <w:sz w:val="24"/>
          <w:szCs w:val="20"/>
        </w:rPr>
      </w:pPr>
      <w:r w:rsidRPr="00A31807">
        <w:rPr>
          <w:rFonts w:eastAsia="Times New Roman"/>
          <w:sz w:val="24"/>
          <w:szCs w:val="20"/>
        </w:rPr>
        <w:t>Phillip Scollick, City Clerk</w:t>
      </w:r>
    </w:p>
    <w:p w14:paraId="36FCB32E" w14:textId="77777777" w:rsidR="007C7EC4" w:rsidRDefault="007C7EC4" w:rsidP="007C7EC4">
      <w:pPr>
        <w:spacing w:after="0" w:line="240" w:lineRule="auto"/>
        <w:jc w:val="both"/>
        <w:rPr>
          <w:rFonts w:eastAsia="Times New Roman"/>
          <w:sz w:val="24"/>
          <w:szCs w:val="20"/>
        </w:rPr>
      </w:pPr>
      <w:r w:rsidRPr="00A31807">
        <w:rPr>
          <w:rFonts w:eastAsia="Times New Roman"/>
          <w:sz w:val="24"/>
          <w:szCs w:val="20"/>
        </w:rPr>
        <w:t>City of San Marcos</w:t>
      </w:r>
    </w:p>
    <w:p w14:paraId="1772B8E4" w14:textId="77777777" w:rsidR="007C7EC4" w:rsidRDefault="007C7EC4" w:rsidP="007C7EC4">
      <w:pPr>
        <w:spacing w:after="0" w:line="240" w:lineRule="auto"/>
        <w:jc w:val="both"/>
        <w:rPr>
          <w:rFonts w:eastAsia="Times New Roman"/>
          <w:sz w:val="24"/>
          <w:szCs w:val="20"/>
        </w:rPr>
      </w:pPr>
    </w:p>
    <w:p w14:paraId="15DD7410" w14:textId="77777777" w:rsidR="000C2DB9" w:rsidRDefault="000C2DB9" w:rsidP="004437FC">
      <w:pPr>
        <w:spacing w:after="0" w:line="240" w:lineRule="auto"/>
        <w:jc w:val="both"/>
        <w:rPr>
          <w:rFonts w:eastAsia="Times New Roman"/>
          <w:sz w:val="24"/>
          <w:szCs w:val="20"/>
        </w:rPr>
        <w:sectPr w:rsidR="000C2DB9" w:rsidSect="006116BD">
          <w:footerReference w:type="first" r:id="rId11"/>
          <w:pgSz w:w="12240" w:h="15840"/>
          <w:pgMar w:top="1440" w:right="1440" w:bottom="1440" w:left="1440" w:header="720" w:footer="720" w:gutter="0"/>
          <w:cols w:space="720"/>
          <w:noEndnote/>
        </w:sectPr>
      </w:pPr>
    </w:p>
    <w:p w14:paraId="7C570A69" w14:textId="7D438A18" w:rsidR="000C2DB9" w:rsidRPr="000C2DB9" w:rsidRDefault="000C2DB9" w:rsidP="000C2DB9">
      <w:pPr>
        <w:jc w:val="center"/>
        <w:rPr>
          <w:rFonts w:asciiTheme="minorHAnsi" w:hAnsiTheme="minorHAnsi" w:cstheme="minorHAnsi"/>
          <w:b/>
          <w:sz w:val="24"/>
          <w:szCs w:val="24"/>
        </w:rPr>
      </w:pPr>
      <w:r w:rsidRPr="000C2DB9">
        <w:rPr>
          <w:rFonts w:asciiTheme="minorHAnsi" w:hAnsiTheme="minorHAnsi" w:cstheme="minorHAnsi"/>
          <w:b/>
          <w:sz w:val="24"/>
          <w:szCs w:val="24"/>
        </w:rPr>
        <w:t>EXHIBIT A</w:t>
      </w:r>
    </w:p>
    <w:p w14:paraId="73210C98" w14:textId="4B439FD2" w:rsidR="000C2DB9" w:rsidRPr="000C2DB9" w:rsidRDefault="000C2DB9" w:rsidP="000C2DB9">
      <w:pPr>
        <w:spacing w:line="240" w:lineRule="auto"/>
        <w:contextualSpacing/>
        <w:jc w:val="center"/>
        <w:rPr>
          <w:rFonts w:asciiTheme="minorHAnsi" w:hAnsiTheme="minorHAnsi" w:cstheme="minorHAnsi"/>
          <w:b/>
          <w:sz w:val="24"/>
          <w:szCs w:val="24"/>
        </w:rPr>
      </w:pPr>
      <w:r w:rsidRPr="000C2DB9">
        <w:rPr>
          <w:rFonts w:asciiTheme="minorHAnsi" w:hAnsiTheme="minorHAnsi" w:cstheme="minorHAnsi"/>
          <w:b/>
          <w:sz w:val="24"/>
          <w:szCs w:val="24"/>
        </w:rPr>
        <w:t xml:space="preserve">CERTIFICATE OF TABULATION OFFICIAL AND STATEMENT OF </w:t>
      </w:r>
    </w:p>
    <w:p w14:paraId="55ED06F3" w14:textId="77777777" w:rsidR="000C2DB9" w:rsidRPr="000C2DB9" w:rsidRDefault="000C2DB9" w:rsidP="000C2DB9">
      <w:pPr>
        <w:spacing w:line="240" w:lineRule="auto"/>
        <w:contextualSpacing/>
        <w:jc w:val="center"/>
        <w:rPr>
          <w:rFonts w:asciiTheme="minorHAnsi" w:hAnsiTheme="minorHAnsi" w:cstheme="minorHAnsi"/>
          <w:b/>
          <w:sz w:val="24"/>
          <w:szCs w:val="24"/>
        </w:rPr>
      </w:pPr>
      <w:r w:rsidRPr="000C2DB9">
        <w:rPr>
          <w:rFonts w:asciiTheme="minorHAnsi" w:hAnsiTheme="minorHAnsi" w:cstheme="minorHAnsi"/>
          <w:b/>
          <w:sz w:val="24"/>
          <w:szCs w:val="24"/>
        </w:rPr>
        <w:t>ASSESSMENT BALLOTS SUBMITTED</w:t>
      </w:r>
    </w:p>
    <w:p w14:paraId="01306921" w14:textId="77777777" w:rsidR="000C2DB9" w:rsidRPr="000C2DB9" w:rsidRDefault="000C2DB9" w:rsidP="000C2DB9">
      <w:pPr>
        <w:jc w:val="center"/>
        <w:rPr>
          <w:rFonts w:asciiTheme="minorHAnsi" w:hAnsiTheme="minorHAnsi" w:cstheme="minorHAnsi"/>
          <w:b/>
          <w:sz w:val="24"/>
          <w:szCs w:val="24"/>
        </w:rPr>
      </w:pPr>
    </w:p>
    <w:p w14:paraId="393DCA17" w14:textId="77777777" w:rsidR="000C2DB9" w:rsidRPr="000C2DB9" w:rsidRDefault="000C2DB9" w:rsidP="000C2DB9">
      <w:pPr>
        <w:spacing w:line="240" w:lineRule="auto"/>
        <w:contextualSpacing/>
        <w:jc w:val="both"/>
        <w:rPr>
          <w:rFonts w:asciiTheme="minorHAnsi" w:hAnsiTheme="minorHAnsi" w:cstheme="minorHAnsi"/>
          <w:sz w:val="24"/>
          <w:szCs w:val="24"/>
        </w:rPr>
      </w:pPr>
      <w:r w:rsidRPr="000C2DB9">
        <w:rPr>
          <w:rFonts w:asciiTheme="minorHAnsi" w:hAnsiTheme="minorHAnsi" w:cstheme="minorHAnsi"/>
          <w:sz w:val="24"/>
          <w:szCs w:val="24"/>
        </w:rPr>
        <w:t>STATE OF CALIFORNIA</w:t>
      </w:r>
      <w:r w:rsidRPr="000C2DB9">
        <w:rPr>
          <w:rFonts w:asciiTheme="minorHAnsi" w:hAnsiTheme="minorHAnsi" w:cstheme="minorHAnsi"/>
          <w:sz w:val="24"/>
          <w:szCs w:val="24"/>
        </w:rPr>
        <w:tab/>
      </w:r>
      <w:r w:rsidRPr="000C2DB9">
        <w:rPr>
          <w:rFonts w:asciiTheme="minorHAnsi" w:hAnsiTheme="minorHAnsi" w:cstheme="minorHAnsi"/>
          <w:sz w:val="24"/>
          <w:szCs w:val="24"/>
        </w:rPr>
        <w:tab/>
        <w:t>)</w:t>
      </w:r>
    </w:p>
    <w:p w14:paraId="127EA98E" w14:textId="52574933" w:rsidR="000C2DB9" w:rsidRPr="000C2DB9" w:rsidRDefault="009126E6" w:rsidP="000C2DB9">
      <w:pPr>
        <w:spacing w:line="240" w:lineRule="auto"/>
        <w:contextualSpacing/>
        <w:jc w:val="both"/>
        <w:rPr>
          <w:rFonts w:asciiTheme="minorHAnsi" w:hAnsiTheme="minorHAnsi" w:cstheme="minorHAnsi"/>
          <w:sz w:val="24"/>
          <w:szCs w:val="24"/>
        </w:rPr>
      </w:pPr>
      <w:r>
        <w:rPr>
          <w:rFonts w:asciiTheme="minorHAnsi" w:hAnsiTheme="minorHAnsi" w:cstheme="minorHAnsi"/>
          <w:sz w:val="24"/>
          <w:szCs w:val="24"/>
        </w:rPr>
        <w:t>COUNTY OF SAN DIEGO</w:t>
      </w:r>
      <w:r>
        <w:rPr>
          <w:rFonts w:asciiTheme="minorHAnsi" w:hAnsiTheme="minorHAnsi" w:cstheme="minorHAnsi"/>
          <w:sz w:val="24"/>
          <w:szCs w:val="24"/>
        </w:rPr>
        <w:tab/>
      </w:r>
      <w:r w:rsidR="000C2DB9" w:rsidRPr="000C2DB9">
        <w:rPr>
          <w:rFonts w:asciiTheme="minorHAnsi" w:hAnsiTheme="minorHAnsi" w:cstheme="minorHAnsi"/>
          <w:sz w:val="24"/>
          <w:szCs w:val="24"/>
        </w:rPr>
        <w:t>) SS.</w:t>
      </w:r>
    </w:p>
    <w:p w14:paraId="203B5952" w14:textId="5341C9EA" w:rsidR="000C2DB9" w:rsidRPr="000C2DB9" w:rsidRDefault="000C2DB9" w:rsidP="000C2DB9">
      <w:pPr>
        <w:spacing w:line="240" w:lineRule="auto"/>
        <w:contextualSpacing/>
        <w:jc w:val="both"/>
        <w:rPr>
          <w:rFonts w:asciiTheme="minorHAnsi" w:hAnsiTheme="minorHAnsi" w:cstheme="minorHAnsi"/>
          <w:b/>
          <w:sz w:val="24"/>
          <w:szCs w:val="24"/>
        </w:rPr>
      </w:pPr>
      <w:r w:rsidRPr="000C2DB9">
        <w:rPr>
          <w:rFonts w:asciiTheme="minorHAnsi" w:hAnsiTheme="minorHAnsi" w:cstheme="minorHAnsi"/>
          <w:sz w:val="24"/>
          <w:szCs w:val="24"/>
        </w:rPr>
        <w:t>CITY OF SAN MARCOS</w:t>
      </w:r>
      <w:r w:rsidRPr="000C2DB9">
        <w:rPr>
          <w:rFonts w:asciiTheme="minorHAnsi" w:hAnsiTheme="minorHAnsi" w:cstheme="minorHAnsi"/>
          <w:b/>
          <w:sz w:val="24"/>
          <w:szCs w:val="24"/>
        </w:rPr>
        <w:tab/>
      </w:r>
      <w:r w:rsidRPr="000C2DB9">
        <w:rPr>
          <w:rFonts w:asciiTheme="minorHAnsi" w:hAnsiTheme="minorHAnsi" w:cstheme="minorHAnsi"/>
          <w:b/>
          <w:sz w:val="24"/>
          <w:szCs w:val="24"/>
        </w:rPr>
        <w:tab/>
      </w:r>
      <w:r w:rsidRPr="000C2DB9">
        <w:rPr>
          <w:rFonts w:asciiTheme="minorHAnsi" w:hAnsiTheme="minorHAnsi" w:cstheme="minorHAnsi"/>
          <w:sz w:val="24"/>
          <w:szCs w:val="24"/>
        </w:rPr>
        <w:t>)</w:t>
      </w:r>
    </w:p>
    <w:p w14:paraId="1FDE6320" w14:textId="77777777" w:rsidR="000C2DB9" w:rsidRPr="000C2DB9" w:rsidRDefault="000C2DB9" w:rsidP="000C2DB9">
      <w:pPr>
        <w:jc w:val="both"/>
        <w:rPr>
          <w:rFonts w:asciiTheme="minorHAnsi" w:hAnsiTheme="minorHAnsi" w:cstheme="minorHAnsi"/>
          <w:b/>
          <w:sz w:val="24"/>
          <w:szCs w:val="24"/>
        </w:rPr>
      </w:pPr>
    </w:p>
    <w:p w14:paraId="318D8F47" w14:textId="0D7AD207" w:rsidR="000C2DB9" w:rsidRPr="000C2DB9" w:rsidRDefault="000C2DB9" w:rsidP="000C2DB9">
      <w:pPr>
        <w:jc w:val="both"/>
        <w:rPr>
          <w:rFonts w:asciiTheme="minorHAnsi" w:hAnsiTheme="minorHAnsi" w:cstheme="minorHAnsi"/>
          <w:sz w:val="24"/>
          <w:szCs w:val="24"/>
        </w:rPr>
      </w:pPr>
      <w:r w:rsidRPr="000C2DB9">
        <w:rPr>
          <w:rFonts w:asciiTheme="minorHAnsi" w:hAnsiTheme="minorHAnsi" w:cstheme="minorHAnsi"/>
          <w:sz w:val="24"/>
          <w:szCs w:val="24"/>
        </w:rPr>
        <w:t xml:space="preserve">The undersigned, the City Clerk and duly authorized tabulation official appointed by the City Council of the City of San Marcos, DOES HEREBY CERTIFY that pursuant to the provisions of Article XIII D of the California Constitution and the Proposition 218 Omnibus Implementation Act (California government Code section 53750 and following), I did tabulate the assessment ballots timely submitted in the assessment ballot proceedings pertaining to the Discovery Meadows Annexation to </w:t>
      </w:r>
      <w:r w:rsidRPr="000C2DB9">
        <w:rPr>
          <w:rFonts w:asciiTheme="minorHAnsi" w:eastAsia="Times New Roman" w:hAnsiTheme="minorHAnsi" w:cstheme="minorHAnsi"/>
          <w:sz w:val="24"/>
          <w:szCs w:val="24"/>
        </w:rPr>
        <w:t>Landscaping and Lighting District No. 1, Zone C</w:t>
      </w:r>
      <w:r w:rsidRPr="000C2DB9">
        <w:rPr>
          <w:rFonts w:asciiTheme="minorHAnsi" w:hAnsiTheme="minorHAnsi" w:cstheme="minorHAnsi"/>
          <w:sz w:val="24"/>
          <w:szCs w:val="24"/>
        </w:rPr>
        <w:t xml:space="preserve">. </w:t>
      </w:r>
    </w:p>
    <w:p w14:paraId="09E8748E" w14:textId="77777777" w:rsidR="000C2DB9" w:rsidRPr="000C2DB9" w:rsidRDefault="000C2DB9" w:rsidP="000C2DB9">
      <w:pPr>
        <w:jc w:val="both"/>
        <w:rPr>
          <w:rFonts w:asciiTheme="minorHAnsi" w:hAnsiTheme="minorHAnsi" w:cstheme="minorHAnsi"/>
          <w:sz w:val="24"/>
          <w:szCs w:val="24"/>
        </w:rPr>
      </w:pPr>
      <w:r w:rsidRPr="000C2DB9">
        <w:rPr>
          <w:rFonts w:asciiTheme="minorHAnsi" w:hAnsiTheme="minorHAnsi" w:cstheme="minorHAnsi"/>
          <w:sz w:val="24"/>
          <w:szCs w:val="24"/>
        </w:rPr>
        <w:t>I FURTHER CERTIFY that this Statement of Assessment Ballots Received shows the assessment ballots submitted in favor of the annexation and assessment and the assessment ballots submitted in opposition to the annexation and assessment, each  total weighted according to the financial obligation of the affected properties for which the assessment ballots were submitted.</w:t>
      </w:r>
    </w:p>
    <w:tbl>
      <w:tblPr>
        <w:tblStyle w:val="TableGrid"/>
        <w:tblW w:w="0" w:type="auto"/>
        <w:tblLook w:val="01E0" w:firstRow="1" w:lastRow="1" w:firstColumn="1" w:lastColumn="1" w:noHBand="0" w:noVBand="0"/>
      </w:tblPr>
      <w:tblGrid>
        <w:gridCol w:w="4691"/>
        <w:gridCol w:w="4659"/>
      </w:tblGrid>
      <w:tr w:rsidR="000C2DB9" w:rsidRPr="000C2DB9" w14:paraId="1156E4D6" w14:textId="77777777" w:rsidTr="009126E6">
        <w:tc>
          <w:tcPr>
            <w:tcW w:w="4691" w:type="dxa"/>
          </w:tcPr>
          <w:p w14:paraId="72B0DBE7" w14:textId="77777777" w:rsidR="000C2DB9" w:rsidRPr="000C2DB9" w:rsidRDefault="000C2DB9" w:rsidP="00F238E4">
            <w:pPr>
              <w:jc w:val="both"/>
              <w:rPr>
                <w:rFonts w:asciiTheme="minorHAnsi" w:hAnsiTheme="minorHAnsi" w:cstheme="minorHAnsi"/>
                <w:sz w:val="24"/>
                <w:szCs w:val="24"/>
              </w:rPr>
            </w:pPr>
            <w:r w:rsidRPr="000C2DB9">
              <w:rPr>
                <w:rFonts w:asciiTheme="minorHAnsi" w:hAnsiTheme="minorHAnsi" w:cstheme="minorHAnsi"/>
                <w:sz w:val="24"/>
                <w:szCs w:val="24"/>
              </w:rPr>
              <w:t>Total assessment ballots distributed</w:t>
            </w:r>
          </w:p>
        </w:tc>
        <w:tc>
          <w:tcPr>
            <w:tcW w:w="4659" w:type="dxa"/>
          </w:tcPr>
          <w:p w14:paraId="05F133A5" w14:textId="0E786423" w:rsidR="000C2DB9" w:rsidRPr="000C2DB9" w:rsidRDefault="001D6F33" w:rsidP="00F238E4">
            <w:pPr>
              <w:jc w:val="both"/>
              <w:rPr>
                <w:rFonts w:asciiTheme="minorHAnsi" w:hAnsiTheme="minorHAnsi" w:cstheme="minorHAnsi"/>
                <w:sz w:val="24"/>
                <w:szCs w:val="24"/>
              </w:rPr>
            </w:pPr>
            <w:r>
              <w:rPr>
                <w:rFonts w:asciiTheme="minorHAnsi" w:hAnsiTheme="minorHAnsi" w:cstheme="minorHAnsi"/>
                <w:sz w:val="24"/>
                <w:szCs w:val="24"/>
              </w:rPr>
              <w:t>143</w:t>
            </w:r>
          </w:p>
        </w:tc>
      </w:tr>
      <w:tr w:rsidR="000C2DB9" w:rsidRPr="000C2DB9" w14:paraId="66036F83" w14:textId="77777777" w:rsidTr="009126E6">
        <w:tc>
          <w:tcPr>
            <w:tcW w:w="4691" w:type="dxa"/>
          </w:tcPr>
          <w:p w14:paraId="4D959971" w14:textId="77777777" w:rsidR="000C2DB9" w:rsidRPr="000C2DB9" w:rsidRDefault="000C2DB9" w:rsidP="00F238E4">
            <w:pPr>
              <w:jc w:val="both"/>
              <w:rPr>
                <w:rFonts w:asciiTheme="minorHAnsi" w:hAnsiTheme="minorHAnsi" w:cstheme="minorHAnsi"/>
                <w:sz w:val="24"/>
                <w:szCs w:val="24"/>
              </w:rPr>
            </w:pPr>
            <w:r w:rsidRPr="000C2DB9">
              <w:rPr>
                <w:rFonts w:asciiTheme="minorHAnsi" w:hAnsiTheme="minorHAnsi" w:cstheme="minorHAnsi"/>
                <w:sz w:val="24"/>
                <w:szCs w:val="24"/>
              </w:rPr>
              <w:t>Total assessment ballots received</w:t>
            </w:r>
          </w:p>
        </w:tc>
        <w:tc>
          <w:tcPr>
            <w:tcW w:w="4659" w:type="dxa"/>
          </w:tcPr>
          <w:p w14:paraId="7F2C6AA0" w14:textId="2D0A2385" w:rsidR="000C2DB9" w:rsidRPr="000C2DB9" w:rsidRDefault="001D6F33" w:rsidP="00F238E4">
            <w:pPr>
              <w:jc w:val="both"/>
              <w:rPr>
                <w:rFonts w:asciiTheme="minorHAnsi" w:hAnsiTheme="minorHAnsi" w:cstheme="minorHAnsi"/>
                <w:sz w:val="24"/>
                <w:szCs w:val="24"/>
              </w:rPr>
            </w:pPr>
            <w:r>
              <w:rPr>
                <w:rFonts w:asciiTheme="minorHAnsi" w:hAnsiTheme="minorHAnsi" w:cstheme="minorHAnsi"/>
                <w:sz w:val="24"/>
                <w:szCs w:val="24"/>
              </w:rPr>
              <w:t>91</w:t>
            </w:r>
          </w:p>
        </w:tc>
      </w:tr>
      <w:tr w:rsidR="000C2DB9" w:rsidRPr="000C2DB9" w14:paraId="42A2B691" w14:textId="77777777" w:rsidTr="009126E6">
        <w:tc>
          <w:tcPr>
            <w:tcW w:w="4691" w:type="dxa"/>
          </w:tcPr>
          <w:p w14:paraId="2CD9EA4E" w14:textId="77777777" w:rsidR="000C2DB9" w:rsidRPr="000C2DB9" w:rsidRDefault="000C2DB9" w:rsidP="00F238E4">
            <w:pPr>
              <w:jc w:val="both"/>
              <w:rPr>
                <w:rFonts w:asciiTheme="minorHAnsi" w:hAnsiTheme="minorHAnsi" w:cstheme="minorHAnsi"/>
                <w:sz w:val="24"/>
                <w:szCs w:val="24"/>
              </w:rPr>
            </w:pPr>
            <w:r w:rsidRPr="000C2DB9">
              <w:rPr>
                <w:rFonts w:asciiTheme="minorHAnsi" w:hAnsiTheme="minorHAnsi" w:cstheme="minorHAnsi"/>
                <w:sz w:val="24"/>
                <w:szCs w:val="24"/>
              </w:rPr>
              <w:t xml:space="preserve">Assessment ballots received </w:t>
            </w:r>
            <w:r w:rsidRPr="000C2DB9">
              <w:rPr>
                <w:rFonts w:asciiTheme="minorHAnsi" w:hAnsiTheme="minorHAnsi" w:cstheme="minorHAnsi"/>
                <w:b/>
                <w:sz w:val="24"/>
                <w:szCs w:val="24"/>
              </w:rPr>
              <w:t>in favor</w:t>
            </w:r>
            <w:r w:rsidRPr="000C2DB9">
              <w:rPr>
                <w:rFonts w:asciiTheme="minorHAnsi" w:hAnsiTheme="minorHAnsi" w:cstheme="minorHAnsi"/>
                <w:sz w:val="24"/>
                <w:szCs w:val="24"/>
              </w:rPr>
              <w:t xml:space="preserve"> of the proposed annexation and assessment</w:t>
            </w:r>
          </w:p>
        </w:tc>
        <w:tc>
          <w:tcPr>
            <w:tcW w:w="4659" w:type="dxa"/>
          </w:tcPr>
          <w:p w14:paraId="3EFE7386" w14:textId="790169A6" w:rsidR="000C2DB9" w:rsidRPr="000C2DB9" w:rsidRDefault="001D6F33" w:rsidP="00F238E4">
            <w:pPr>
              <w:jc w:val="both"/>
              <w:rPr>
                <w:rFonts w:asciiTheme="minorHAnsi" w:hAnsiTheme="minorHAnsi" w:cstheme="minorHAnsi"/>
                <w:sz w:val="24"/>
                <w:szCs w:val="24"/>
              </w:rPr>
            </w:pPr>
            <w:r>
              <w:rPr>
                <w:rFonts w:asciiTheme="minorHAnsi" w:hAnsiTheme="minorHAnsi" w:cstheme="minorHAnsi"/>
                <w:sz w:val="24"/>
                <w:szCs w:val="24"/>
              </w:rPr>
              <w:t>8</w:t>
            </w:r>
          </w:p>
        </w:tc>
      </w:tr>
      <w:tr w:rsidR="000C2DB9" w:rsidRPr="000C2DB9" w14:paraId="47F6121C" w14:textId="77777777" w:rsidTr="009126E6">
        <w:tc>
          <w:tcPr>
            <w:tcW w:w="4691" w:type="dxa"/>
          </w:tcPr>
          <w:p w14:paraId="7742BF2D" w14:textId="77777777" w:rsidR="000C2DB9" w:rsidRPr="000C2DB9" w:rsidRDefault="000C2DB9" w:rsidP="00F238E4">
            <w:pPr>
              <w:jc w:val="both"/>
              <w:rPr>
                <w:rFonts w:asciiTheme="minorHAnsi" w:hAnsiTheme="minorHAnsi" w:cstheme="minorHAnsi"/>
                <w:sz w:val="24"/>
                <w:szCs w:val="24"/>
              </w:rPr>
            </w:pPr>
            <w:r w:rsidRPr="000C2DB9">
              <w:rPr>
                <w:rFonts w:asciiTheme="minorHAnsi" w:hAnsiTheme="minorHAnsi" w:cstheme="minorHAnsi"/>
                <w:sz w:val="24"/>
                <w:szCs w:val="24"/>
              </w:rPr>
              <w:t xml:space="preserve">Weighted value of assessment ballots received </w:t>
            </w:r>
            <w:r w:rsidRPr="000C2DB9">
              <w:rPr>
                <w:rFonts w:asciiTheme="minorHAnsi" w:hAnsiTheme="minorHAnsi" w:cstheme="minorHAnsi"/>
                <w:b/>
                <w:sz w:val="24"/>
                <w:szCs w:val="24"/>
              </w:rPr>
              <w:t>in favor</w:t>
            </w:r>
            <w:r w:rsidRPr="000C2DB9">
              <w:rPr>
                <w:rFonts w:asciiTheme="minorHAnsi" w:hAnsiTheme="minorHAnsi" w:cstheme="minorHAnsi"/>
                <w:sz w:val="24"/>
                <w:szCs w:val="24"/>
              </w:rPr>
              <w:t xml:space="preserve"> of the proposed annexation and assessment</w:t>
            </w:r>
          </w:p>
        </w:tc>
        <w:tc>
          <w:tcPr>
            <w:tcW w:w="4659" w:type="dxa"/>
          </w:tcPr>
          <w:p w14:paraId="56AD0DC5" w14:textId="627F4D54" w:rsidR="000C2DB9" w:rsidRPr="000C2DB9" w:rsidRDefault="001D6F33" w:rsidP="00F238E4">
            <w:pPr>
              <w:jc w:val="both"/>
              <w:rPr>
                <w:rFonts w:asciiTheme="minorHAnsi" w:hAnsiTheme="minorHAnsi" w:cstheme="minorHAnsi"/>
                <w:sz w:val="24"/>
                <w:szCs w:val="24"/>
              </w:rPr>
            </w:pPr>
            <w:r>
              <w:rPr>
                <w:rFonts w:asciiTheme="minorHAnsi" w:hAnsiTheme="minorHAnsi" w:cstheme="minorHAnsi"/>
                <w:sz w:val="24"/>
                <w:szCs w:val="24"/>
              </w:rPr>
              <w:t>8.79%</w:t>
            </w:r>
          </w:p>
        </w:tc>
      </w:tr>
      <w:tr w:rsidR="000C2DB9" w:rsidRPr="000C2DB9" w14:paraId="69BAA499" w14:textId="77777777" w:rsidTr="009126E6">
        <w:tc>
          <w:tcPr>
            <w:tcW w:w="4691" w:type="dxa"/>
          </w:tcPr>
          <w:p w14:paraId="4621AA51" w14:textId="77777777" w:rsidR="000C2DB9" w:rsidRPr="000C2DB9" w:rsidRDefault="000C2DB9" w:rsidP="00F238E4">
            <w:pPr>
              <w:jc w:val="both"/>
              <w:rPr>
                <w:rFonts w:asciiTheme="minorHAnsi" w:hAnsiTheme="minorHAnsi" w:cstheme="minorHAnsi"/>
                <w:sz w:val="24"/>
                <w:szCs w:val="24"/>
              </w:rPr>
            </w:pPr>
            <w:r w:rsidRPr="000C2DB9">
              <w:rPr>
                <w:rFonts w:asciiTheme="minorHAnsi" w:hAnsiTheme="minorHAnsi" w:cstheme="minorHAnsi"/>
                <w:sz w:val="24"/>
                <w:szCs w:val="24"/>
              </w:rPr>
              <w:t xml:space="preserve">Assessment ballots received </w:t>
            </w:r>
            <w:r w:rsidRPr="000C2DB9">
              <w:rPr>
                <w:rFonts w:asciiTheme="minorHAnsi" w:hAnsiTheme="minorHAnsi" w:cstheme="minorHAnsi"/>
                <w:b/>
                <w:sz w:val="24"/>
                <w:szCs w:val="24"/>
              </w:rPr>
              <w:t>in opposition</w:t>
            </w:r>
            <w:r w:rsidRPr="000C2DB9">
              <w:rPr>
                <w:rFonts w:asciiTheme="minorHAnsi" w:hAnsiTheme="minorHAnsi" w:cstheme="minorHAnsi"/>
                <w:sz w:val="24"/>
                <w:szCs w:val="24"/>
              </w:rPr>
              <w:t xml:space="preserve"> to the proposed annexation and assessment</w:t>
            </w:r>
          </w:p>
        </w:tc>
        <w:tc>
          <w:tcPr>
            <w:tcW w:w="4659" w:type="dxa"/>
          </w:tcPr>
          <w:p w14:paraId="148FBFB8" w14:textId="0AFB31FA" w:rsidR="000C2DB9" w:rsidRPr="000C2DB9" w:rsidRDefault="001D6F33" w:rsidP="00F238E4">
            <w:pPr>
              <w:jc w:val="both"/>
              <w:rPr>
                <w:rFonts w:asciiTheme="minorHAnsi" w:hAnsiTheme="minorHAnsi" w:cstheme="minorHAnsi"/>
                <w:sz w:val="24"/>
                <w:szCs w:val="24"/>
              </w:rPr>
            </w:pPr>
            <w:r>
              <w:rPr>
                <w:rFonts w:asciiTheme="minorHAnsi" w:hAnsiTheme="minorHAnsi" w:cstheme="minorHAnsi"/>
                <w:sz w:val="24"/>
                <w:szCs w:val="24"/>
              </w:rPr>
              <w:t>83</w:t>
            </w:r>
          </w:p>
        </w:tc>
      </w:tr>
      <w:tr w:rsidR="000C2DB9" w:rsidRPr="000C2DB9" w14:paraId="51E8DD6D" w14:textId="77777777" w:rsidTr="009126E6">
        <w:tc>
          <w:tcPr>
            <w:tcW w:w="4691" w:type="dxa"/>
          </w:tcPr>
          <w:p w14:paraId="3849689C" w14:textId="5A844BA0" w:rsidR="000C2DB9" w:rsidRPr="000C2DB9" w:rsidRDefault="009126E6" w:rsidP="00F238E4">
            <w:pPr>
              <w:jc w:val="both"/>
              <w:rPr>
                <w:rFonts w:asciiTheme="minorHAnsi" w:hAnsiTheme="minorHAnsi" w:cstheme="minorHAnsi"/>
                <w:sz w:val="24"/>
                <w:szCs w:val="24"/>
              </w:rPr>
            </w:pPr>
            <w:r>
              <w:rPr>
                <w:rFonts w:asciiTheme="minorHAnsi" w:hAnsiTheme="minorHAnsi" w:cstheme="minorHAnsi"/>
                <w:sz w:val="24"/>
                <w:szCs w:val="24"/>
              </w:rPr>
              <w:t>W</w:t>
            </w:r>
            <w:r w:rsidR="000C2DB9" w:rsidRPr="000C2DB9">
              <w:rPr>
                <w:rFonts w:asciiTheme="minorHAnsi" w:hAnsiTheme="minorHAnsi" w:cstheme="minorHAnsi"/>
                <w:sz w:val="24"/>
                <w:szCs w:val="24"/>
              </w:rPr>
              <w:t xml:space="preserve">eighted value of assessment ballots received </w:t>
            </w:r>
            <w:r w:rsidR="000C2DB9" w:rsidRPr="000C2DB9">
              <w:rPr>
                <w:rFonts w:asciiTheme="minorHAnsi" w:hAnsiTheme="minorHAnsi" w:cstheme="minorHAnsi"/>
                <w:b/>
                <w:sz w:val="24"/>
                <w:szCs w:val="24"/>
              </w:rPr>
              <w:t>in opposition</w:t>
            </w:r>
            <w:r w:rsidR="000C2DB9" w:rsidRPr="000C2DB9">
              <w:rPr>
                <w:rFonts w:asciiTheme="minorHAnsi" w:hAnsiTheme="minorHAnsi" w:cstheme="minorHAnsi"/>
                <w:sz w:val="24"/>
                <w:szCs w:val="24"/>
              </w:rPr>
              <w:t xml:space="preserve"> to the proposed annexation and assessment</w:t>
            </w:r>
          </w:p>
        </w:tc>
        <w:tc>
          <w:tcPr>
            <w:tcW w:w="4659" w:type="dxa"/>
          </w:tcPr>
          <w:p w14:paraId="733EF924" w14:textId="48645F89" w:rsidR="000C2DB9" w:rsidRPr="000C2DB9" w:rsidRDefault="001D6F33" w:rsidP="00F238E4">
            <w:pPr>
              <w:jc w:val="both"/>
              <w:rPr>
                <w:rFonts w:asciiTheme="minorHAnsi" w:hAnsiTheme="minorHAnsi" w:cstheme="minorHAnsi"/>
                <w:sz w:val="24"/>
                <w:szCs w:val="24"/>
              </w:rPr>
            </w:pPr>
            <w:r>
              <w:rPr>
                <w:rFonts w:asciiTheme="minorHAnsi" w:hAnsiTheme="minorHAnsi" w:cstheme="minorHAnsi"/>
                <w:sz w:val="24"/>
                <w:szCs w:val="24"/>
              </w:rPr>
              <w:t>91.21%</w:t>
            </w:r>
          </w:p>
        </w:tc>
      </w:tr>
    </w:tbl>
    <w:p w14:paraId="21F435F7" w14:textId="77777777" w:rsidR="009126E6" w:rsidRDefault="009126E6" w:rsidP="000C2DB9">
      <w:pPr>
        <w:jc w:val="both"/>
        <w:rPr>
          <w:rFonts w:asciiTheme="minorHAnsi" w:hAnsiTheme="minorHAnsi" w:cstheme="minorHAnsi"/>
          <w:sz w:val="24"/>
          <w:szCs w:val="24"/>
        </w:rPr>
      </w:pPr>
    </w:p>
    <w:p w14:paraId="3E92BB1A" w14:textId="497C8234" w:rsidR="000C2DB9" w:rsidRPr="000C2DB9" w:rsidRDefault="000C2DB9" w:rsidP="000C2DB9">
      <w:pPr>
        <w:jc w:val="both"/>
        <w:rPr>
          <w:rFonts w:asciiTheme="minorHAnsi" w:hAnsiTheme="minorHAnsi" w:cstheme="minorHAnsi"/>
          <w:sz w:val="24"/>
          <w:szCs w:val="24"/>
        </w:rPr>
      </w:pPr>
      <w:r w:rsidRPr="000C2DB9">
        <w:rPr>
          <w:rFonts w:asciiTheme="minorHAnsi" w:hAnsiTheme="minorHAnsi" w:cstheme="minorHAnsi"/>
          <w:sz w:val="24"/>
          <w:szCs w:val="24"/>
        </w:rPr>
        <w:t>This certification</w:t>
      </w:r>
      <w:r w:rsidR="001D6F33">
        <w:rPr>
          <w:rFonts w:asciiTheme="minorHAnsi" w:hAnsiTheme="minorHAnsi" w:cstheme="minorHAnsi"/>
          <w:sz w:val="24"/>
          <w:szCs w:val="24"/>
        </w:rPr>
        <w:t xml:space="preserve"> was</w:t>
      </w:r>
      <w:r w:rsidRPr="000C2DB9">
        <w:rPr>
          <w:rFonts w:asciiTheme="minorHAnsi" w:hAnsiTheme="minorHAnsi" w:cstheme="minorHAnsi"/>
          <w:sz w:val="24"/>
          <w:szCs w:val="24"/>
        </w:rPr>
        <w:t xml:space="preserve"> executed this </w:t>
      </w:r>
      <w:r w:rsidR="001D6F33">
        <w:rPr>
          <w:rFonts w:asciiTheme="minorHAnsi" w:hAnsiTheme="minorHAnsi" w:cstheme="minorHAnsi"/>
          <w:sz w:val="24"/>
          <w:szCs w:val="24"/>
        </w:rPr>
        <w:t>13th</w:t>
      </w:r>
      <w:r w:rsidR="009126E6">
        <w:rPr>
          <w:rFonts w:asciiTheme="minorHAnsi" w:hAnsiTheme="minorHAnsi" w:cstheme="minorHAnsi"/>
          <w:sz w:val="24"/>
          <w:szCs w:val="24"/>
        </w:rPr>
        <w:t xml:space="preserve"> day of</w:t>
      </w:r>
      <w:r w:rsidR="001D6F33">
        <w:rPr>
          <w:rFonts w:asciiTheme="minorHAnsi" w:hAnsiTheme="minorHAnsi" w:cstheme="minorHAnsi"/>
          <w:sz w:val="24"/>
          <w:szCs w:val="24"/>
        </w:rPr>
        <w:t xml:space="preserve"> June</w:t>
      </w:r>
      <w:r w:rsidR="009126E6">
        <w:rPr>
          <w:rFonts w:asciiTheme="minorHAnsi" w:hAnsiTheme="minorHAnsi" w:cstheme="minorHAnsi"/>
          <w:sz w:val="24"/>
          <w:szCs w:val="24"/>
        </w:rPr>
        <w:t>, 2023</w:t>
      </w:r>
      <w:r w:rsidRPr="000C2DB9">
        <w:rPr>
          <w:rFonts w:asciiTheme="minorHAnsi" w:hAnsiTheme="minorHAnsi" w:cstheme="minorHAnsi"/>
          <w:sz w:val="24"/>
          <w:szCs w:val="24"/>
        </w:rPr>
        <w:t>, in San</w:t>
      </w:r>
      <w:r w:rsidR="009126E6">
        <w:rPr>
          <w:rFonts w:asciiTheme="minorHAnsi" w:hAnsiTheme="minorHAnsi" w:cstheme="minorHAnsi"/>
          <w:sz w:val="24"/>
          <w:szCs w:val="24"/>
        </w:rPr>
        <w:t xml:space="preserve"> Marcos</w:t>
      </w:r>
      <w:r w:rsidRPr="000C2DB9">
        <w:rPr>
          <w:rFonts w:asciiTheme="minorHAnsi" w:hAnsiTheme="minorHAnsi" w:cstheme="minorHAnsi"/>
          <w:sz w:val="24"/>
          <w:szCs w:val="24"/>
        </w:rPr>
        <w:t>, California.</w:t>
      </w:r>
    </w:p>
    <w:p w14:paraId="1E20A2BF" w14:textId="77777777" w:rsidR="000C2DB9" w:rsidRPr="000C2DB9" w:rsidRDefault="000C2DB9" w:rsidP="000C2DB9">
      <w:pPr>
        <w:jc w:val="both"/>
        <w:rPr>
          <w:rFonts w:asciiTheme="minorHAnsi" w:hAnsiTheme="minorHAnsi" w:cstheme="minorHAnsi"/>
          <w:sz w:val="24"/>
          <w:szCs w:val="24"/>
        </w:rPr>
      </w:pPr>
    </w:p>
    <w:p w14:paraId="039D74EF" w14:textId="77777777" w:rsidR="009126E6" w:rsidRPr="00A31807" w:rsidRDefault="000C2DB9" w:rsidP="009126E6">
      <w:pPr>
        <w:spacing w:after="0" w:line="240" w:lineRule="auto"/>
        <w:jc w:val="both"/>
        <w:rPr>
          <w:rFonts w:eastAsia="Times New Roman"/>
          <w:sz w:val="24"/>
          <w:szCs w:val="20"/>
        </w:rPr>
      </w:pPr>
      <w:r w:rsidRPr="000C2DB9">
        <w:rPr>
          <w:rFonts w:asciiTheme="minorHAnsi" w:hAnsiTheme="minorHAnsi" w:cstheme="minorHAnsi"/>
          <w:sz w:val="24"/>
          <w:szCs w:val="24"/>
        </w:rPr>
        <w:tab/>
      </w:r>
      <w:r w:rsidRPr="000C2DB9">
        <w:rPr>
          <w:rFonts w:asciiTheme="minorHAnsi" w:hAnsiTheme="minorHAnsi" w:cstheme="minorHAnsi"/>
          <w:sz w:val="24"/>
          <w:szCs w:val="24"/>
        </w:rPr>
        <w:tab/>
      </w:r>
      <w:r w:rsidRPr="000C2DB9">
        <w:rPr>
          <w:rFonts w:asciiTheme="minorHAnsi" w:hAnsiTheme="minorHAnsi" w:cstheme="minorHAnsi"/>
          <w:sz w:val="24"/>
          <w:szCs w:val="24"/>
        </w:rPr>
        <w:tab/>
      </w:r>
      <w:r w:rsidRPr="000C2DB9">
        <w:rPr>
          <w:rFonts w:asciiTheme="minorHAnsi" w:hAnsiTheme="minorHAnsi" w:cstheme="minorHAnsi"/>
          <w:sz w:val="24"/>
          <w:szCs w:val="24"/>
        </w:rPr>
        <w:tab/>
      </w:r>
      <w:r w:rsidRPr="000C2DB9">
        <w:rPr>
          <w:rFonts w:asciiTheme="minorHAnsi" w:hAnsiTheme="minorHAnsi" w:cstheme="minorHAnsi"/>
          <w:sz w:val="24"/>
          <w:szCs w:val="24"/>
        </w:rPr>
        <w:tab/>
      </w:r>
      <w:r w:rsidRPr="000C2DB9">
        <w:rPr>
          <w:rFonts w:asciiTheme="minorHAnsi" w:hAnsiTheme="minorHAnsi" w:cstheme="minorHAnsi"/>
          <w:sz w:val="24"/>
          <w:szCs w:val="24"/>
        </w:rPr>
        <w:tab/>
      </w:r>
      <w:r w:rsidRPr="000C2DB9">
        <w:rPr>
          <w:rFonts w:asciiTheme="minorHAnsi" w:hAnsiTheme="minorHAnsi" w:cstheme="minorHAnsi"/>
          <w:sz w:val="24"/>
          <w:szCs w:val="24"/>
        </w:rPr>
        <w:tab/>
      </w:r>
      <w:r w:rsidRPr="000C2DB9">
        <w:rPr>
          <w:rFonts w:asciiTheme="minorHAnsi" w:hAnsiTheme="minorHAnsi" w:cstheme="minorHAnsi"/>
          <w:sz w:val="24"/>
          <w:szCs w:val="24"/>
        </w:rPr>
        <w:tab/>
        <w:t>____________________________</w:t>
      </w:r>
      <w:r w:rsidRPr="000C2DB9">
        <w:rPr>
          <w:rFonts w:asciiTheme="minorHAnsi" w:hAnsiTheme="minorHAnsi" w:cstheme="minorHAnsi"/>
          <w:sz w:val="24"/>
          <w:szCs w:val="24"/>
        </w:rPr>
        <w:br/>
      </w:r>
      <w:r w:rsidRPr="000C2DB9">
        <w:rPr>
          <w:rFonts w:asciiTheme="minorHAnsi" w:hAnsiTheme="minorHAnsi" w:cstheme="minorHAnsi"/>
          <w:sz w:val="24"/>
          <w:szCs w:val="24"/>
        </w:rPr>
        <w:tab/>
      </w:r>
      <w:r w:rsidRPr="000C2DB9">
        <w:rPr>
          <w:rFonts w:asciiTheme="minorHAnsi" w:hAnsiTheme="minorHAnsi" w:cstheme="minorHAnsi"/>
          <w:sz w:val="24"/>
          <w:szCs w:val="24"/>
        </w:rPr>
        <w:tab/>
      </w:r>
      <w:r w:rsidRPr="000C2DB9">
        <w:rPr>
          <w:rFonts w:asciiTheme="minorHAnsi" w:hAnsiTheme="minorHAnsi" w:cstheme="minorHAnsi"/>
          <w:sz w:val="24"/>
          <w:szCs w:val="24"/>
        </w:rPr>
        <w:tab/>
      </w:r>
      <w:r w:rsidRPr="000C2DB9">
        <w:rPr>
          <w:rFonts w:asciiTheme="minorHAnsi" w:hAnsiTheme="minorHAnsi" w:cstheme="minorHAnsi"/>
          <w:sz w:val="24"/>
          <w:szCs w:val="24"/>
        </w:rPr>
        <w:tab/>
      </w:r>
      <w:r w:rsidRPr="000C2DB9">
        <w:rPr>
          <w:rFonts w:asciiTheme="minorHAnsi" w:hAnsiTheme="minorHAnsi" w:cstheme="minorHAnsi"/>
          <w:sz w:val="24"/>
          <w:szCs w:val="24"/>
        </w:rPr>
        <w:tab/>
      </w:r>
      <w:r w:rsidRPr="000C2DB9">
        <w:rPr>
          <w:rFonts w:asciiTheme="minorHAnsi" w:hAnsiTheme="minorHAnsi" w:cstheme="minorHAnsi"/>
          <w:sz w:val="24"/>
          <w:szCs w:val="24"/>
        </w:rPr>
        <w:tab/>
      </w:r>
      <w:r w:rsidRPr="000C2DB9">
        <w:rPr>
          <w:rFonts w:asciiTheme="minorHAnsi" w:hAnsiTheme="minorHAnsi" w:cstheme="minorHAnsi"/>
          <w:sz w:val="24"/>
          <w:szCs w:val="24"/>
        </w:rPr>
        <w:tab/>
      </w:r>
      <w:r w:rsidRPr="000C2DB9">
        <w:rPr>
          <w:rFonts w:asciiTheme="minorHAnsi" w:hAnsiTheme="minorHAnsi" w:cstheme="minorHAnsi"/>
          <w:sz w:val="24"/>
          <w:szCs w:val="24"/>
        </w:rPr>
        <w:tab/>
      </w:r>
      <w:r w:rsidR="009126E6" w:rsidRPr="00A31807">
        <w:rPr>
          <w:rFonts w:eastAsia="Times New Roman"/>
          <w:sz w:val="24"/>
          <w:szCs w:val="20"/>
        </w:rPr>
        <w:t>Phillip Scollick, City Clerk</w:t>
      </w:r>
    </w:p>
    <w:p w14:paraId="10A0384D" w14:textId="4A9B9E1C" w:rsidR="00650E8F" w:rsidRPr="000C2DB9" w:rsidRDefault="009126E6" w:rsidP="009126E6">
      <w:pPr>
        <w:spacing w:after="0" w:line="240" w:lineRule="auto"/>
        <w:ind w:left="5040" w:firstLine="720"/>
        <w:jc w:val="both"/>
        <w:rPr>
          <w:rFonts w:asciiTheme="minorHAnsi" w:eastAsia="Times New Roman" w:hAnsiTheme="minorHAnsi" w:cstheme="minorHAnsi"/>
          <w:sz w:val="24"/>
          <w:szCs w:val="24"/>
        </w:rPr>
      </w:pPr>
      <w:r w:rsidRPr="00A31807">
        <w:rPr>
          <w:rFonts w:eastAsia="Times New Roman"/>
          <w:sz w:val="24"/>
          <w:szCs w:val="20"/>
        </w:rPr>
        <w:t>City of San Marcos</w:t>
      </w:r>
    </w:p>
    <w:sectPr w:rsidR="00650E8F" w:rsidRPr="000C2DB9" w:rsidSect="000C2DB9">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2D633" w14:textId="77777777" w:rsidR="00857307" w:rsidRDefault="00857307">
      <w:pPr>
        <w:spacing w:after="0" w:line="240" w:lineRule="auto"/>
      </w:pPr>
      <w:r>
        <w:separator/>
      </w:r>
    </w:p>
  </w:endnote>
  <w:endnote w:type="continuationSeparator" w:id="0">
    <w:p w14:paraId="23489F04" w14:textId="77777777" w:rsidR="00857307" w:rsidRDefault="00857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Semibold">
    <w:altName w:val="Cambria Math"/>
    <w:panose1 w:val="00000000000000000000"/>
    <w:charset w:val="00"/>
    <w:family w:val="swiss"/>
    <w:notTrueType/>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altName w:val="Cambria Math"/>
    <w:panose1 w:val="00000000000000000000"/>
    <w:charset w:val="00"/>
    <w:family w:val="swiss"/>
    <w:notTrueType/>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FE1E6" w14:textId="2F994658" w:rsidR="00536F32" w:rsidRDefault="007C7EC4">
    <w:pPr>
      <w:pStyle w:val="Footer"/>
    </w:pPr>
    <w:r>
      <w:rPr>
        <w:noProof/>
      </w:rPr>
      <mc:AlternateContent>
        <mc:Choice Requires="wps">
          <w:drawing>
            <wp:anchor distT="0" distB="0" distL="114300" distR="114300" simplePos="0" relativeHeight="251658240" behindDoc="1" locked="0" layoutInCell="1" allowOverlap="1" wp14:anchorId="2EB7874C" wp14:editId="7F77BCF7">
              <wp:simplePos x="0" y="0"/>
              <wp:positionH relativeFrom="margin">
                <wp:posOffset>0</wp:posOffset>
              </wp:positionH>
              <wp:positionV relativeFrom="paragraph">
                <wp:posOffset>0</wp:posOffset>
              </wp:positionV>
              <wp:extent cx="2560320" cy="255905"/>
              <wp:effectExtent l="0" t="0" r="11430" b="107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E2A7A" w14:textId="403E18AF" w:rsidR="00536F32" w:rsidRDefault="00536F32">
                          <w:pPr>
                            <w:pStyle w:val="MacPacTrailer"/>
                          </w:pPr>
                          <w:r>
                            <w:t>60309.00000\41331586.1</w:t>
                          </w:r>
                        </w:p>
                        <w:p w14:paraId="6D40692D" w14:textId="4AD92C43" w:rsidR="00536F32" w:rsidRDefault="00536F32">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B7874C" id="_x0000_t202" coordsize="21600,21600" o:spt="202" path="m,l,21600r21600,l21600,xe">
              <v:stroke joinstyle="miter"/>
              <v:path gradientshapeok="t" o:connecttype="rect"/>
            </v:shapetype>
            <v:shape id="Text Box 2" o:spid="_x0000_s1026" type="#_x0000_t202" style="position:absolute;margin-left:0;margin-top:0;width:201.6pt;height:20.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yyy1gEAAJEDAAAOAAAAZHJzL2Uyb0RvYy54bWysU9uO0zAQfUfiHyy/06RBXUHUdLXsahHS&#10;AistfIDr2ElE4jEzbpPy9YydpsvlDfFiTWbsM+ecmWyvp6EXR4PUgavkepVLYZyGunNNJb9+uX/1&#10;RgoKytWqB2cqeTIkr3cvX2xHX5oCWuhrg4JBHJWjr2Qbgi+zjHRrBkUr8MZx0QIOKvAnNlmNamT0&#10;oc+KPL/KRsDaI2hDxNm7uSh3Cd9ao8Nna8kE0VeSuYV0Yjr38cx2W1U2qHzb6TMN9Q8sBtU5bnqB&#10;ulNBiQN2f0ENnUYgsGGlYcjA2k6bpIHVrPM/1Dy1ypukhc0hf7GJ/h+s/nR88o8owvQOJh5gEkH+&#10;AfQ3Eg5uW+Uac4MIY2tUzY3X0bJs9FSen0arqaQIsh8/Qs1DVocACWiyOERXWKdgdB7A6WK6mYLQ&#10;nCw2V/nrgkuaa8Vm8zbfpBaqXF57pPDewCBiUEnkoSZ0dXygENmocrkSmzm47/o+DbZ3vyX4Yswk&#10;9pHwTD1M+4lvRxV7qE+sA2HeE95rDlrAH1KMvCOVpO8HhUaK/oNjL+JCLQEuwX4JlNP8tJJBijm8&#10;DfPiHTx2TcvIs9sObtgv2yUpzyzOPHnuSeF5R+Ni/fqdbj3/SbufAAAA//8DAFBLAwQUAAYACAAA&#10;ACEAzjOqFNkAAAAEAQAADwAAAGRycy9kb3ducmV2LnhtbEyPQU/DMAyF70j8h8hI3FiygSbomk4T&#10;ghMSoisHjm7jtdEapzTZVv49YRd2sZ71rPc+5+vJ9eJIY7CeNcxnCgRx443lVsNn9Xr3CCJEZIO9&#10;Z9LwQwHWxfVVjpnxJy7puI2tSCEcMtTQxThkUoamI4dh5gfi5O386DCmdWylGfGUwl0vF0otpUPL&#10;qaHDgZ47avbbg9Ow+eLyxX6/1x/lrrRV9aT4bbnX+vZm2qxARJri/zH84Sd0KBJT7Q9sgug1pEfi&#10;eSbvQd0vQNRnAbLI5SV88QsAAP//AwBQSwECLQAUAAYACAAAACEAtoM4kv4AAADhAQAAEwAAAAAA&#10;AAAAAAAAAAAAAAAAW0NvbnRlbnRfVHlwZXNdLnhtbFBLAQItABQABgAIAAAAIQA4/SH/1gAAAJQB&#10;AAALAAAAAAAAAAAAAAAAAC8BAABfcmVscy8ucmVsc1BLAQItABQABgAIAAAAIQAcdyyy1gEAAJED&#10;AAAOAAAAAAAAAAAAAAAAAC4CAABkcnMvZTJvRG9jLnhtbFBLAQItABQABgAIAAAAIQDOM6oU2QAA&#10;AAQBAAAPAAAAAAAAAAAAAAAAADAEAABkcnMvZG93bnJldi54bWxQSwUGAAAAAAQABADzAAAANgUA&#10;AAAA&#10;" filled="f" stroked="f">
              <v:textbox inset="0,0,0,0">
                <w:txbxContent>
                  <w:p w14:paraId="51CE2A7A" w14:textId="403E18AF" w:rsidR="00536F32" w:rsidRDefault="00536F32">
                    <w:pPr>
                      <w:pStyle w:val="MacPacTrailer"/>
                    </w:pPr>
                    <w:r>
                      <w:t>60309.00000\41331586.1</w:t>
                    </w:r>
                  </w:p>
                  <w:p w14:paraId="6D40692D" w14:textId="4AD92C43" w:rsidR="00536F32" w:rsidRDefault="00536F32">
                    <w:pPr>
                      <w:pStyle w:val="MacPacTraile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02CB1" w14:textId="77777777" w:rsidR="000C2DB9" w:rsidRDefault="000C2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923CD" w14:textId="2E3F04C4" w:rsidR="000C2DB9" w:rsidRDefault="000C2D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76184" w14:textId="5810C596" w:rsidR="000C2DB9" w:rsidRDefault="000C2DB9">
    <w:pPr>
      <w:pStyle w:val="Footer"/>
    </w:pPr>
    <w:r>
      <w:rPr>
        <w:noProof/>
      </w:rPr>
      <mc:AlternateContent>
        <mc:Choice Requires="wps">
          <w:drawing>
            <wp:anchor distT="0" distB="0" distL="114300" distR="114300" simplePos="0" relativeHeight="251657216" behindDoc="1" locked="0" layoutInCell="1" allowOverlap="1" wp14:anchorId="681F6FB5" wp14:editId="32B4AAFF">
              <wp:simplePos x="0" y="0"/>
              <wp:positionH relativeFrom="margin">
                <wp:posOffset>0</wp:posOffset>
              </wp:positionH>
              <wp:positionV relativeFrom="paragraph">
                <wp:posOffset>0</wp:posOffset>
              </wp:positionV>
              <wp:extent cx="2560320" cy="255905"/>
              <wp:effectExtent l="0" t="0" r="11430" b="1079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D60E7" w14:textId="77777777" w:rsidR="000C2DB9" w:rsidRDefault="000C2DB9">
                          <w:pPr>
                            <w:pStyle w:val="MacPacTrailer"/>
                          </w:pPr>
                          <w:r>
                            <w:t>60309.00000\41331586.1</w:t>
                          </w:r>
                        </w:p>
                        <w:p w14:paraId="314B31D8" w14:textId="77777777" w:rsidR="000C2DB9" w:rsidRDefault="000C2DB9">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1F6FB5" id="_x0000_t202" coordsize="21600,21600" o:spt="202" path="m,l,21600r21600,l21600,xe">
              <v:stroke joinstyle="miter"/>
              <v:path gradientshapeok="t" o:connecttype="rect"/>
            </v:shapetype>
            <v:shape id="Text Box 1" o:spid="_x0000_s1027" type="#_x0000_t202" style="position:absolute;margin-left:0;margin-top:0;width:201.6pt;height:20.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uiZ2AEAAJgDAAAOAAAAZHJzL2Uyb0RvYy54bWysU9tu1DAQfUfiHyy/s8kGbQXRZqvSqgip&#10;QKXCBziOnVgkHjP2brJ8PWMn2XJ5Q7xYkxn7zDlnJvvraejZSaE3YCu+3eScKSuhMbat+Ncv96/e&#10;cOaDsI3owaqKn5Xn14eXL/ajK1UBHfSNQkYg1pejq3gXgiuzzMtODcJvwClLRQ04iECf2GYNipHQ&#10;hz4r8vwqGwEbhyCV95S9m4v8kPC1VjJ81tqrwPqKE7eQTkxnHc/ssBdli8J1Ri40xD+wGISx1PQC&#10;dSeCYEc0f0ENRiJ40GEjYchAayNV0kBqtvkfap464VTSQuZ4d7HJ/z9Y+en05B6RhekdTDTAJMK7&#10;B5DfPLNw2wnbqhtEGDslGmq8jZZlo/Pl8jRa7UsfQerxIzQ0ZHEMkIAmjUN0hXQyQqcBnC+mqykw&#10;Sclid5W/LqgkqVbsdm/zXWohyvW1Qx/eKxhYDCqONNSELk4PPkQ2olyvxGYW7k3fp8H29rcEXYyZ&#10;xD4SnqmHqZ6YaRZpUUwNzZnkIMzrQutNQQf4g7ORVqXi/vtRoOKs/2DJkrhXa4BrUK+BsJKeVjxw&#10;Noe3Yd6/o0PTdoQ8m27hhmzTJil6ZrHQpfEnocuqxv369Tvdev6hDj8BAAD//wMAUEsDBBQABgAI&#10;AAAAIQDOM6oU2QAAAAQBAAAPAAAAZHJzL2Rvd25yZXYueG1sTI9BT8MwDIXvSPyHyEjcWLKBJuia&#10;ThOCExKiKweObuO10RqnNNlW/j1hF3axnvWs9z7n68n14khjsJ41zGcKBHHjjeVWw2f1evcIIkRk&#10;g71n0vBDAdbF9VWOmfEnLum4ja1IIRwy1NDFOGRShqYjh2HmB+Lk7fzoMKZ1bKUZ8ZTCXS8XSi2l&#10;Q8upocOBnjtq9tuD07D54vLFfr/XH+WutFX1pPhtudf69mbarEBEmuL/MfzhJ3QoElPtD2yC6DWk&#10;R+J5Ju9B3S9A1GcBssjlJXzxCwAA//8DAFBLAQItABQABgAIAAAAIQC2gziS/gAAAOEBAAATAAAA&#10;AAAAAAAAAAAAAAAAAABbQ29udGVudF9UeXBlc10ueG1sUEsBAi0AFAAGAAgAAAAhADj9If/WAAAA&#10;lAEAAAsAAAAAAAAAAAAAAAAALwEAAF9yZWxzLy5yZWxzUEsBAi0AFAAGAAgAAAAhAHqa6JnYAQAA&#10;mAMAAA4AAAAAAAAAAAAAAAAALgIAAGRycy9lMm9Eb2MueG1sUEsBAi0AFAAGAAgAAAAhAM4zqhTZ&#10;AAAABAEAAA8AAAAAAAAAAAAAAAAAMgQAAGRycy9kb3ducmV2LnhtbFBLBQYAAAAABAAEAPMAAAA4&#10;BQAAAAA=&#10;" filled="f" stroked="f">
              <v:textbox inset="0,0,0,0">
                <w:txbxContent>
                  <w:p w14:paraId="190D60E7" w14:textId="77777777" w:rsidR="000C2DB9" w:rsidRDefault="000C2DB9">
                    <w:pPr>
                      <w:pStyle w:val="MacPacTrailer"/>
                    </w:pPr>
                    <w:r>
                      <w:t>60309.00000\41331586.1</w:t>
                    </w:r>
                  </w:p>
                  <w:p w14:paraId="314B31D8" w14:textId="77777777" w:rsidR="000C2DB9" w:rsidRDefault="000C2DB9">
                    <w:pPr>
                      <w:pStyle w:val="MacPacTraile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BF860" w14:textId="77777777" w:rsidR="00857307" w:rsidRDefault="00857307">
      <w:pPr>
        <w:spacing w:after="0" w:line="240" w:lineRule="auto"/>
      </w:pPr>
      <w:r>
        <w:separator/>
      </w:r>
    </w:p>
  </w:footnote>
  <w:footnote w:type="continuationSeparator" w:id="0">
    <w:p w14:paraId="36DB428F" w14:textId="77777777" w:rsidR="00857307" w:rsidRDefault="008573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55303" w14:textId="77777777" w:rsidR="000C2DB9" w:rsidRDefault="000C2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F75C7" w14:textId="77777777" w:rsidR="000C2DB9" w:rsidRDefault="000C2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56CB8" w14:textId="77777777" w:rsidR="000C2DB9" w:rsidRDefault="000C2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023E"/>
    <w:multiLevelType w:val="hybridMultilevel"/>
    <w:tmpl w:val="49F8407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47FC4"/>
    <w:multiLevelType w:val="hybridMultilevel"/>
    <w:tmpl w:val="CD8ACAF2"/>
    <w:lvl w:ilvl="0" w:tplc="04090017">
      <w:start w:val="1"/>
      <w:numFmt w:val="lowerLetter"/>
      <w:lvlText w:val="%1)"/>
      <w:lvlJc w:val="left"/>
      <w:pPr>
        <w:ind w:left="1496" w:hanging="360"/>
      </w:pPr>
    </w:lvl>
    <w:lvl w:ilvl="1" w:tplc="04090019" w:tentative="1">
      <w:start w:val="1"/>
      <w:numFmt w:val="lowerLetter"/>
      <w:lvlText w:val="%2."/>
      <w:lvlJc w:val="left"/>
      <w:pPr>
        <w:ind w:left="2216" w:hanging="360"/>
      </w:pPr>
    </w:lvl>
    <w:lvl w:ilvl="2" w:tplc="0409001B" w:tentative="1">
      <w:start w:val="1"/>
      <w:numFmt w:val="lowerRoman"/>
      <w:lvlText w:val="%3."/>
      <w:lvlJc w:val="right"/>
      <w:pPr>
        <w:ind w:left="2936" w:hanging="180"/>
      </w:pPr>
    </w:lvl>
    <w:lvl w:ilvl="3" w:tplc="0409000F" w:tentative="1">
      <w:start w:val="1"/>
      <w:numFmt w:val="decimal"/>
      <w:lvlText w:val="%4."/>
      <w:lvlJc w:val="left"/>
      <w:pPr>
        <w:ind w:left="3656" w:hanging="360"/>
      </w:pPr>
    </w:lvl>
    <w:lvl w:ilvl="4" w:tplc="04090019" w:tentative="1">
      <w:start w:val="1"/>
      <w:numFmt w:val="lowerLetter"/>
      <w:lvlText w:val="%5."/>
      <w:lvlJc w:val="left"/>
      <w:pPr>
        <w:ind w:left="4376" w:hanging="360"/>
      </w:pPr>
    </w:lvl>
    <w:lvl w:ilvl="5" w:tplc="0409001B" w:tentative="1">
      <w:start w:val="1"/>
      <w:numFmt w:val="lowerRoman"/>
      <w:lvlText w:val="%6."/>
      <w:lvlJc w:val="right"/>
      <w:pPr>
        <w:ind w:left="5096" w:hanging="180"/>
      </w:pPr>
    </w:lvl>
    <w:lvl w:ilvl="6" w:tplc="0409000F" w:tentative="1">
      <w:start w:val="1"/>
      <w:numFmt w:val="decimal"/>
      <w:lvlText w:val="%7."/>
      <w:lvlJc w:val="left"/>
      <w:pPr>
        <w:ind w:left="5816" w:hanging="360"/>
      </w:pPr>
    </w:lvl>
    <w:lvl w:ilvl="7" w:tplc="04090019" w:tentative="1">
      <w:start w:val="1"/>
      <w:numFmt w:val="lowerLetter"/>
      <w:lvlText w:val="%8."/>
      <w:lvlJc w:val="left"/>
      <w:pPr>
        <w:ind w:left="6536" w:hanging="360"/>
      </w:pPr>
    </w:lvl>
    <w:lvl w:ilvl="8" w:tplc="0409001B" w:tentative="1">
      <w:start w:val="1"/>
      <w:numFmt w:val="lowerRoman"/>
      <w:lvlText w:val="%9."/>
      <w:lvlJc w:val="right"/>
      <w:pPr>
        <w:ind w:left="7256" w:hanging="180"/>
      </w:pPr>
    </w:lvl>
  </w:abstractNum>
  <w:abstractNum w:abstractNumId="2" w15:restartNumberingAfterBreak="0">
    <w:nsid w:val="0F45023D"/>
    <w:multiLevelType w:val="hybridMultilevel"/>
    <w:tmpl w:val="AFE4583C"/>
    <w:lvl w:ilvl="0" w:tplc="6248BD96">
      <w:start w:val="1"/>
      <w:numFmt w:val="decimal"/>
      <w:pStyle w:val="NumericList"/>
      <w:lvlText w:val="%1."/>
      <w:lvlJc w:val="left"/>
      <w:pPr>
        <w:tabs>
          <w:tab w:val="num" w:pos="1080"/>
        </w:tabs>
        <w:ind w:left="1080" w:hanging="360"/>
      </w:pPr>
      <w:rPr>
        <w:rFonts w:hint="default"/>
        <w:b w:val="0"/>
        <w:i w:val="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84810E1"/>
    <w:multiLevelType w:val="hybridMultilevel"/>
    <w:tmpl w:val="3F4CD2B4"/>
    <w:lvl w:ilvl="0" w:tplc="43E4D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602352"/>
    <w:multiLevelType w:val="hybridMultilevel"/>
    <w:tmpl w:val="7B62CC52"/>
    <w:lvl w:ilvl="0" w:tplc="4A3EB11E">
      <w:start w:val="1"/>
      <w:numFmt w:val="bullet"/>
      <w:pStyle w:val="Bullet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4E5E19"/>
    <w:multiLevelType w:val="hybridMultilevel"/>
    <w:tmpl w:val="85D008FA"/>
    <w:lvl w:ilvl="0" w:tplc="28DAC07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9172E6"/>
    <w:multiLevelType w:val="hybridMultilevel"/>
    <w:tmpl w:val="B0FA165E"/>
    <w:lvl w:ilvl="0" w:tplc="0F988F3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FE6A4A"/>
    <w:multiLevelType w:val="hybridMultilevel"/>
    <w:tmpl w:val="A31E6656"/>
    <w:lvl w:ilvl="0" w:tplc="8556C1A0">
      <w:start w:val="1"/>
      <w:numFmt w:val="bullet"/>
      <w:pStyle w:val="Bullet1"/>
      <w:lvlText w:val=""/>
      <w:lvlJc w:val="left"/>
      <w:pPr>
        <w:ind w:left="720" w:hanging="360"/>
      </w:pPr>
      <w:rPr>
        <w:rFonts w:ascii="Wingdings" w:hAnsi="Wingdings" w:hint="default"/>
        <w:b w:val="0"/>
        <w:bCs w:val="0"/>
        <w:i w:val="0"/>
        <w:iCs w:val="0"/>
        <w:caps w:val="0"/>
        <w:smallCaps w:val="0"/>
        <w:strike w:val="0"/>
        <w:dstrike w:val="0"/>
        <w:noProof w:val="0"/>
        <w:vanish w:val="0"/>
        <w:color w:val="auto"/>
        <w:spacing w:val="0"/>
        <w:kern w:val="0"/>
        <w:position w:val="0"/>
        <w:sz w:val="22"/>
        <w:szCs w:val="16"/>
        <w:u w:val="none" w:color="1C4A86"/>
        <w:effect w:val="none"/>
        <w:vertAlign w:val="baseline"/>
        <w:em w:val="none"/>
        <w:specVanish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83056955">
    <w:abstractNumId w:val="7"/>
  </w:num>
  <w:num w:numId="2" w16cid:durableId="2079548621">
    <w:abstractNumId w:val="2"/>
  </w:num>
  <w:num w:numId="3" w16cid:durableId="203710687">
    <w:abstractNumId w:val="4"/>
  </w:num>
  <w:num w:numId="4" w16cid:durableId="704139284">
    <w:abstractNumId w:val="7"/>
  </w:num>
  <w:num w:numId="5" w16cid:durableId="1772234527">
    <w:abstractNumId w:val="2"/>
  </w:num>
  <w:num w:numId="6" w16cid:durableId="1055589911">
    <w:abstractNumId w:val="4"/>
  </w:num>
  <w:num w:numId="7" w16cid:durableId="1398163933">
    <w:abstractNumId w:val="7"/>
  </w:num>
  <w:num w:numId="8" w16cid:durableId="1283606913">
    <w:abstractNumId w:val="2"/>
  </w:num>
  <w:num w:numId="9" w16cid:durableId="2083478740">
    <w:abstractNumId w:val="4"/>
  </w:num>
  <w:num w:numId="10" w16cid:durableId="724990459">
    <w:abstractNumId w:val="5"/>
  </w:num>
  <w:num w:numId="11" w16cid:durableId="1130706608">
    <w:abstractNumId w:val="3"/>
  </w:num>
  <w:num w:numId="12" w16cid:durableId="1695955293">
    <w:abstractNumId w:val="6"/>
  </w:num>
  <w:num w:numId="13" w16cid:durableId="880633376">
    <w:abstractNumId w:val="0"/>
  </w:num>
  <w:num w:numId="14" w16cid:durableId="1788814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zMTY1MTIwsTQ2MzBR0lEKTi0uzszPAykwNKgFAF5gRnotAAAA"/>
    <w:docVar w:name="DMS_Work10" w:val="0~iManage||1~41331586||2~1||3~San Marcos: Resolution Declaring Election Results to Annex to LLD No. 1 (DRAFT)||5~RICHARD.WALL||6~RICHARD.WALL||7~WORDX||8~ADMIN||10~5/23/2023 10:57:39 PM||11~5/22/2023 5:05:22 PM||13~150636||14~False||17~public||18~LUTFI.KHARUF||19~RICHARD.WALL||21~True||22~True||23~False||25~60309||26~00000||27~PUBFIN||41~0||53~PF||54~1741||60~SAN MARCOS, CITY OF||61~ASSESSMENT DISTRICT ADMINISTRATION||62~Public Finance||72~Public Finance||73~Finance||74~Richard Wall||75~Richard Wall||76~WORD 2007||77~Administration||82~docx||85~5/23/2023 10:57:43 PM||99~1/1/0001 12:00:00 AM||106~N:\iManage\Recent\(60309.00000) SAN MARCOS_ CITY OF - ASSESSMENT DISTRICT ADMINISTRATION\San Marcos_ Resolution Declaring Election Results to Annex to LLD No. 1 (DRAFT)(41331586.1).docx||107~1/1/0001 12:00:00 AM||109~5/23/2023 11:12:38 PM||113~5/22/2023 5:05:22 PM||114~5/23/2023 10:57:39 PM||124~False||"/>
    <w:docVar w:name="ForteTempFile" w:val="C:\Users\forteadmin\AppData\Local\Temp\2\30f51010-1b51-48a3-a5b8-ab2e8bf9878c.docx"/>
    <w:docVar w:name="zzmp10LastTrailerInserted" w:val="^`~#mp!@E⌗b#X┖┭:3;zŜm;f9h2p¸bÙ⌍pÔũ⌔Ţ⌕Ɔ⌐⌖Ë⌗!A⌐®⌖+⌗±⌐7⌖G⌗@‸⌐r⌖'⌗S⌜å₴®% ⌐d©ð?⌑|W‹H⌙²×‧P8f;ìd^⌍d⌠⌋÷ÌTs⌏&quot;Ũº⌌]©⌍]§©°⌋ÂÖ⌛1÷!⌋Íö⌐·H9⁃8⌜; ⌇ª)Ɣ2^Ø⌓oH⌕L¨,⌋þP/⌆IS`&lt;6&gt;&lt;011"/>
    <w:docVar w:name="zzmp10LastTrailerInserted_1078" w:val="^`~#mp!@E⌗b#X┖┭:3;zŜm;f9h2p¸bÙ⌍pÔũ⌔Ţ⌕Ɔ⌐⌖Ë⌗!A⌐®⌖+⌗±⌐7⌖G⌗@‸⌐r⌖'⌗S⌜å₴®% ⌐d©ð?⌑|W‹H⌙²×‧P8f;ìd^⌍d⌠⌋÷ÌTs⌏&quot;Ũº⌌]©⌍]§©°⌋ÂÖ⌛1÷!⌋Íö⌐·H9⁃8⌜; ⌇ª)Ɣ2^Ø⌓oH⌕L¨,⌋þP/⌆IS`&lt;6&gt;&lt;011"/>
    <w:docVar w:name="zzmp10mSEGsValidated" w:val="1"/>
    <w:docVar w:name="zzmpCompatibilityMode" w:val="15"/>
  </w:docVars>
  <w:rsids>
    <w:rsidRoot w:val="007C5786"/>
    <w:rsid w:val="00007594"/>
    <w:rsid w:val="00093529"/>
    <w:rsid w:val="000B32B4"/>
    <w:rsid w:val="000B4CCC"/>
    <w:rsid w:val="000B6E9F"/>
    <w:rsid w:val="000C2665"/>
    <w:rsid w:val="000C2DB9"/>
    <w:rsid w:val="000D788F"/>
    <w:rsid w:val="00103D77"/>
    <w:rsid w:val="00131F47"/>
    <w:rsid w:val="00160C2B"/>
    <w:rsid w:val="0017217D"/>
    <w:rsid w:val="001976F1"/>
    <w:rsid w:val="001A5BDF"/>
    <w:rsid w:val="001B3F2A"/>
    <w:rsid w:val="001D6F33"/>
    <w:rsid w:val="001E2DE9"/>
    <w:rsid w:val="001E3BD9"/>
    <w:rsid w:val="001F5070"/>
    <w:rsid w:val="00202FC5"/>
    <w:rsid w:val="00205997"/>
    <w:rsid w:val="00215665"/>
    <w:rsid w:val="002330F3"/>
    <w:rsid w:val="00243554"/>
    <w:rsid w:val="002471BF"/>
    <w:rsid w:val="00253C43"/>
    <w:rsid w:val="00254C70"/>
    <w:rsid w:val="00270DE5"/>
    <w:rsid w:val="002A28C2"/>
    <w:rsid w:val="002B2056"/>
    <w:rsid w:val="002D272C"/>
    <w:rsid w:val="002E4C47"/>
    <w:rsid w:val="002E77F3"/>
    <w:rsid w:val="002F36FA"/>
    <w:rsid w:val="0032383E"/>
    <w:rsid w:val="00340712"/>
    <w:rsid w:val="00352FDC"/>
    <w:rsid w:val="0035420E"/>
    <w:rsid w:val="0036692D"/>
    <w:rsid w:val="00370B2C"/>
    <w:rsid w:val="003822B5"/>
    <w:rsid w:val="003A3A2E"/>
    <w:rsid w:val="003A7538"/>
    <w:rsid w:val="003C1511"/>
    <w:rsid w:val="003D306B"/>
    <w:rsid w:val="003F4008"/>
    <w:rsid w:val="0040022F"/>
    <w:rsid w:val="004415A3"/>
    <w:rsid w:val="004437FC"/>
    <w:rsid w:val="00463FD3"/>
    <w:rsid w:val="0047536D"/>
    <w:rsid w:val="004E5E9A"/>
    <w:rsid w:val="004F2F6A"/>
    <w:rsid w:val="005012CC"/>
    <w:rsid w:val="00523684"/>
    <w:rsid w:val="00531BE0"/>
    <w:rsid w:val="00536F32"/>
    <w:rsid w:val="00545996"/>
    <w:rsid w:val="00552A73"/>
    <w:rsid w:val="00562615"/>
    <w:rsid w:val="0057584A"/>
    <w:rsid w:val="005817F7"/>
    <w:rsid w:val="005A2B77"/>
    <w:rsid w:val="005B79A7"/>
    <w:rsid w:val="005C13EE"/>
    <w:rsid w:val="005D15EB"/>
    <w:rsid w:val="005E1488"/>
    <w:rsid w:val="006239F0"/>
    <w:rsid w:val="00631965"/>
    <w:rsid w:val="0064481D"/>
    <w:rsid w:val="00650E8F"/>
    <w:rsid w:val="0067317A"/>
    <w:rsid w:val="00690B04"/>
    <w:rsid w:val="006A4AB6"/>
    <w:rsid w:val="006A4EF3"/>
    <w:rsid w:val="006C24CB"/>
    <w:rsid w:val="006C7461"/>
    <w:rsid w:val="006E7573"/>
    <w:rsid w:val="00711AF8"/>
    <w:rsid w:val="00714A8F"/>
    <w:rsid w:val="00731C27"/>
    <w:rsid w:val="007350F3"/>
    <w:rsid w:val="007357D9"/>
    <w:rsid w:val="007536FA"/>
    <w:rsid w:val="007612D8"/>
    <w:rsid w:val="00782B42"/>
    <w:rsid w:val="00783E7B"/>
    <w:rsid w:val="007A63A7"/>
    <w:rsid w:val="007B4D5B"/>
    <w:rsid w:val="007C4E6C"/>
    <w:rsid w:val="007C5786"/>
    <w:rsid w:val="007C7EC4"/>
    <w:rsid w:val="0081736A"/>
    <w:rsid w:val="00824160"/>
    <w:rsid w:val="00857307"/>
    <w:rsid w:val="008A06D5"/>
    <w:rsid w:val="008A1B38"/>
    <w:rsid w:val="008D11EB"/>
    <w:rsid w:val="008F205E"/>
    <w:rsid w:val="008F532D"/>
    <w:rsid w:val="00902EDB"/>
    <w:rsid w:val="00904F6E"/>
    <w:rsid w:val="00906A26"/>
    <w:rsid w:val="009126E6"/>
    <w:rsid w:val="009149DC"/>
    <w:rsid w:val="00925198"/>
    <w:rsid w:val="0093224D"/>
    <w:rsid w:val="00950400"/>
    <w:rsid w:val="009521B2"/>
    <w:rsid w:val="009533AB"/>
    <w:rsid w:val="00987899"/>
    <w:rsid w:val="009904A4"/>
    <w:rsid w:val="009955F5"/>
    <w:rsid w:val="009B575B"/>
    <w:rsid w:val="00A134A6"/>
    <w:rsid w:val="00A31807"/>
    <w:rsid w:val="00A47282"/>
    <w:rsid w:val="00A561CB"/>
    <w:rsid w:val="00A60B0E"/>
    <w:rsid w:val="00AE6904"/>
    <w:rsid w:val="00AF7ED4"/>
    <w:rsid w:val="00B035E8"/>
    <w:rsid w:val="00B14307"/>
    <w:rsid w:val="00B41D00"/>
    <w:rsid w:val="00B41D04"/>
    <w:rsid w:val="00B47781"/>
    <w:rsid w:val="00B63AB0"/>
    <w:rsid w:val="00B65A84"/>
    <w:rsid w:val="00B6791C"/>
    <w:rsid w:val="00B9533B"/>
    <w:rsid w:val="00BA7684"/>
    <w:rsid w:val="00BB1E7F"/>
    <w:rsid w:val="00BC1354"/>
    <w:rsid w:val="00BC19E0"/>
    <w:rsid w:val="00BF2294"/>
    <w:rsid w:val="00C069E6"/>
    <w:rsid w:val="00C52A8A"/>
    <w:rsid w:val="00C81F5D"/>
    <w:rsid w:val="00C857CE"/>
    <w:rsid w:val="00C978EE"/>
    <w:rsid w:val="00CC66B1"/>
    <w:rsid w:val="00CD2E7E"/>
    <w:rsid w:val="00CD6236"/>
    <w:rsid w:val="00CF7931"/>
    <w:rsid w:val="00D101E3"/>
    <w:rsid w:val="00D16FC5"/>
    <w:rsid w:val="00D92D2C"/>
    <w:rsid w:val="00D95B09"/>
    <w:rsid w:val="00DA3491"/>
    <w:rsid w:val="00DA7337"/>
    <w:rsid w:val="00DB17BE"/>
    <w:rsid w:val="00DB711E"/>
    <w:rsid w:val="00DB7DF6"/>
    <w:rsid w:val="00DD135A"/>
    <w:rsid w:val="00DE75E6"/>
    <w:rsid w:val="00E0430B"/>
    <w:rsid w:val="00E7096C"/>
    <w:rsid w:val="00EA069B"/>
    <w:rsid w:val="00EB75CE"/>
    <w:rsid w:val="00EC6147"/>
    <w:rsid w:val="00EF1BEE"/>
    <w:rsid w:val="00F361B5"/>
    <w:rsid w:val="00F55803"/>
    <w:rsid w:val="00F61B71"/>
    <w:rsid w:val="00F964D1"/>
    <w:rsid w:val="00FD7BFC"/>
    <w:rsid w:val="00FE4D6F"/>
    <w:rsid w:val="00FF2FC7"/>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5A5A8"/>
  <w15:chartTrackingRefBased/>
  <w15:docId w15:val="{74B3F136-A309-487F-9784-52FFE86BF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786"/>
    <w:rPr>
      <w:rFonts w:ascii="Calibri" w:eastAsia="Calibri" w:hAnsi="Calibri" w:cs="Times New Roman"/>
    </w:rPr>
  </w:style>
  <w:style w:type="paragraph" w:styleId="Heading1">
    <w:name w:val="heading 1"/>
    <w:basedOn w:val="Normal"/>
    <w:next w:val="Normal"/>
    <w:link w:val="Heading1Char"/>
    <w:uiPriority w:val="9"/>
    <w:qFormat/>
    <w:rsid w:val="00DE75E6"/>
    <w:pPr>
      <w:keepNext/>
      <w:keepLines/>
      <w:spacing w:after="0"/>
      <w:outlineLvl w:val="0"/>
    </w:pPr>
    <w:rPr>
      <w:rFonts w:ascii="Source Sans Pro Semibold" w:eastAsiaTheme="majorEastAsia" w:hAnsi="Source Sans Pro Semibold" w:cstheme="majorBidi"/>
      <w:bCs/>
      <w:caps/>
      <w:color w:val="005670" w:themeColor="text2"/>
      <w:sz w:val="32"/>
      <w:szCs w:val="28"/>
    </w:rPr>
  </w:style>
  <w:style w:type="paragraph" w:styleId="Heading2">
    <w:name w:val="heading 2"/>
    <w:basedOn w:val="Normal"/>
    <w:next w:val="Normal"/>
    <w:link w:val="Heading2Char"/>
    <w:uiPriority w:val="9"/>
    <w:unhideWhenUsed/>
    <w:qFormat/>
    <w:rsid w:val="00DE75E6"/>
    <w:pPr>
      <w:keepNext/>
      <w:keepLines/>
      <w:spacing w:after="80"/>
      <w:outlineLvl w:val="1"/>
    </w:pPr>
    <w:rPr>
      <w:rFonts w:ascii="Source Sans Pro Semibold" w:eastAsiaTheme="majorEastAsia" w:hAnsi="Source Sans Pro Semibold" w:cstheme="majorBidi"/>
      <w:bCs/>
      <w:caps/>
      <w:color w:val="7FA9AE" w:themeColor="accent1"/>
      <w:sz w:val="28"/>
      <w:szCs w:val="26"/>
    </w:rPr>
  </w:style>
  <w:style w:type="paragraph" w:styleId="Heading3">
    <w:name w:val="heading 3"/>
    <w:basedOn w:val="Normal"/>
    <w:next w:val="Normal"/>
    <w:link w:val="Heading3Char"/>
    <w:uiPriority w:val="9"/>
    <w:unhideWhenUsed/>
    <w:qFormat/>
    <w:rsid w:val="00DE75E6"/>
    <w:pPr>
      <w:keepNext/>
      <w:keepLines/>
      <w:spacing w:before="200"/>
      <w:outlineLvl w:val="2"/>
    </w:pPr>
    <w:rPr>
      <w:rFonts w:ascii="Source Sans Pro Semibold" w:eastAsiaTheme="majorEastAsia" w:hAnsi="Source Sans Pro Semibold" w:cstheme="majorBidi"/>
      <w:b/>
      <w:bCs/>
      <w:caps/>
      <w:color w:val="BA5826" w:themeColor="accent2"/>
      <w:sz w:val="24"/>
    </w:rPr>
  </w:style>
  <w:style w:type="paragraph" w:styleId="Heading4">
    <w:name w:val="heading 4"/>
    <w:basedOn w:val="Normal"/>
    <w:next w:val="Normal"/>
    <w:link w:val="Heading4Char"/>
    <w:uiPriority w:val="9"/>
    <w:unhideWhenUsed/>
    <w:qFormat/>
    <w:rsid w:val="00DE75E6"/>
    <w:pPr>
      <w:keepNext/>
      <w:keepLines/>
      <w:spacing w:before="200" w:after="0"/>
      <w:outlineLvl w:val="3"/>
    </w:pPr>
    <w:rPr>
      <w:rFonts w:ascii="Source Sans Pro Semibold" w:eastAsiaTheme="majorEastAsia" w:hAnsi="Source Sans Pro Semibold" w:cstheme="majorBidi"/>
      <w:bCs/>
      <w:i/>
      <w:iCs/>
      <w:color w:val="7FA9AE" w:themeColor="accent1"/>
    </w:rPr>
  </w:style>
  <w:style w:type="paragraph" w:styleId="Heading5">
    <w:name w:val="heading 5"/>
    <w:basedOn w:val="Normal"/>
    <w:next w:val="Normal"/>
    <w:link w:val="Heading5Char"/>
    <w:uiPriority w:val="9"/>
    <w:unhideWhenUsed/>
    <w:qFormat/>
    <w:rsid w:val="00DE75E6"/>
    <w:pPr>
      <w:keepNext/>
      <w:keepLines/>
      <w:spacing w:before="200" w:after="0"/>
      <w:ind w:left="576"/>
      <w:outlineLvl w:val="4"/>
    </w:pPr>
    <w:rPr>
      <w:rFonts w:ascii="Source Sans Pro Semibold" w:eastAsiaTheme="majorEastAsia" w:hAnsi="Source Sans Pro Semibold" w:cstheme="majorBidi"/>
      <w:color w:val="BA5826" w:themeColor="accent2"/>
    </w:rPr>
  </w:style>
  <w:style w:type="paragraph" w:styleId="Heading6">
    <w:name w:val="heading 6"/>
    <w:basedOn w:val="Normal"/>
    <w:next w:val="Normal"/>
    <w:link w:val="Heading6Char"/>
    <w:uiPriority w:val="9"/>
    <w:unhideWhenUsed/>
    <w:qFormat/>
    <w:rsid w:val="00DE75E6"/>
    <w:pPr>
      <w:keepNext/>
      <w:keepLines/>
      <w:spacing w:before="200" w:after="0"/>
      <w:outlineLvl w:val="5"/>
    </w:pPr>
    <w:rPr>
      <w:rFonts w:ascii="Source Sans Pro Semibold" w:eastAsiaTheme="majorEastAsia" w:hAnsi="Source Sans Pro Semibold" w:cstheme="majorBidi"/>
      <w:iCs/>
      <w:color w:val="005670" w:themeColor="text2"/>
    </w:rPr>
  </w:style>
  <w:style w:type="paragraph" w:styleId="Heading7">
    <w:name w:val="heading 7"/>
    <w:basedOn w:val="Normal"/>
    <w:next w:val="Normal"/>
    <w:link w:val="Heading7Char"/>
    <w:uiPriority w:val="9"/>
    <w:semiHidden/>
    <w:unhideWhenUsed/>
    <w:qFormat/>
    <w:rsid w:val="00DE75E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er">
    <w:name w:val="Appendix Header"/>
    <w:rsid w:val="00DE75E6"/>
    <w:pPr>
      <w:keepNext/>
      <w:keepLines/>
      <w:pBdr>
        <w:top w:val="single" w:sz="2" w:space="1" w:color="005670" w:themeColor="text2"/>
        <w:left w:val="single" w:sz="2" w:space="4" w:color="005670" w:themeColor="text2"/>
        <w:bottom w:val="single" w:sz="2" w:space="1" w:color="005670" w:themeColor="text2"/>
        <w:right w:val="single" w:sz="2" w:space="4" w:color="005670" w:themeColor="text2"/>
      </w:pBdr>
      <w:shd w:val="clear" w:color="auto" w:fill="005670" w:themeFill="text2"/>
      <w:tabs>
        <w:tab w:val="right" w:pos="8550"/>
      </w:tabs>
      <w:spacing w:before="5640" w:line="300" w:lineRule="auto"/>
      <w:jc w:val="right"/>
      <w:outlineLvl w:val="0"/>
    </w:pPr>
    <w:rPr>
      <w:rFonts w:ascii="Source Sans Pro Semibold" w:eastAsia="Calibri" w:hAnsi="Source Sans Pro Semibold" w:cs="Arial"/>
      <w:bCs/>
      <w:caps/>
      <w:color w:val="FFFFFF" w:themeColor="background1"/>
      <w:spacing w:val="40"/>
      <w:kern w:val="48"/>
      <w:sz w:val="56"/>
      <w:szCs w:val="56"/>
    </w:rPr>
  </w:style>
  <w:style w:type="paragraph" w:styleId="BalloonText">
    <w:name w:val="Balloon Text"/>
    <w:basedOn w:val="Normal"/>
    <w:link w:val="BalloonTextChar"/>
    <w:uiPriority w:val="99"/>
    <w:semiHidden/>
    <w:unhideWhenUsed/>
    <w:rsid w:val="00DE75E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904"/>
    <w:rPr>
      <w:rFonts w:ascii="Tahoma" w:hAnsi="Tahoma" w:cs="Tahoma"/>
      <w:sz w:val="16"/>
      <w:szCs w:val="16"/>
    </w:rPr>
  </w:style>
  <w:style w:type="paragraph" w:customStyle="1" w:styleId="BigTitle-Cover">
    <w:name w:val="Big Title-Cover"/>
    <w:rsid w:val="00DE75E6"/>
    <w:pPr>
      <w:spacing w:after="0" w:line="216" w:lineRule="auto"/>
    </w:pPr>
    <w:rPr>
      <w:rFonts w:ascii="Source Sans Pro Semibold" w:hAnsi="Source Sans Pro Semibold"/>
      <w:caps/>
      <w:color w:val="005670"/>
      <w:sz w:val="88"/>
      <w:szCs w:val="96"/>
    </w:rPr>
  </w:style>
  <w:style w:type="paragraph" w:styleId="BodyText">
    <w:name w:val="Body Text"/>
    <w:basedOn w:val="Normal"/>
    <w:link w:val="BodyTextChar"/>
    <w:rsid w:val="00DE75E6"/>
    <w:pPr>
      <w:spacing w:after="280"/>
      <w:jc w:val="both"/>
    </w:pPr>
    <w:rPr>
      <w:rFonts w:ascii="Source Sans Pro Semibold" w:eastAsia="Times New Roman" w:hAnsi="Source Sans Pro Semibold" w:cs="Arial"/>
      <w:color w:val="000000" w:themeColor="text1"/>
      <w:spacing w:val="4"/>
    </w:rPr>
  </w:style>
  <w:style w:type="character" w:customStyle="1" w:styleId="BodyTextChar">
    <w:name w:val="Body Text Char"/>
    <w:basedOn w:val="DefaultParagraphFont"/>
    <w:link w:val="BodyText"/>
    <w:rsid w:val="00AE6904"/>
    <w:rPr>
      <w:rFonts w:ascii="Source Sans Pro Semibold" w:eastAsia="Times New Roman" w:hAnsi="Source Sans Pro Semibold" w:cs="Arial"/>
      <w:color w:val="000000" w:themeColor="text1"/>
      <w:spacing w:val="4"/>
    </w:rPr>
  </w:style>
  <w:style w:type="character" w:styleId="BookTitle">
    <w:name w:val="Book Title"/>
    <w:basedOn w:val="DefaultParagraphFont"/>
    <w:uiPriority w:val="33"/>
    <w:rsid w:val="00DE75E6"/>
    <w:rPr>
      <w:b/>
      <w:bCs/>
      <w:smallCaps/>
      <w:spacing w:val="5"/>
    </w:rPr>
  </w:style>
  <w:style w:type="paragraph" w:customStyle="1" w:styleId="Bullet1">
    <w:name w:val="Bullet 1"/>
    <w:qFormat/>
    <w:rsid w:val="00DE75E6"/>
    <w:pPr>
      <w:numPr>
        <w:numId w:val="7"/>
      </w:numPr>
      <w:spacing w:before="120" w:after="120" w:line="240" w:lineRule="auto"/>
    </w:pPr>
    <w:rPr>
      <w:rFonts w:ascii="Source Sans Pro" w:eastAsia="Times New Roman" w:hAnsi="Source Sans Pro" w:cs="Segoe UI"/>
      <w:bCs/>
      <w:color w:val="000000" w:themeColor="text1"/>
      <w:spacing w:val="4"/>
    </w:rPr>
  </w:style>
  <w:style w:type="paragraph" w:customStyle="1" w:styleId="NumericList">
    <w:name w:val="Numeric List"/>
    <w:basedOn w:val="Normal"/>
    <w:rsid w:val="00DE75E6"/>
    <w:pPr>
      <w:widowControl w:val="0"/>
      <w:numPr>
        <w:numId w:val="8"/>
      </w:numPr>
      <w:spacing w:line="280" w:lineRule="exact"/>
    </w:pPr>
    <w:rPr>
      <w:rFonts w:eastAsia="Times New Roman" w:cs="Arial"/>
      <w:snapToGrid w:val="0"/>
      <w:szCs w:val="20"/>
    </w:rPr>
  </w:style>
  <w:style w:type="paragraph" w:customStyle="1" w:styleId="BulletedList">
    <w:name w:val="Bulleted List"/>
    <w:basedOn w:val="NumericList"/>
    <w:rsid w:val="00DE75E6"/>
    <w:pPr>
      <w:numPr>
        <w:numId w:val="9"/>
      </w:numPr>
      <w:spacing w:line="240" w:lineRule="auto"/>
    </w:pPr>
  </w:style>
  <w:style w:type="paragraph" w:customStyle="1" w:styleId="ChapterTitles">
    <w:name w:val="Chapter Titles"/>
    <w:rsid w:val="00DE75E6"/>
    <w:pPr>
      <w:spacing w:before="2040" w:after="960" w:line="240" w:lineRule="auto"/>
      <w:ind w:left="576"/>
      <w:jc w:val="both"/>
    </w:pPr>
    <w:rPr>
      <w:rFonts w:ascii="Source Sans Pro Semibold" w:eastAsiaTheme="majorEastAsia" w:hAnsi="Source Sans Pro Semibold" w:cstheme="majorBidi"/>
      <w:bCs/>
      <w:caps/>
      <w:noProof/>
      <w:color w:val="FFFFFF" w:themeColor="background1"/>
      <w:sz w:val="48"/>
      <w:szCs w:val="28"/>
    </w:rPr>
  </w:style>
  <w:style w:type="paragraph" w:customStyle="1" w:styleId="Cover-Subtitle">
    <w:name w:val="Cover-Subtitle"/>
    <w:rsid w:val="00DE75E6"/>
    <w:pPr>
      <w:spacing w:after="0" w:line="240" w:lineRule="auto"/>
      <w:jc w:val="both"/>
    </w:pPr>
    <w:rPr>
      <w:rFonts w:ascii="Source Sans Pro Semibold" w:hAnsi="Source Sans Pro Semibold"/>
      <w:caps/>
      <w:color w:val="BA5826"/>
      <w:sz w:val="44"/>
      <w:szCs w:val="44"/>
    </w:rPr>
  </w:style>
  <w:style w:type="paragraph" w:customStyle="1" w:styleId="Cover-secondsubtitle">
    <w:name w:val="Cover- second subtitle"/>
    <w:basedOn w:val="Cover-Subtitle"/>
    <w:rsid w:val="00DE75E6"/>
    <w:pPr>
      <w:jc w:val="left"/>
    </w:pPr>
    <w:rPr>
      <w:caps w:val="0"/>
      <w:sz w:val="36"/>
      <w:szCs w:val="32"/>
    </w:rPr>
  </w:style>
  <w:style w:type="character" w:styleId="Emphasis">
    <w:name w:val="Emphasis"/>
    <w:aliases w:val="Emphasis-Bold Blue"/>
    <w:basedOn w:val="DefaultParagraphFont"/>
    <w:uiPriority w:val="20"/>
    <w:rsid w:val="00DE75E6"/>
    <w:rPr>
      <w:rFonts w:ascii="Source Sans Pro" w:hAnsi="Source Sans Pro"/>
      <w:b/>
      <w:iCs/>
      <w:color w:val="005670" w:themeColor="text2"/>
      <w:sz w:val="22"/>
    </w:rPr>
  </w:style>
  <w:style w:type="paragraph" w:customStyle="1" w:styleId="footer-cityaddress">
    <w:name w:val="footer- city address"/>
    <w:rsid w:val="00DE75E6"/>
    <w:rPr>
      <w:rFonts w:ascii="Source Sans Pro" w:hAnsi="Source Sans Pro"/>
      <w:sz w:val="20"/>
    </w:rPr>
  </w:style>
  <w:style w:type="paragraph" w:styleId="Footer">
    <w:name w:val="footer"/>
    <w:aliases w:val="Footer_odd"/>
    <w:basedOn w:val="Normal"/>
    <w:link w:val="FooterChar"/>
    <w:uiPriority w:val="99"/>
    <w:unhideWhenUsed/>
    <w:rsid w:val="00DE75E6"/>
    <w:pPr>
      <w:tabs>
        <w:tab w:val="center" w:pos="4680"/>
        <w:tab w:val="right" w:pos="9360"/>
      </w:tabs>
      <w:spacing w:after="0"/>
    </w:pPr>
  </w:style>
  <w:style w:type="character" w:customStyle="1" w:styleId="FooterChar">
    <w:name w:val="Footer Char"/>
    <w:aliases w:val="Footer_odd Char"/>
    <w:basedOn w:val="DefaultParagraphFont"/>
    <w:link w:val="Footer"/>
    <w:uiPriority w:val="99"/>
    <w:rsid w:val="00AE6904"/>
    <w:rPr>
      <w:rFonts w:ascii="Source Sans Pro" w:hAnsi="Source Sans Pro"/>
    </w:rPr>
  </w:style>
  <w:style w:type="paragraph" w:customStyle="1" w:styleId="footer-citytitle">
    <w:name w:val="footer-city title"/>
    <w:rsid w:val="00DE75E6"/>
    <w:rPr>
      <w:rFonts w:ascii="Source Sans Pro" w:hAnsi="Source Sans Pro"/>
      <w:spacing w:val="30"/>
      <w:sz w:val="20"/>
    </w:rPr>
  </w:style>
  <w:style w:type="paragraph" w:styleId="Header">
    <w:name w:val="header"/>
    <w:basedOn w:val="Normal"/>
    <w:link w:val="HeaderChar"/>
    <w:uiPriority w:val="99"/>
    <w:unhideWhenUsed/>
    <w:rsid w:val="00DE75E6"/>
    <w:pPr>
      <w:tabs>
        <w:tab w:val="center" w:pos="4680"/>
        <w:tab w:val="right" w:pos="9360"/>
      </w:tabs>
      <w:spacing w:after="0"/>
    </w:pPr>
  </w:style>
  <w:style w:type="character" w:customStyle="1" w:styleId="HeaderChar">
    <w:name w:val="Header Char"/>
    <w:basedOn w:val="DefaultParagraphFont"/>
    <w:link w:val="Header"/>
    <w:uiPriority w:val="99"/>
    <w:rsid w:val="00AE6904"/>
    <w:rPr>
      <w:rFonts w:ascii="Source Sans Pro" w:hAnsi="Source Sans Pro"/>
    </w:rPr>
  </w:style>
  <w:style w:type="character" w:customStyle="1" w:styleId="Heading1Char">
    <w:name w:val="Heading 1 Char"/>
    <w:basedOn w:val="DefaultParagraphFont"/>
    <w:link w:val="Heading1"/>
    <w:uiPriority w:val="9"/>
    <w:rsid w:val="00AE6904"/>
    <w:rPr>
      <w:rFonts w:ascii="Source Sans Pro Semibold" w:eastAsiaTheme="majorEastAsia" w:hAnsi="Source Sans Pro Semibold" w:cstheme="majorBidi"/>
      <w:bCs/>
      <w:caps/>
      <w:color w:val="005670" w:themeColor="text2"/>
      <w:sz w:val="32"/>
      <w:szCs w:val="28"/>
    </w:rPr>
  </w:style>
  <w:style w:type="paragraph" w:customStyle="1" w:styleId="header1-rightaligned">
    <w:name w:val="header 1- right aligned"/>
    <w:basedOn w:val="Heading1"/>
    <w:rsid w:val="00DE75E6"/>
    <w:pPr>
      <w:jc w:val="right"/>
    </w:pPr>
    <w:rPr>
      <w:rFonts w:eastAsia="Calibri"/>
    </w:rPr>
  </w:style>
  <w:style w:type="paragraph" w:customStyle="1" w:styleId="headerchapter">
    <w:name w:val="header chapter"/>
    <w:rsid w:val="00DE75E6"/>
    <w:rPr>
      <w:rFonts w:ascii="Source Sans Pro Semibold" w:hAnsi="Source Sans Pro Semibold"/>
      <w:color w:val="7FA9AE" w:themeColor="accent1"/>
    </w:rPr>
  </w:style>
  <w:style w:type="character" w:customStyle="1" w:styleId="Heading2Char">
    <w:name w:val="Heading 2 Char"/>
    <w:basedOn w:val="DefaultParagraphFont"/>
    <w:link w:val="Heading2"/>
    <w:uiPriority w:val="9"/>
    <w:rsid w:val="00AE6904"/>
    <w:rPr>
      <w:rFonts w:ascii="Source Sans Pro Semibold" w:eastAsiaTheme="majorEastAsia" w:hAnsi="Source Sans Pro Semibold" w:cstheme="majorBidi"/>
      <w:bCs/>
      <w:caps/>
      <w:color w:val="7FA9AE" w:themeColor="accent1"/>
      <w:sz w:val="28"/>
      <w:szCs w:val="26"/>
    </w:rPr>
  </w:style>
  <w:style w:type="character" w:customStyle="1" w:styleId="Heading3Char">
    <w:name w:val="Heading 3 Char"/>
    <w:basedOn w:val="DefaultParagraphFont"/>
    <w:link w:val="Heading3"/>
    <w:uiPriority w:val="9"/>
    <w:rsid w:val="00AE6904"/>
    <w:rPr>
      <w:rFonts w:ascii="Source Sans Pro Semibold" w:eastAsiaTheme="majorEastAsia" w:hAnsi="Source Sans Pro Semibold" w:cstheme="majorBidi"/>
      <w:b/>
      <w:bCs/>
      <w:caps/>
      <w:color w:val="BA5826" w:themeColor="accent2"/>
      <w:sz w:val="24"/>
    </w:rPr>
  </w:style>
  <w:style w:type="character" w:customStyle="1" w:styleId="Heading4Char">
    <w:name w:val="Heading 4 Char"/>
    <w:basedOn w:val="DefaultParagraphFont"/>
    <w:link w:val="Heading4"/>
    <w:uiPriority w:val="9"/>
    <w:rsid w:val="00AE6904"/>
    <w:rPr>
      <w:rFonts w:ascii="Source Sans Pro Semibold" w:eastAsiaTheme="majorEastAsia" w:hAnsi="Source Sans Pro Semibold" w:cstheme="majorBidi"/>
      <w:bCs/>
      <w:i/>
      <w:iCs/>
      <w:color w:val="7FA9AE" w:themeColor="accent1"/>
    </w:rPr>
  </w:style>
  <w:style w:type="character" w:customStyle="1" w:styleId="Heading5Char">
    <w:name w:val="Heading 5 Char"/>
    <w:basedOn w:val="DefaultParagraphFont"/>
    <w:link w:val="Heading5"/>
    <w:uiPriority w:val="9"/>
    <w:rsid w:val="00AE6904"/>
    <w:rPr>
      <w:rFonts w:ascii="Source Sans Pro Semibold" w:eastAsiaTheme="majorEastAsia" w:hAnsi="Source Sans Pro Semibold" w:cstheme="majorBidi"/>
      <w:color w:val="BA5826" w:themeColor="accent2"/>
    </w:rPr>
  </w:style>
  <w:style w:type="character" w:customStyle="1" w:styleId="Heading6Char">
    <w:name w:val="Heading 6 Char"/>
    <w:basedOn w:val="DefaultParagraphFont"/>
    <w:link w:val="Heading6"/>
    <w:uiPriority w:val="9"/>
    <w:rsid w:val="00AE6904"/>
    <w:rPr>
      <w:rFonts w:ascii="Source Sans Pro Semibold" w:eastAsiaTheme="majorEastAsia" w:hAnsi="Source Sans Pro Semibold" w:cstheme="majorBidi"/>
      <w:iCs/>
      <w:color w:val="005670" w:themeColor="text2"/>
    </w:rPr>
  </w:style>
  <w:style w:type="character" w:customStyle="1" w:styleId="Heading7Char">
    <w:name w:val="Heading 7 Char"/>
    <w:basedOn w:val="DefaultParagraphFont"/>
    <w:link w:val="Heading7"/>
    <w:uiPriority w:val="9"/>
    <w:semiHidden/>
    <w:rsid w:val="00AE6904"/>
    <w:rPr>
      <w:rFonts w:asciiTheme="majorHAnsi" w:eastAsiaTheme="majorEastAsia" w:hAnsiTheme="majorHAnsi" w:cstheme="majorBidi"/>
      <w:i/>
      <w:iCs/>
      <w:color w:val="404040" w:themeColor="text1" w:themeTint="BF"/>
    </w:rPr>
  </w:style>
  <w:style w:type="character" w:styleId="Hyperlink">
    <w:name w:val="Hyperlink"/>
    <w:basedOn w:val="DefaultParagraphFont"/>
    <w:uiPriority w:val="99"/>
    <w:unhideWhenUsed/>
    <w:rsid w:val="00DE75E6"/>
    <w:rPr>
      <w:color w:val="BA5826" w:themeColor="hyperlink"/>
      <w:u w:val="single"/>
    </w:rPr>
  </w:style>
  <w:style w:type="paragraph" w:customStyle="1" w:styleId="IndentNormaltext">
    <w:name w:val="Indent Normal text"/>
    <w:basedOn w:val="Normal"/>
    <w:autoRedefine/>
    <w:rsid w:val="00DE75E6"/>
    <w:pPr>
      <w:ind w:left="576" w:right="576"/>
    </w:pPr>
    <w:rPr>
      <w:rFonts w:eastAsia="Times New Roman"/>
      <w:szCs w:val="24"/>
    </w:rPr>
  </w:style>
  <w:style w:type="character" w:styleId="IntenseEmphasis">
    <w:name w:val="Intense Emphasis"/>
    <w:basedOn w:val="DefaultParagraphFont"/>
    <w:uiPriority w:val="21"/>
    <w:qFormat/>
    <w:rsid w:val="00DE75E6"/>
    <w:rPr>
      <w:b/>
      <w:bCs/>
      <w:i/>
      <w:iCs/>
      <w:color w:val="7FA9AE" w:themeColor="accent1"/>
    </w:rPr>
  </w:style>
  <w:style w:type="paragraph" w:styleId="IntenseQuote">
    <w:name w:val="Intense Quote"/>
    <w:basedOn w:val="Normal"/>
    <w:next w:val="Normal"/>
    <w:link w:val="IntenseQuoteChar"/>
    <w:uiPriority w:val="30"/>
    <w:rsid w:val="00DE75E6"/>
    <w:pPr>
      <w:pBdr>
        <w:bottom w:val="single" w:sz="4" w:space="4" w:color="7FA9AE" w:themeColor="accent1"/>
      </w:pBdr>
      <w:spacing w:before="200" w:after="280"/>
      <w:ind w:left="936" w:right="936"/>
    </w:pPr>
    <w:rPr>
      <w:b/>
      <w:bCs/>
      <w:i/>
      <w:iCs/>
      <w:color w:val="7FA9AE" w:themeColor="accent1"/>
    </w:rPr>
  </w:style>
  <w:style w:type="character" w:customStyle="1" w:styleId="IntenseQuoteChar">
    <w:name w:val="Intense Quote Char"/>
    <w:basedOn w:val="DefaultParagraphFont"/>
    <w:link w:val="IntenseQuote"/>
    <w:uiPriority w:val="30"/>
    <w:rsid w:val="00AE6904"/>
    <w:rPr>
      <w:rFonts w:ascii="Source Sans Pro" w:hAnsi="Source Sans Pro"/>
      <w:b/>
      <w:bCs/>
      <w:i/>
      <w:iCs/>
      <w:color w:val="7FA9AE" w:themeColor="accent1"/>
    </w:rPr>
  </w:style>
  <w:style w:type="character" w:styleId="IntenseReference">
    <w:name w:val="Intense Reference"/>
    <w:basedOn w:val="DefaultParagraphFont"/>
    <w:uiPriority w:val="32"/>
    <w:qFormat/>
    <w:rsid w:val="00DE75E6"/>
    <w:rPr>
      <w:b/>
      <w:bCs/>
      <w:smallCaps/>
      <w:color w:val="BA5826" w:themeColor="accent2"/>
      <w:spacing w:val="5"/>
      <w:u w:val="single"/>
    </w:rPr>
  </w:style>
  <w:style w:type="paragraph" w:customStyle="1" w:styleId="letterheadrightsmallheader">
    <w:name w:val="letterhead_rightsmallheader"/>
    <w:basedOn w:val="Header"/>
    <w:rsid w:val="00DE75E6"/>
    <w:pPr>
      <w:spacing w:before="1200" w:line="228" w:lineRule="auto"/>
      <w:ind w:left="7290" w:right="288"/>
      <w:jc w:val="right"/>
    </w:pPr>
    <w:rPr>
      <w:rFonts w:ascii="Source Sans Pro Semibold" w:hAnsi="Source Sans Pro Semibold"/>
      <w:noProof/>
      <w:color w:val="BA5826" w:themeColor="accent2"/>
      <w:szCs w:val="20"/>
    </w:rPr>
  </w:style>
  <w:style w:type="paragraph" w:styleId="ListParagraph">
    <w:name w:val="List Paragraph"/>
    <w:basedOn w:val="Normal"/>
    <w:uiPriority w:val="34"/>
    <w:rsid w:val="00DE75E6"/>
    <w:pPr>
      <w:ind w:left="720"/>
      <w:contextualSpacing/>
    </w:pPr>
  </w:style>
  <w:style w:type="table" w:customStyle="1" w:styleId="MediumShading1-Accent11">
    <w:name w:val="Medium Shading 1 - Accent 11"/>
    <w:basedOn w:val="TableNormal"/>
    <w:uiPriority w:val="63"/>
    <w:rsid w:val="00DE75E6"/>
    <w:pPr>
      <w:spacing w:after="0" w:line="240" w:lineRule="auto"/>
      <w:jc w:val="center"/>
    </w:pPr>
    <w:tblPr>
      <w:tblStyleRowBandSize w:val="1"/>
      <w:tblStyleColBandSize w:val="1"/>
      <w:tblBorders>
        <w:top w:val="single" w:sz="8" w:space="0" w:color="9FBEC2" w:themeColor="accent1" w:themeTint="BF"/>
        <w:left w:val="single" w:sz="8" w:space="0" w:color="9FBEC2" w:themeColor="accent1" w:themeTint="BF"/>
        <w:bottom w:val="single" w:sz="8" w:space="0" w:color="9FBEC2" w:themeColor="accent1" w:themeTint="BF"/>
        <w:right w:val="single" w:sz="8" w:space="0" w:color="9FBEC2" w:themeColor="accent1" w:themeTint="BF"/>
        <w:insideH w:val="single" w:sz="8" w:space="0" w:color="9FBEC2" w:themeColor="accent1" w:themeTint="BF"/>
      </w:tblBorders>
    </w:tblPr>
    <w:tblStylePr w:type="firstRow">
      <w:pPr>
        <w:spacing w:before="0" w:after="0" w:line="240" w:lineRule="auto"/>
      </w:pPr>
      <w:rPr>
        <w:b/>
        <w:bCs/>
        <w:color w:val="FFFFFF" w:themeColor="background1"/>
      </w:rPr>
      <w:tblPr/>
      <w:tcPr>
        <w:tcBorders>
          <w:top w:val="single" w:sz="8" w:space="0" w:color="9FBEC2" w:themeColor="accent1" w:themeTint="BF"/>
          <w:left w:val="single" w:sz="8" w:space="0" w:color="9FBEC2" w:themeColor="accent1" w:themeTint="BF"/>
          <w:bottom w:val="single" w:sz="8" w:space="0" w:color="9FBEC2" w:themeColor="accent1" w:themeTint="BF"/>
          <w:right w:val="single" w:sz="8" w:space="0" w:color="9FBEC2" w:themeColor="accent1" w:themeTint="BF"/>
          <w:insideH w:val="nil"/>
          <w:insideV w:val="nil"/>
        </w:tcBorders>
        <w:shd w:val="clear" w:color="auto" w:fill="7FA9AE" w:themeFill="accent1"/>
      </w:tcPr>
    </w:tblStylePr>
    <w:tblStylePr w:type="lastRow">
      <w:pPr>
        <w:spacing w:before="0" w:after="0" w:line="240" w:lineRule="auto"/>
      </w:pPr>
      <w:rPr>
        <w:b/>
        <w:bCs/>
      </w:rPr>
      <w:tblPr/>
      <w:tcPr>
        <w:tcBorders>
          <w:top w:val="double" w:sz="6" w:space="0" w:color="9FBEC2" w:themeColor="accent1" w:themeTint="BF"/>
          <w:left w:val="single" w:sz="8" w:space="0" w:color="9FBEC2" w:themeColor="accent1" w:themeTint="BF"/>
          <w:bottom w:val="single" w:sz="8" w:space="0" w:color="9FBEC2" w:themeColor="accent1" w:themeTint="BF"/>
          <w:right w:val="single" w:sz="8" w:space="0" w:color="9FBEC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E9EB" w:themeFill="accent1" w:themeFillTint="3F"/>
      </w:tcPr>
    </w:tblStylePr>
    <w:tblStylePr w:type="band1Horz">
      <w:tblPr/>
      <w:tcPr>
        <w:tcBorders>
          <w:insideH w:val="nil"/>
          <w:insideV w:val="nil"/>
        </w:tcBorders>
        <w:shd w:val="clear" w:color="auto" w:fill="DFE9EB" w:themeFill="accent1" w:themeFillTint="3F"/>
      </w:tcPr>
    </w:tblStylePr>
    <w:tblStylePr w:type="band2Horz">
      <w:tblPr/>
      <w:tcPr>
        <w:tcBorders>
          <w:insideH w:val="nil"/>
          <w:insideV w:val="nil"/>
        </w:tcBorders>
      </w:tcPr>
    </w:tblStylePr>
  </w:style>
  <w:style w:type="paragraph" w:customStyle="1" w:styleId="Normal-nopadding-rightaligned">
    <w:name w:val="Normal-no padding-right aligned"/>
    <w:basedOn w:val="Header"/>
    <w:rsid w:val="00DE75E6"/>
    <w:pPr>
      <w:tabs>
        <w:tab w:val="clear" w:pos="9360"/>
      </w:tabs>
      <w:ind w:right="187"/>
      <w:jc w:val="right"/>
    </w:pPr>
    <w:rPr>
      <w:sz w:val="20"/>
      <w:szCs w:val="20"/>
    </w:rPr>
  </w:style>
  <w:style w:type="character" w:styleId="Strong">
    <w:name w:val="Strong"/>
    <w:basedOn w:val="DefaultParagraphFont"/>
    <w:uiPriority w:val="22"/>
    <w:rsid w:val="00DE75E6"/>
    <w:rPr>
      <w:b/>
      <w:bCs/>
    </w:rPr>
  </w:style>
  <w:style w:type="paragraph" w:styleId="Subtitle">
    <w:name w:val="Subtitle"/>
    <w:next w:val="Normal"/>
    <w:link w:val="SubtitleChar"/>
    <w:uiPriority w:val="11"/>
    <w:rsid w:val="00DE75E6"/>
    <w:pPr>
      <w:numPr>
        <w:ilvl w:val="1"/>
      </w:numPr>
      <w:spacing w:after="0" w:line="240" w:lineRule="auto"/>
    </w:pPr>
    <w:rPr>
      <w:rFonts w:ascii="Source Sans Pro Semibold" w:eastAsiaTheme="majorEastAsia" w:hAnsi="Source Sans Pro Semibold" w:cstheme="majorBidi"/>
      <w:iCs/>
      <w:color w:val="BA5826" w:themeColor="accent2"/>
      <w:sz w:val="36"/>
      <w:szCs w:val="24"/>
    </w:rPr>
  </w:style>
  <w:style w:type="character" w:customStyle="1" w:styleId="SubtitleChar">
    <w:name w:val="Subtitle Char"/>
    <w:basedOn w:val="DefaultParagraphFont"/>
    <w:link w:val="Subtitle"/>
    <w:uiPriority w:val="11"/>
    <w:rsid w:val="00AE6904"/>
    <w:rPr>
      <w:rFonts w:ascii="Source Sans Pro Semibold" w:eastAsiaTheme="majorEastAsia" w:hAnsi="Source Sans Pro Semibold" w:cstheme="majorBidi"/>
      <w:iCs/>
      <w:color w:val="BA5826" w:themeColor="accent2"/>
      <w:sz w:val="36"/>
      <w:szCs w:val="24"/>
    </w:rPr>
  </w:style>
  <w:style w:type="character" w:styleId="SubtleEmphasis">
    <w:name w:val="Subtle Emphasis"/>
    <w:basedOn w:val="DefaultParagraphFont"/>
    <w:uiPriority w:val="19"/>
    <w:rsid w:val="00DE75E6"/>
    <w:rPr>
      <w:i/>
      <w:iCs/>
      <w:color w:val="808080" w:themeColor="text1" w:themeTint="7F"/>
    </w:rPr>
  </w:style>
  <w:style w:type="character" w:styleId="SubtleReference">
    <w:name w:val="Subtle Reference"/>
    <w:basedOn w:val="DefaultParagraphFont"/>
    <w:uiPriority w:val="31"/>
    <w:rsid w:val="00DE75E6"/>
    <w:rPr>
      <w:smallCaps/>
      <w:color w:val="BA5826" w:themeColor="accent2"/>
      <w:u w:val="single"/>
    </w:rPr>
  </w:style>
  <w:style w:type="paragraph" w:customStyle="1" w:styleId="Tablecontent">
    <w:name w:val="Table content"/>
    <w:rsid w:val="00DE75E6"/>
    <w:pPr>
      <w:spacing w:before="100" w:beforeAutospacing="1" w:after="100" w:afterAutospacing="1" w:line="216" w:lineRule="auto"/>
    </w:pPr>
    <w:rPr>
      <w:rFonts w:ascii="Source Sans Pro" w:eastAsia="Times New Roman" w:hAnsi="Source Sans Pro" w:cs="Times New Roman"/>
      <w:bCs/>
      <w:sz w:val="20"/>
      <w:szCs w:val="20"/>
    </w:rPr>
  </w:style>
  <w:style w:type="paragraph" w:customStyle="1" w:styleId="TableHeader">
    <w:name w:val="Table Header"/>
    <w:basedOn w:val="Normal"/>
    <w:rsid w:val="00DE75E6"/>
    <w:pPr>
      <w:widowControl w:val="0"/>
      <w:tabs>
        <w:tab w:val="left" w:pos="-1440"/>
      </w:tabs>
      <w:overflowPunct w:val="0"/>
      <w:autoSpaceDE w:val="0"/>
      <w:autoSpaceDN w:val="0"/>
      <w:adjustRightInd w:val="0"/>
      <w:spacing w:before="40" w:after="40"/>
      <w:textAlignment w:val="baseline"/>
    </w:pPr>
    <w:rPr>
      <w:rFonts w:ascii="Source Sans Pro Semibold" w:eastAsia="Times New Roman" w:hAnsi="Source Sans Pro Semibold"/>
      <w:b/>
      <w:caps/>
      <w:color w:val="FFFFFF" w:themeColor="background1"/>
      <w:sz w:val="20"/>
      <w:szCs w:val="20"/>
    </w:rPr>
  </w:style>
  <w:style w:type="paragraph" w:customStyle="1" w:styleId="TableHeader-2">
    <w:name w:val="Table Header-2"/>
    <w:rsid w:val="00DE75E6"/>
    <w:pPr>
      <w:framePr w:hSpace="180" w:wrap="around" w:vAnchor="text" w:hAnchor="text" w:y="1"/>
      <w:spacing w:before="40" w:after="40" w:line="216" w:lineRule="auto"/>
    </w:pPr>
    <w:rPr>
      <w:rFonts w:ascii="Source Sans Pro Semibold" w:eastAsiaTheme="majorEastAsia" w:hAnsi="Source Sans Pro Semibold" w:cstheme="majorBidi"/>
      <w:caps/>
      <w:color w:val="FFFFFF" w:themeColor="background1"/>
      <w:szCs w:val="18"/>
    </w:rPr>
  </w:style>
  <w:style w:type="paragraph" w:customStyle="1" w:styleId="TableTextL">
    <w:name w:val="TableTextL"/>
    <w:basedOn w:val="Normal"/>
    <w:rsid w:val="00DE75E6"/>
    <w:pPr>
      <w:spacing w:after="0" w:line="264" w:lineRule="auto"/>
    </w:pPr>
    <w:rPr>
      <w:rFonts w:eastAsia="Times New Roman"/>
      <w:bCs/>
      <w:color w:val="7FA9AE" w:themeColor="accent1"/>
      <w:sz w:val="20"/>
      <w:szCs w:val="24"/>
    </w:rPr>
  </w:style>
  <w:style w:type="paragraph" w:styleId="Title">
    <w:name w:val="Title"/>
    <w:next w:val="Normal"/>
    <w:link w:val="TitleChar"/>
    <w:uiPriority w:val="10"/>
    <w:rsid w:val="00DE75E6"/>
    <w:pPr>
      <w:spacing w:after="240" w:line="240" w:lineRule="auto"/>
      <w:contextualSpacing/>
    </w:pPr>
    <w:rPr>
      <w:rFonts w:ascii="Source Sans Pro Semibold" w:eastAsiaTheme="majorEastAsia" w:hAnsi="Source Sans Pro Semibold" w:cstheme="majorBidi"/>
      <w:caps/>
      <w:color w:val="003F53" w:themeColor="text2" w:themeShade="BF"/>
      <w:spacing w:val="5"/>
      <w:kern w:val="28"/>
      <w:sz w:val="52"/>
      <w:szCs w:val="52"/>
    </w:rPr>
  </w:style>
  <w:style w:type="character" w:customStyle="1" w:styleId="TitleChar">
    <w:name w:val="Title Char"/>
    <w:basedOn w:val="DefaultParagraphFont"/>
    <w:link w:val="Title"/>
    <w:uiPriority w:val="10"/>
    <w:rsid w:val="00AE6904"/>
    <w:rPr>
      <w:rFonts w:ascii="Source Sans Pro Semibold" w:eastAsiaTheme="majorEastAsia" w:hAnsi="Source Sans Pro Semibold" w:cstheme="majorBidi"/>
      <w:caps/>
      <w:color w:val="003F53" w:themeColor="text2" w:themeShade="BF"/>
      <w:spacing w:val="5"/>
      <w:kern w:val="28"/>
      <w:sz w:val="52"/>
      <w:szCs w:val="52"/>
    </w:rPr>
  </w:style>
  <w:style w:type="paragraph" w:customStyle="1" w:styleId="Title-topandbottborder">
    <w:name w:val="Title- top and bott border"/>
    <w:basedOn w:val="Normal"/>
    <w:rsid w:val="00DE75E6"/>
    <w:pPr>
      <w:pBdr>
        <w:top w:val="single" w:sz="4" w:space="1" w:color="auto"/>
        <w:bottom w:val="single" w:sz="4" w:space="1" w:color="auto"/>
      </w:pBdr>
      <w:tabs>
        <w:tab w:val="left" w:pos="4950"/>
      </w:tabs>
      <w:spacing w:after="0" w:line="216" w:lineRule="auto"/>
    </w:pPr>
    <w:rPr>
      <w:noProof/>
      <w:sz w:val="40"/>
      <w:szCs w:val="40"/>
    </w:rPr>
  </w:style>
  <w:style w:type="paragraph" w:styleId="TOC1">
    <w:name w:val="toc 1"/>
    <w:basedOn w:val="Normal"/>
    <w:next w:val="Normal"/>
    <w:autoRedefine/>
    <w:uiPriority w:val="39"/>
    <w:unhideWhenUsed/>
    <w:rsid w:val="00DE75E6"/>
    <w:pPr>
      <w:tabs>
        <w:tab w:val="left" w:leader="dot" w:pos="9792"/>
      </w:tabs>
      <w:spacing w:before="240" w:after="0" w:line="264" w:lineRule="auto"/>
      <w:ind w:left="720" w:right="720" w:hanging="720"/>
    </w:pPr>
    <w:rPr>
      <w:rFonts w:eastAsiaTheme="majorEastAsia"/>
      <w:b/>
      <w:caps/>
      <w:noProof/>
      <w:color w:val="7FA9AE" w:themeColor="accent1"/>
      <w:spacing w:val="4"/>
      <w:szCs w:val="24"/>
    </w:rPr>
  </w:style>
  <w:style w:type="paragraph" w:styleId="TOC2">
    <w:name w:val="toc 2"/>
    <w:basedOn w:val="Normal"/>
    <w:next w:val="Normal"/>
    <w:autoRedefine/>
    <w:uiPriority w:val="39"/>
    <w:unhideWhenUsed/>
    <w:rsid w:val="00DE75E6"/>
    <w:pPr>
      <w:tabs>
        <w:tab w:val="left" w:leader="dot" w:pos="9792"/>
        <w:tab w:val="left" w:leader="dot" w:pos="10080"/>
      </w:tabs>
      <w:spacing w:after="0"/>
      <w:ind w:left="1152" w:right="720" w:hanging="720"/>
    </w:pPr>
    <w:rPr>
      <w:rFonts w:eastAsia="Times New Roman"/>
      <w:noProof/>
      <w:szCs w:val="24"/>
    </w:rPr>
  </w:style>
  <w:style w:type="paragraph" w:styleId="TOC3">
    <w:name w:val="toc 3"/>
    <w:basedOn w:val="Normal"/>
    <w:next w:val="Normal"/>
    <w:autoRedefine/>
    <w:uiPriority w:val="39"/>
    <w:unhideWhenUsed/>
    <w:qFormat/>
    <w:rsid w:val="00DE75E6"/>
    <w:pPr>
      <w:tabs>
        <w:tab w:val="left" w:leader="dot" w:pos="9792"/>
      </w:tabs>
      <w:spacing w:after="0"/>
      <w:ind w:left="1584" w:right="720" w:hanging="720"/>
    </w:pPr>
    <w:rPr>
      <w:noProof/>
    </w:rPr>
  </w:style>
  <w:style w:type="paragraph" w:styleId="TOCHeading">
    <w:name w:val="TOC Heading"/>
    <w:basedOn w:val="Heading1"/>
    <w:next w:val="Normal"/>
    <w:uiPriority w:val="39"/>
    <w:semiHidden/>
    <w:unhideWhenUsed/>
    <w:qFormat/>
    <w:rsid w:val="00DE75E6"/>
    <w:pPr>
      <w:spacing w:before="480"/>
      <w:outlineLvl w:val="9"/>
    </w:pPr>
    <w:rPr>
      <w:rFonts w:asciiTheme="majorHAnsi" w:hAnsiTheme="majorHAnsi"/>
      <w:b/>
      <w:caps w:val="0"/>
      <w:color w:val="578489" w:themeColor="accent1" w:themeShade="BF"/>
      <w:sz w:val="28"/>
    </w:rPr>
  </w:style>
  <w:style w:type="paragraph" w:customStyle="1" w:styleId="TOC-Title">
    <w:name w:val="TOC-Title"/>
    <w:basedOn w:val="TOC1"/>
    <w:rsid w:val="00DE75E6"/>
    <w:rPr>
      <w:rFonts w:ascii="Source Sans Pro Semibold" w:hAnsi="Source Sans Pro Semibold"/>
      <w:b w:val="0"/>
      <w:color w:val="BA5826" w:themeColor="accent2"/>
      <w:sz w:val="32"/>
    </w:rPr>
  </w:style>
  <w:style w:type="paragraph" w:customStyle="1" w:styleId="BigTitle2-Cover">
    <w:name w:val="Big Title 2- Cover"/>
    <w:basedOn w:val="BigTitle-Cover"/>
    <w:qFormat/>
    <w:rsid w:val="00DE75E6"/>
    <w:rPr>
      <w:color w:val="BA5826" w:themeColor="accent2"/>
      <w:sz w:val="72"/>
      <w:szCs w:val="72"/>
    </w:rPr>
  </w:style>
  <w:style w:type="paragraph" w:customStyle="1" w:styleId="BigTitle-Internal">
    <w:name w:val="Big Title- Internal"/>
    <w:basedOn w:val="BigTitle-Cover"/>
    <w:qFormat/>
    <w:rsid w:val="00DE75E6"/>
  </w:style>
  <w:style w:type="paragraph" w:styleId="NoSpacing">
    <w:name w:val="No Spacing"/>
    <w:uiPriority w:val="1"/>
    <w:qFormat/>
    <w:rsid w:val="00C857CE"/>
    <w:pPr>
      <w:spacing w:after="0" w:line="240" w:lineRule="auto"/>
    </w:pPr>
    <w:rPr>
      <w:rFonts w:ascii="Source Sans Pro" w:hAnsi="Source Sans Pro"/>
    </w:rPr>
  </w:style>
  <w:style w:type="character" w:styleId="CommentReference">
    <w:name w:val="annotation reference"/>
    <w:uiPriority w:val="99"/>
    <w:semiHidden/>
    <w:unhideWhenUsed/>
    <w:rsid w:val="007C5786"/>
    <w:rPr>
      <w:sz w:val="16"/>
      <w:szCs w:val="16"/>
    </w:rPr>
  </w:style>
  <w:style w:type="paragraph" w:styleId="CommentText">
    <w:name w:val="annotation text"/>
    <w:basedOn w:val="Normal"/>
    <w:link w:val="CommentTextChar"/>
    <w:uiPriority w:val="99"/>
    <w:semiHidden/>
    <w:unhideWhenUsed/>
    <w:rsid w:val="007C5786"/>
    <w:rPr>
      <w:sz w:val="20"/>
      <w:szCs w:val="20"/>
    </w:rPr>
  </w:style>
  <w:style w:type="character" w:customStyle="1" w:styleId="CommentTextChar">
    <w:name w:val="Comment Text Char"/>
    <w:basedOn w:val="DefaultParagraphFont"/>
    <w:link w:val="CommentText"/>
    <w:uiPriority w:val="99"/>
    <w:semiHidden/>
    <w:rsid w:val="007C5786"/>
    <w:rPr>
      <w:rFonts w:ascii="Calibri" w:eastAsia="Calibri" w:hAnsi="Calibri" w:cs="Times New Roman"/>
      <w:sz w:val="20"/>
      <w:szCs w:val="20"/>
    </w:rPr>
  </w:style>
  <w:style w:type="paragraph" w:styleId="BodyTextIndent">
    <w:name w:val="Body Text Indent"/>
    <w:basedOn w:val="Normal"/>
    <w:link w:val="BodyTextIndentChar"/>
    <w:uiPriority w:val="99"/>
    <w:semiHidden/>
    <w:unhideWhenUsed/>
    <w:rsid w:val="004437FC"/>
    <w:pPr>
      <w:spacing w:after="120"/>
      <w:ind w:left="360"/>
    </w:pPr>
  </w:style>
  <w:style w:type="character" w:customStyle="1" w:styleId="BodyTextIndentChar">
    <w:name w:val="Body Text Indent Char"/>
    <w:basedOn w:val="DefaultParagraphFont"/>
    <w:link w:val="BodyTextIndent"/>
    <w:uiPriority w:val="99"/>
    <w:semiHidden/>
    <w:rsid w:val="004437FC"/>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2D272C"/>
    <w:pPr>
      <w:spacing w:line="240" w:lineRule="auto"/>
    </w:pPr>
    <w:rPr>
      <w:b/>
      <w:bCs/>
    </w:rPr>
  </w:style>
  <w:style w:type="character" w:customStyle="1" w:styleId="CommentSubjectChar">
    <w:name w:val="Comment Subject Char"/>
    <w:basedOn w:val="CommentTextChar"/>
    <w:link w:val="CommentSubject"/>
    <w:uiPriority w:val="99"/>
    <w:semiHidden/>
    <w:rsid w:val="002D272C"/>
    <w:rPr>
      <w:rFonts w:ascii="Calibri" w:eastAsia="Calibri" w:hAnsi="Calibri" w:cs="Times New Roman"/>
      <w:b/>
      <w:bCs/>
      <w:sz w:val="20"/>
      <w:szCs w:val="20"/>
    </w:rPr>
  </w:style>
  <w:style w:type="paragraph" w:styleId="Revision">
    <w:name w:val="Revision"/>
    <w:hidden/>
    <w:uiPriority w:val="99"/>
    <w:semiHidden/>
    <w:rsid w:val="00093529"/>
    <w:pPr>
      <w:spacing w:after="0" w:line="240" w:lineRule="auto"/>
    </w:pPr>
    <w:rPr>
      <w:rFonts w:ascii="Calibri" w:eastAsia="Calibri" w:hAnsi="Calibri" w:cs="Times New Roman"/>
    </w:rPr>
  </w:style>
  <w:style w:type="paragraph" w:customStyle="1" w:styleId="MacPacTrailer">
    <w:name w:val="MacPac Trailer"/>
    <w:rsid w:val="00536F32"/>
    <w:pPr>
      <w:widowControl w:val="0"/>
      <w:spacing w:after="0" w:line="200" w:lineRule="exact"/>
    </w:pPr>
    <w:rPr>
      <w:rFonts w:ascii="Times New Roman" w:eastAsia="Times New Roman" w:hAnsi="Times New Roman" w:cs="Times New Roman"/>
      <w:sz w:val="16"/>
    </w:rPr>
  </w:style>
  <w:style w:type="character" w:styleId="PlaceholderText">
    <w:name w:val="Placeholder Text"/>
    <w:basedOn w:val="DefaultParagraphFont"/>
    <w:uiPriority w:val="99"/>
    <w:semiHidden/>
    <w:rsid w:val="00EC6147"/>
    <w:rPr>
      <w:color w:val="808080"/>
    </w:rPr>
  </w:style>
  <w:style w:type="table" w:styleId="TableGrid">
    <w:name w:val="Table Grid"/>
    <w:basedOn w:val="TableNormal"/>
    <w:rsid w:val="000C2DB9"/>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City of San Marcos Official">
      <a:dk1>
        <a:sysClr val="windowText" lastClr="000000"/>
      </a:dk1>
      <a:lt1>
        <a:sysClr val="window" lastClr="FFFFFF"/>
      </a:lt1>
      <a:dk2>
        <a:srgbClr val="005670"/>
      </a:dk2>
      <a:lt2>
        <a:srgbClr val="E4E0DC"/>
      </a:lt2>
      <a:accent1>
        <a:srgbClr val="7FA9AE"/>
      </a:accent1>
      <a:accent2>
        <a:srgbClr val="BA5826"/>
      </a:accent2>
      <a:accent3>
        <a:srgbClr val="A9C47F"/>
      </a:accent3>
      <a:accent4>
        <a:srgbClr val="A2789C"/>
      </a:accent4>
      <a:accent5>
        <a:srgbClr val="F1B434"/>
      </a:accent5>
      <a:accent6>
        <a:srgbClr val="CBC4BC"/>
      </a:accent6>
      <a:hlink>
        <a:srgbClr val="BA5826"/>
      </a:hlink>
      <a:folHlink>
        <a:srgbClr val="8064A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2" ma:contentTypeDescription="Create a new document." ma:contentTypeScope="" ma:versionID="b89966c03f5457d71d6bbd832b914db2">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c168c5f1fa989e90f7b23a53816cdc2b"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28BBFE-1809-4E00-AEB1-3C382CA5E594}">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customXml/itemProps2.xml><?xml version="1.0" encoding="utf-8"?>
<ds:datastoreItem xmlns:ds="http://schemas.openxmlformats.org/officeDocument/2006/customXml" ds:itemID="{3699D99D-4E69-49DA-9108-D92244C1B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B9B2DD-367C-4BF4-8E5A-963CC53D79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1100</Words>
  <Characters>6271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 Scollick</dc:creator>
  <cp:lastModifiedBy>Helen Holmes Peak</cp:lastModifiedBy>
  <cp:revision>6</cp:revision>
  <cp:lastPrinted>1900-01-01T08:00:00Z</cp:lastPrinted>
  <dcterms:created xsi:type="dcterms:W3CDTF">2023-06-15T20:05:00Z</dcterms:created>
  <dcterms:modified xsi:type="dcterms:W3CDTF">2023-06-20T23:48:00Z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