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07858E" w14:textId="577660D2" w:rsidR="00FF79A1" w:rsidRPr="00BD6ECE" w:rsidRDefault="00B03731" w:rsidP="00FF79A1">
      <w:pPr>
        <w:jc w:val="center"/>
        <w:rPr>
          <w:rFonts w:ascii="Arial" w:hAnsi="Arial" w:cs="Arial"/>
        </w:rPr>
      </w:pPr>
      <w:r w:rsidRPr="00BD6ECE">
        <w:rPr>
          <w:rFonts w:ascii="Arial" w:hAnsi="Arial" w:cs="Arial"/>
        </w:rPr>
        <w:t xml:space="preserve">ORDINANCE NO. </w:t>
      </w:r>
      <w:r w:rsidR="00C1043D" w:rsidRPr="00BD6ECE">
        <w:rPr>
          <w:rFonts w:ascii="Arial" w:hAnsi="Arial" w:cs="Arial"/>
        </w:rPr>
        <w:t>2024-</w:t>
      </w:r>
      <w:r w:rsidR="0032619A" w:rsidRPr="00BD6ECE">
        <w:rPr>
          <w:rFonts w:ascii="Arial" w:hAnsi="Arial" w:cs="Arial"/>
        </w:rPr>
        <w:t>1549</w:t>
      </w:r>
    </w:p>
    <w:p w14:paraId="089B562E" w14:textId="1B396231" w:rsidR="00FF79A1" w:rsidRPr="00BD6ECE" w:rsidRDefault="00FF79A1" w:rsidP="004A00B4">
      <w:pPr>
        <w:spacing w:after="0" w:line="240" w:lineRule="auto"/>
        <w:ind w:left="1440" w:right="1440"/>
        <w:jc w:val="both"/>
        <w:rPr>
          <w:rFonts w:ascii="Arial" w:hAnsi="Arial" w:cs="Arial"/>
        </w:rPr>
      </w:pPr>
      <w:r w:rsidRPr="00BD6ECE">
        <w:rPr>
          <w:rFonts w:ascii="Arial" w:hAnsi="Arial" w:cs="Arial"/>
        </w:rPr>
        <w:t>AN ORDINANCE OF THE CITY COUNCIL OF THE CITY OF SAN MARCOS, CALIFORNIA</w:t>
      </w:r>
      <w:r w:rsidR="00047E18" w:rsidRPr="00BD6ECE">
        <w:rPr>
          <w:rFonts w:ascii="Arial" w:hAnsi="Arial" w:cs="Arial"/>
        </w:rPr>
        <w:t xml:space="preserve">, </w:t>
      </w:r>
      <w:r w:rsidR="009B2F47" w:rsidRPr="00BD6ECE">
        <w:rPr>
          <w:rFonts w:ascii="Arial" w:hAnsi="Arial" w:cs="Arial"/>
        </w:rPr>
        <w:t>AMEND</w:t>
      </w:r>
      <w:r w:rsidR="004534E9" w:rsidRPr="00BD6ECE">
        <w:rPr>
          <w:rFonts w:ascii="Arial" w:hAnsi="Arial" w:cs="Arial"/>
        </w:rPr>
        <w:t>ING MUNICIPAL CODE TITLE 14</w:t>
      </w:r>
      <w:r w:rsidR="00841715" w:rsidRPr="00BD6ECE">
        <w:rPr>
          <w:rFonts w:ascii="Arial" w:hAnsi="Arial" w:cs="Arial"/>
        </w:rPr>
        <w:t xml:space="preserve"> (</w:t>
      </w:r>
      <w:r w:rsidR="004534E9" w:rsidRPr="00BD6ECE">
        <w:rPr>
          <w:rFonts w:ascii="Arial" w:hAnsi="Arial" w:cs="Arial"/>
        </w:rPr>
        <w:t>CONSTRUCTION WITHIN STREETS, SIDEWALKS, AND PUBLIC PLACES; UNDERGROUND UTILITY FACILITIES</w:t>
      </w:r>
      <w:r w:rsidR="00841715" w:rsidRPr="00BD6ECE">
        <w:rPr>
          <w:rFonts w:ascii="Arial" w:hAnsi="Arial" w:cs="Arial"/>
        </w:rPr>
        <w:t xml:space="preserve">) </w:t>
      </w:r>
      <w:r w:rsidR="004534E9" w:rsidRPr="00BD6ECE">
        <w:rPr>
          <w:rFonts w:ascii="Arial" w:hAnsi="Arial" w:cs="Arial"/>
        </w:rPr>
        <w:t>SECTIONS 14.04.010, 14.12.160, 14.12.240, AND 14.21.080</w:t>
      </w:r>
    </w:p>
    <w:p w14:paraId="42C8A2CE" w14:textId="77777777" w:rsidR="00841715" w:rsidRPr="00BD6ECE" w:rsidRDefault="00841715" w:rsidP="00841715">
      <w:pPr>
        <w:spacing w:after="0"/>
        <w:ind w:left="720" w:right="720"/>
        <w:jc w:val="both"/>
        <w:rPr>
          <w:rFonts w:ascii="Arial" w:hAnsi="Arial" w:cs="Arial"/>
        </w:rPr>
      </w:pPr>
    </w:p>
    <w:p w14:paraId="3E2F9F77" w14:textId="37002329" w:rsidR="00AB3624" w:rsidRPr="00BD6ECE" w:rsidRDefault="00AB3624" w:rsidP="00AB3624">
      <w:pPr>
        <w:ind w:firstLine="720"/>
        <w:jc w:val="both"/>
        <w:rPr>
          <w:rFonts w:ascii="Arial" w:hAnsi="Arial" w:cs="Arial"/>
        </w:rPr>
      </w:pPr>
      <w:r w:rsidRPr="00BD6ECE">
        <w:rPr>
          <w:rFonts w:ascii="Arial" w:hAnsi="Arial" w:cs="Arial"/>
        </w:rPr>
        <w:t xml:space="preserve">WHEREAS, San Marcos Municipal Code (SMMC) Title 14 is a citywide regulating document that protects the public interest and safety by establishing standards to provide for the orderly administration of private contract work within the public </w:t>
      </w:r>
      <w:r w:rsidR="007150CB" w:rsidRPr="00BD6ECE">
        <w:rPr>
          <w:rFonts w:ascii="Arial" w:hAnsi="Arial" w:cs="Arial"/>
        </w:rPr>
        <w:t>r</w:t>
      </w:r>
      <w:r w:rsidRPr="00BD6ECE">
        <w:rPr>
          <w:rFonts w:ascii="Arial" w:hAnsi="Arial" w:cs="Arial"/>
        </w:rPr>
        <w:t xml:space="preserve">ight-of-way, for the development of private property, and for private encroachments and construction-related activity on public rights-of-way or public places; and </w:t>
      </w:r>
    </w:p>
    <w:p w14:paraId="4405627C" w14:textId="77777777" w:rsidR="00AB3624" w:rsidRPr="00BD6ECE" w:rsidRDefault="00AB3624" w:rsidP="00AB3624">
      <w:pPr>
        <w:ind w:firstLine="720"/>
        <w:jc w:val="both"/>
        <w:rPr>
          <w:rFonts w:ascii="Arial" w:hAnsi="Arial" w:cs="Arial"/>
        </w:rPr>
      </w:pPr>
      <w:r w:rsidRPr="00BD6ECE">
        <w:rPr>
          <w:rFonts w:ascii="Arial" w:hAnsi="Arial" w:cs="Arial"/>
        </w:rPr>
        <w:t xml:space="preserve">WHEREAS, certain provisions contained in SMMC Title 14 regulate City’s practices and procedures related to processing of permits for work within public places and related activities; and </w:t>
      </w:r>
    </w:p>
    <w:p w14:paraId="1DA0091D" w14:textId="2BE54B6D" w:rsidR="00AB3624" w:rsidRPr="00BD6ECE" w:rsidRDefault="00AB3624" w:rsidP="00AB3624">
      <w:pPr>
        <w:ind w:firstLine="720"/>
        <w:jc w:val="both"/>
        <w:rPr>
          <w:rFonts w:ascii="Arial" w:hAnsi="Arial" w:cs="Arial"/>
        </w:rPr>
      </w:pPr>
      <w:r w:rsidRPr="00BD6ECE">
        <w:rPr>
          <w:rFonts w:ascii="Arial" w:hAnsi="Arial" w:cs="Arial"/>
        </w:rPr>
        <w:t>WHEREAS, the City has found that by amending certain provisions in SMMC Title 14</w:t>
      </w:r>
      <w:r w:rsidR="009D4B9C" w:rsidRPr="00BD6ECE">
        <w:rPr>
          <w:rFonts w:ascii="Arial" w:hAnsi="Arial" w:cs="Arial"/>
        </w:rPr>
        <w:t>,</w:t>
      </w:r>
      <w:r w:rsidRPr="00BD6ECE">
        <w:rPr>
          <w:rFonts w:ascii="Arial" w:hAnsi="Arial" w:cs="Arial"/>
        </w:rPr>
        <w:t xml:space="preserve"> requirements can be clarified and ongoing compliance with City technical standards can be ensured; and </w:t>
      </w:r>
    </w:p>
    <w:p w14:paraId="1F8A5DC0" w14:textId="1CDBDC4C" w:rsidR="00AB3624" w:rsidRPr="00BD6ECE" w:rsidRDefault="00AB3624" w:rsidP="00AB3624">
      <w:pPr>
        <w:ind w:firstLine="720"/>
        <w:jc w:val="both"/>
        <w:rPr>
          <w:rFonts w:ascii="Arial" w:hAnsi="Arial" w:cs="Arial"/>
        </w:rPr>
      </w:pPr>
      <w:r w:rsidRPr="00BD6ECE">
        <w:rPr>
          <w:rFonts w:ascii="Arial" w:hAnsi="Arial" w:cs="Arial"/>
        </w:rPr>
        <w:t>WHEREAS, the outcome of these amendments will enhance predictability in permit processing</w:t>
      </w:r>
      <w:r w:rsidR="009D4B9C" w:rsidRPr="00BD6ECE">
        <w:rPr>
          <w:rFonts w:ascii="Arial" w:hAnsi="Arial" w:cs="Arial"/>
        </w:rPr>
        <w:t>, clarify encroachment permit and pavement restoration requirements,</w:t>
      </w:r>
      <w:r w:rsidRPr="00BD6ECE">
        <w:rPr>
          <w:rFonts w:ascii="Arial" w:hAnsi="Arial" w:cs="Arial"/>
        </w:rPr>
        <w:t xml:space="preserve"> and promote regulation compliance; and</w:t>
      </w:r>
    </w:p>
    <w:p w14:paraId="1A3B5BC7" w14:textId="4778AF0C" w:rsidR="00AB3624" w:rsidRPr="00BD6ECE" w:rsidRDefault="00AB3624" w:rsidP="00AB3624">
      <w:pPr>
        <w:ind w:firstLine="720"/>
        <w:jc w:val="both"/>
        <w:rPr>
          <w:rFonts w:ascii="Arial" w:hAnsi="Arial" w:cs="Arial"/>
        </w:rPr>
      </w:pPr>
      <w:r w:rsidRPr="00BD6ECE">
        <w:rPr>
          <w:rFonts w:ascii="Arial" w:hAnsi="Arial" w:cs="Arial"/>
        </w:rPr>
        <w:t xml:space="preserve">WHEREAS, the proposed amendments will </w:t>
      </w:r>
      <w:r w:rsidR="007150CB" w:rsidRPr="00BD6ECE">
        <w:rPr>
          <w:rFonts w:ascii="Arial" w:hAnsi="Arial" w:cs="Arial"/>
        </w:rPr>
        <w:t xml:space="preserve">modify Sections 14.04.010, 14.12.160, 14.12.240, and 14.21.080 of Title 14, </w:t>
      </w:r>
      <w:r w:rsidRPr="00BD6ECE">
        <w:rPr>
          <w:rFonts w:ascii="Arial" w:hAnsi="Arial" w:cs="Arial"/>
        </w:rPr>
        <w:t>titled Construction Within Streets, Sidewalks, and Public Places; Underground Utility Facilities, which is incorporated herein by reference; and</w:t>
      </w:r>
    </w:p>
    <w:p w14:paraId="2F2953D7" w14:textId="4C11259F" w:rsidR="00FF79A1" w:rsidRPr="00BD6ECE" w:rsidRDefault="00FF79A1" w:rsidP="00FF79A1">
      <w:pPr>
        <w:ind w:firstLine="720"/>
        <w:jc w:val="both"/>
        <w:rPr>
          <w:rFonts w:ascii="Arial" w:hAnsi="Arial" w:cs="Arial"/>
        </w:rPr>
      </w:pPr>
      <w:r w:rsidRPr="00BD6ECE">
        <w:rPr>
          <w:rFonts w:ascii="Arial" w:hAnsi="Arial" w:cs="Arial"/>
        </w:rPr>
        <w:t>WHEREAS, this action is not a “Project” as defined under Section 15378 of the California Environmental Quality Act, State Guidelines</w:t>
      </w:r>
      <w:r w:rsidR="00CE1DAA" w:rsidRPr="00BD6ECE">
        <w:rPr>
          <w:rFonts w:ascii="Arial" w:hAnsi="Arial" w:cs="Arial"/>
        </w:rPr>
        <w:t>,</w:t>
      </w:r>
      <w:r w:rsidRPr="00BD6ECE">
        <w:rPr>
          <w:rFonts w:ascii="Arial" w:hAnsi="Arial" w:cs="Arial"/>
        </w:rPr>
        <w:t xml:space="preserve"> and is therefore not subject to environmental review pursuant to State Guideline</w:t>
      </w:r>
      <w:r w:rsidR="00AE6C96" w:rsidRPr="00BD6ECE">
        <w:rPr>
          <w:rFonts w:ascii="Arial" w:hAnsi="Arial" w:cs="Arial"/>
        </w:rPr>
        <w:t>s</w:t>
      </w:r>
      <w:r w:rsidRPr="00BD6ECE">
        <w:rPr>
          <w:rFonts w:ascii="Arial" w:hAnsi="Arial" w:cs="Arial"/>
        </w:rPr>
        <w:t xml:space="preserve"> Section 15060(c)(3); and</w:t>
      </w:r>
    </w:p>
    <w:p w14:paraId="2ACF1ADB" w14:textId="2AC8B829" w:rsidR="00AA450C" w:rsidRPr="00BD6ECE" w:rsidRDefault="00AA450C" w:rsidP="00FF79A1">
      <w:pPr>
        <w:ind w:firstLine="720"/>
        <w:jc w:val="both"/>
        <w:rPr>
          <w:rFonts w:ascii="Arial" w:hAnsi="Arial" w:cs="Arial"/>
        </w:rPr>
      </w:pPr>
      <w:r w:rsidRPr="00BD6ECE">
        <w:rPr>
          <w:rFonts w:ascii="Arial" w:hAnsi="Arial" w:cs="Arial"/>
        </w:rPr>
        <w:t>WHEREAS, even if the proposed Ordinance were to be considered a project subject to CEQA, it would be exempt from CEQA pursuant to Section 15061(b)(3) of the CEQA Guidelines because it can be seen with certainty that there is no possibility that the proposed Ordinance would have a significant effect on the environment; and</w:t>
      </w:r>
    </w:p>
    <w:p w14:paraId="5F821CFF" w14:textId="0680FC71" w:rsidR="005E3C48" w:rsidRPr="00BD6ECE" w:rsidRDefault="00FF79A1" w:rsidP="00FF79A1">
      <w:pPr>
        <w:ind w:firstLine="720"/>
        <w:jc w:val="both"/>
        <w:rPr>
          <w:rFonts w:ascii="Arial" w:hAnsi="Arial" w:cs="Arial"/>
        </w:rPr>
      </w:pPr>
      <w:r w:rsidRPr="00BD6ECE">
        <w:rPr>
          <w:rFonts w:ascii="Arial" w:hAnsi="Arial" w:cs="Arial"/>
        </w:rPr>
        <w:t>WHEREAS, the Development Services De</w:t>
      </w:r>
      <w:r w:rsidR="005E3C48" w:rsidRPr="00BD6ECE">
        <w:rPr>
          <w:rFonts w:ascii="Arial" w:hAnsi="Arial" w:cs="Arial"/>
        </w:rPr>
        <w:t xml:space="preserve">partment did study </w:t>
      </w:r>
      <w:r w:rsidRPr="00BD6ECE">
        <w:rPr>
          <w:rFonts w:ascii="Arial" w:hAnsi="Arial" w:cs="Arial"/>
        </w:rPr>
        <w:t xml:space="preserve">and recommends approval of </w:t>
      </w:r>
      <w:r w:rsidR="007150CB" w:rsidRPr="00BD6ECE">
        <w:rPr>
          <w:rFonts w:ascii="Arial" w:hAnsi="Arial" w:cs="Arial"/>
        </w:rPr>
        <w:t>this ordinance</w:t>
      </w:r>
      <w:r w:rsidR="00047E18" w:rsidRPr="00BD6ECE">
        <w:rPr>
          <w:rFonts w:ascii="Arial" w:hAnsi="Arial" w:cs="Arial"/>
        </w:rPr>
        <w:t>.</w:t>
      </w:r>
    </w:p>
    <w:p w14:paraId="1D9F3DD4" w14:textId="77777777" w:rsidR="00FF79A1" w:rsidRPr="00BD6ECE" w:rsidRDefault="00FF79A1" w:rsidP="00FF79A1">
      <w:pPr>
        <w:ind w:firstLine="720"/>
        <w:jc w:val="both"/>
        <w:rPr>
          <w:rFonts w:ascii="Arial" w:hAnsi="Arial" w:cs="Arial"/>
        </w:rPr>
      </w:pPr>
      <w:r w:rsidRPr="00BD6ECE">
        <w:rPr>
          <w:rFonts w:ascii="Arial" w:hAnsi="Arial" w:cs="Arial"/>
        </w:rPr>
        <w:t xml:space="preserve">NOW, THEREFORE, the City Council of the City of San Marcos, California, in accordance with the freedom afforded to charter cities generally, and by the Charter of the City of San Marcos specifically, does ordain as follows: </w:t>
      </w:r>
    </w:p>
    <w:p w14:paraId="0113A3AB" w14:textId="77777777" w:rsidR="00FF79A1" w:rsidRPr="00BD6ECE" w:rsidRDefault="00FF79A1" w:rsidP="00FF79A1">
      <w:pPr>
        <w:ind w:firstLine="720"/>
        <w:jc w:val="both"/>
        <w:rPr>
          <w:rFonts w:ascii="Arial" w:hAnsi="Arial" w:cs="Arial"/>
        </w:rPr>
      </w:pPr>
      <w:r w:rsidRPr="00BD6ECE">
        <w:rPr>
          <w:rFonts w:ascii="Arial" w:hAnsi="Arial" w:cs="Arial"/>
        </w:rPr>
        <w:t xml:space="preserve">Section 1. The foregoing recitals are true and correct and are hereby incorporated herein as though fully set forth at this point. </w:t>
      </w:r>
    </w:p>
    <w:p w14:paraId="697A8CB1" w14:textId="03DD02B1" w:rsidR="00FF79A1" w:rsidRPr="00BD6ECE" w:rsidRDefault="00FF79A1" w:rsidP="00FF79A1">
      <w:pPr>
        <w:ind w:firstLine="720"/>
        <w:jc w:val="both"/>
        <w:rPr>
          <w:rFonts w:ascii="Arial" w:hAnsi="Arial" w:cs="Arial"/>
        </w:rPr>
      </w:pPr>
      <w:r w:rsidRPr="00BD6ECE">
        <w:rPr>
          <w:rFonts w:ascii="Arial" w:hAnsi="Arial" w:cs="Arial"/>
        </w:rPr>
        <w:t xml:space="preserve">Section 2. </w:t>
      </w:r>
      <w:r w:rsidR="007150CB" w:rsidRPr="00BD6ECE">
        <w:rPr>
          <w:rFonts w:ascii="Arial" w:hAnsi="Arial" w:cs="Arial"/>
        </w:rPr>
        <w:t xml:space="preserve">Title 14 Sections 14.04.010, 14.12.160, 14.12.240, and 14.21.080 are hereby amended </w:t>
      </w:r>
      <w:r w:rsidR="00995651" w:rsidRPr="00BD6ECE">
        <w:rPr>
          <w:rFonts w:ascii="Arial" w:hAnsi="Arial" w:cs="Arial"/>
        </w:rPr>
        <w:t>as provided in Exhibit A</w:t>
      </w:r>
      <w:r w:rsidR="00AA450C" w:rsidRPr="00BD6ECE">
        <w:rPr>
          <w:rFonts w:ascii="Arial" w:hAnsi="Arial" w:cs="Arial"/>
        </w:rPr>
        <w:t>.</w:t>
      </w:r>
    </w:p>
    <w:p w14:paraId="1D745DA3" w14:textId="1B38C646" w:rsidR="00FF79A1" w:rsidRPr="00BD6ECE" w:rsidRDefault="00FF79A1" w:rsidP="00FF79A1">
      <w:pPr>
        <w:ind w:firstLine="720"/>
        <w:jc w:val="both"/>
        <w:rPr>
          <w:rFonts w:ascii="Arial" w:hAnsi="Arial" w:cs="Arial"/>
        </w:rPr>
      </w:pPr>
      <w:r w:rsidRPr="00BD6ECE">
        <w:rPr>
          <w:rFonts w:ascii="Arial" w:hAnsi="Arial" w:cs="Arial"/>
        </w:rPr>
        <w:t>Section 3. All requirements of CEQA have been met, in that this action is not a “Project” as defined under Section 15378 of the California Environmental Quality Act, State Guidelines</w:t>
      </w:r>
      <w:r w:rsidR="00CE1DAA" w:rsidRPr="00BD6ECE">
        <w:rPr>
          <w:rFonts w:ascii="Arial" w:hAnsi="Arial" w:cs="Arial"/>
        </w:rPr>
        <w:t>,</w:t>
      </w:r>
      <w:r w:rsidRPr="00BD6ECE">
        <w:rPr>
          <w:rFonts w:ascii="Arial" w:hAnsi="Arial" w:cs="Arial"/>
        </w:rPr>
        <w:t xml:space="preserve"> and is therefore not subject to environmental review pursuant to State Guideline</w:t>
      </w:r>
      <w:r w:rsidR="0054265F" w:rsidRPr="00BD6ECE">
        <w:rPr>
          <w:rFonts w:ascii="Arial" w:hAnsi="Arial" w:cs="Arial"/>
        </w:rPr>
        <w:t>s</w:t>
      </w:r>
      <w:r w:rsidRPr="00BD6ECE">
        <w:rPr>
          <w:rFonts w:ascii="Arial" w:hAnsi="Arial" w:cs="Arial"/>
        </w:rPr>
        <w:t xml:space="preserve"> Section 15060(c)(3).</w:t>
      </w:r>
    </w:p>
    <w:p w14:paraId="1438F469" w14:textId="77777777" w:rsidR="00FF79A1" w:rsidRPr="00BD6ECE" w:rsidRDefault="00FF79A1" w:rsidP="00FF79A1">
      <w:pPr>
        <w:ind w:firstLine="720"/>
        <w:jc w:val="both"/>
        <w:rPr>
          <w:rFonts w:ascii="Arial" w:hAnsi="Arial" w:cs="Arial"/>
        </w:rPr>
      </w:pPr>
      <w:r w:rsidRPr="00BD6ECE">
        <w:rPr>
          <w:rFonts w:ascii="Arial" w:hAnsi="Arial" w:cs="Arial"/>
        </w:rPr>
        <w:lastRenderedPageBreak/>
        <w:t xml:space="preserve">Section 4. If any section, sentence, clause, or phrase of this Ordinance is determined to be invalid, illegal, or unconstitutional by a decision or order of any court or agency of competent jurisdiction, then such decision or order will not affect the validity and enforceability of the remaining portions of this Ordinance. The City Council declares that it would have passed and adopted the Ordinance, and each section, sentence, clause, or phrase thereof, regardless of the fact that any one or more sections, subsections, sentences, clauses, or phrases be declared invalid or unconstitutional. </w:t>
      </w:r>
    </w:p>
    <w:p w14:paraId="68050A7A" w14:textId="485AA073" w:rsidR="00FF79A1" w:rsidRPr="00BD6ECE" w:rsidRDefault="00FF79A1" w:rsidP="00FF79A1">
      <w:pPr>
        <w:ind w:firstLine="720"/>
        <w:jc w:val="both"/>
        <w:rPr>
          <w:rFonts w:ascii="Arial" w:hAnsi="Arial" w:cs="Arial"/>
        </w:rPr>
      </w:pPr>
      <w:r w:rsidRPr="00BD6ECE">
        <w:rPr>
          <w:rFonts w:ascii="Arial" w:hAnsi="Arial" w:cs="Arial"/>
        </w:rPr>
        <w:t>Section 5. This Ordinance shall be effective thirty (30) days following its adoption. Within fifteen (15) days following its adoption, the City Clerk shall certify to the passage of this Ordinance No. 202</w:t>
      </w:r>
      <w:r w:rsidR="00083826" w:rsidRPr="00BD6ECE">
        <w:rPr>
          <w:rFonts w:ascii="Arial" w:hAnsi="Arial" w:cs="Arial"/>
        </w:rPr>
        <w:t>4</w:t>
      </w:r>
      <w:r w:rsidRPr="00BD6ECE">
        <w:rPr>
          <w:rFonts w:ascii="Arial" w:hAnsi="Arial" w:cs="Arial"/>
        </w:rPr>
        <w:t>-</w:t>
      </w:r>
      <w:r w:rsidR="00236805">
        <w:rPr>
          <w:rFonts w:ascii="Arial" w:hAnsi="Arial" w:cs="Arial"/>
        </w:rPr>
        <w:t>1549</w:t>
      </w:r>
      <w:r w:rsidRPr="00BD6ECE">
        <w:rPr>
          <w:rFonts w:ascii="Arial" w:hAnsi="Arial" w:cs="Arial"/>
        </w:rPr>
        <w:t xml:space="preserve"> and cause the same or the title thereof as a summary, to be published, in accordance with the provisions of State law, in a newspaper of general circulation designated for legal notices publication in the City of San Marcos.  </w:t>
      </w:r>
    </w:p>
    <w:p w14:paraId="246FDC37" w14:textId="42352153" w:rsidR="00FF79A1" w:rsidRPr="00BD6ECE" w:rsidRDefault="00FF79A1" w:rsidP="00FF79A1">
      <w:pPr>
        <w:ind w:firstLine="720"/>
        <w:jc w:val="both"/>
        <w:rPr>
          <w:rFonts w:ascii="Arial" w:hAnsi="Arial" w:cs="Arial"/>
        </w:rPr>
      </w:pPr>
      <w:r w:rsidRPr="00BD6ECE">
        <w:rPr>
          <w:rFonts w:ascii="Arial" w:hAnsi="Arial" w:cs="Arial"/>
        </w:rPr>
        <w:t xml:space="preserve">INTRODUCED at a regular meeting of the City Council of the City of San Marcos, California, held on the </w:t>
      </w:r>
      <w:r w:rsidR="003A28EE" w:rsidRPr="00BD6ECE">
        <w:rPr>
          <w:rFonts w:ascii="Arial" w:hAnsi="Arial" w:cs="Arial"/>
        </w:rPr>
        <w:t>23</w:t>
      </w:r>
      <w:r w:rsidR="003A28EE" w:rsidRPr="00BD6ECE">
        <w:rPr>
          <w:rFonts w:ascii="Arial" w:hAnsi="Arial" w:cs="Arial"/>
          <w:vertAlign w:val="superscript"/>
        </w:rPr>
        <w:t>rd</w:t>
      </w:r>
      <w:r w:rsidRPr="00BD6ECE">
        <w:rPr>
          <w:rFonts w:ascii="Arial" w:hAnsi="Arial" w:cs="Arial"/>
        </w:rPr>
        <w:t xml:space="preserve"> day of July 202</w:t>
      </w:r>
      <w:r w:rsidR="00083826" w:rsidRPr="00BD6ECE">
        <w:rPr>
          <w:rFonts w:ascii="Arial" w:hAnsi="Arial" w:cs="Arial"/>
        </w:rPr>
        <w:t>4</w:t>
      </w:r>
      <w:r w:rsidRPr="00BD6ECE">
        <w:rPr>
          <w:rFonts w:ascii="Arial" w:hAnsi="Arial" w:cs="Arial"/>
        </w:rPr>
        <w:t>.</w:t>
      </w:r>
    </w:p>
    <w:p w14:paraId="725FE10D" w14:textId="4E9CF55C" w:rsidR="00FF79A1" w:rsidRPr="00BD6ECE" w:rsidRDefault="00FF79A1" w:rsidP="00841715">
      <w:pPr>
        <w:spacing w:after="0"/>
        <w:ind w:firstLine="720"/>
        <w:jc w:val="both"/>
        <w:rPr>
          <w:rFonts w:ascii="Arial" w:hAnsi="Arial" w:cs="Arial"/>
        </w:rPr>
      </w:pPr>
      <w:r w:rsidRPr="00BD6ECE">
        <w:rPr>
          <w:rFonts w:ascii="Arial" w:hAnsi="Arial" w:cs="Arial"/>
        </w:rPr>
        <w:t xml:space="preserve">PASSED, APPROVED, AND ADOPTED by the City Council of the City of San Marcos, California, at a regular meeting thereof, held on this </w:t>
      </w:r>
      <w:r w:rsidR="0032619A" w:rsidRPr="00BD6ECE">
        <w:rPr>
          <w:rFonts w:ascii="Arial" w:hAnsi="Arial" w:cs="Arial"/>
        </w:rPr>
        <w:t>10</w:t>
      </w:r>
      <w:r w:rsidR="0032619A" w:rsidRPr="00BD6ECE">
        <w:rPr>
          <w:rFonts w:ascii="Arial" w:hAnsi="Arial" w:cs="Arial"/>
          <w:vertAlign w:val="superscript"/>
        </w:rPr>
        <w:t>th</w:t>
      </w:r>
      <w:r w:rsidR="0032619A" w:rsidRPr="00BD6ECE">
        <w:rPr>
          <w:rFonts w:ascii="Arial" w:hAnsi="Arial" w:cs="Arial"/>
        </w:rPr>
        <w:t xml:space="preserve"> </w:t>
      </w:r>
      <w:r w:rsidR="005E3C48" w:rsidRPr="00BD6ECE">
        <w:rPr>
          <w:rFonts w:ascii="Arial" w:hAnsi="Arial" w:cs="Arial"/>
        </w:rPr>
        <w:t xml:space="preserve">day of </w:t>
      </w:r>
      <w:r w:rsidR="0032619A" w:rsidRPr="00BD6ECE">
        <w:rPr>
          <w:rFonts w:ascii="Arial" w:hAnsi="Arial" w:cs="Arial"/>
        </w:rPr>
        <w:t xml:space="preserve">September </w:t>
      </w:r>
      <w:r w:rsidRPr="00BD6ECE">
        <w:rPr>
          <w:rFonts w:ascii="Arial" w:hAnsi="Arial" w:cs="Arial"/>
        </w:rPr>
        <w:t>202</w:t>
      </w:r>
      <w:r w:rsidR="00083826" w:rsidRPr="00BD6ECE">
        <w:rPr>
          <w:rFonts w:ascii="Arial" w:hAnsi="Arial" w:cs="Arial"/>
        </w:rPr>
        <w:t>4</w:t>
      </w:r>
      <w:r w:rsidRPr="00BD6ECE">
        <w:rPr>
          <w:rFonts w:ascii="Arial" w:hAnsi="Arial" w:cs="Arial"/>
        </w:rPr>
        <w:t xml:space="preserve">, by the following roll call vote: </w:t>
      </w:r>
    </w:p>
    <w:p w14:paraId="3ABF6657" w14:textId="77777777" w:rsidR="00CC1888" w:rsidRPr="00FB1AAB" w:rsidRDefault="00CC1888" w:rsidP="00CC1888">
      <w:pPr>
        <w:pStyle w:val="NoSpacing"/>
        <w:rPr>
          <w:rFonts w:ascii="Times New Roman" w:hAnsi="Times New Roman" w:cs="Times New Roman"/>
        </w:rPr>
      </w:pPr>
      <w:r w:rsidRPr="006B32F7">
        <w:rPr>
          <w:rFonts w:ascii="Arial" w:hAnsi="Arial" w:cs="Arial"/>
        </w:rPr>
        <w:tab/>
      </w:r>
    </w:p>
    <w:p w14:paraId="5BC5EDB2" w14:textId="77777777" w:rsidR="00CC1888" w:rsidRDefault="00CC1888" w:rsidP="00CC1888">
      <w:pPr>
        <w:tabs>
          <w:tab w:val="right" w:pos="1066"/>
          <w:tab w:val="left" w:pos="1260"/>
          <w:tab w:val="left" w:pos="3780"/>
        </w:tabs>
        <w:suppressAutoHyphens/>
        <w:spacing w:line="360" w:lineRule="auto"/>
        <w:jc w:val="both"/>
        <w:rPr>
          <w:rFonts w:ascii="Arial" w:hAnsi="Arial" w:cs="Arial"/>
          <w:spacing w:val="-3"/>
        </w:rPr>
      </w:pPr>
      <w:r>
        <w:rPr>
          <w:rFonts w:ascii="Arial" w:hAnsi="Arial" w:cs="Arial"/>
          <w:spacing w:val="-3"/>
        </w:rPr>
        <w:tab/>
        <w:t>AYES:</w:t>
      </w:r>
      <w:r>
        <w:rPr>
          <w:rFonts w:ascii="Arial" w:hAnsi="Arial" w:cs="Arial"/>
          <w:spacing w:val="-3"/>
        </w:rPr>
        <w:tab/>
        <w:t>COUNCIL MEMBERS:</w:t>
      </w:r>
      <w:r>
        <w:rPr>
          <w:rFonts w:ascii="Arial" w:hAnsi="Arial" w:cs="Arial"/>
          <w:spacing w:val="-3"/>
        </w:rPr>
        <w:tab/>
      </w:r>
    </w:p>
    <w:p w14:paraId="533CBA8D" w14:textId="77777777" w:rsidR="00CC1888" w:rsidRDefault="00CC1888" w:rsidP="00CC1888">
      <w:pPr>
        <w:tabs>
          <w:tab w:val="right" w:pos="1066"/>
          <w:tab w:val="left" w:pos="1260"/>
          <w:tab w:val="left" w:pos="3780"/>
        </w:tabs>
        <w:suppressAutoHyphens/>
        <w:spacing w:line="360" w:lineRule="auto"/>
        <w:jc w:val="both"/>
        <w:rPr>
          <w:rFonts w:ascii="Arial" w:hAnsi="Arial" w:cs="Arial"/>
          <w:spacing w:val="-3"/>
        </w:rPr>
      </w:pPr>
      <w:r>
        <w:rPr>
          <w:rFonts w:ascii="Arial" w:hAnsi="Arial" w:cs="Arial"/>
          <w:spacing w:val="-3"/>
        </w:rPr>
        <w:tab/>
        <w:t>NOES:</w:t>
      </w:r>
      <w:r>
        <w:rPr>
          <w:rFonts w:ascii="Arial" w:hAnsi="Arial" w:cs="Arial"/>
          <w:spacing w:val="-3"/>
        </w:rPr>
        <w:tab/>
        <w:t>COUNCIL MEMBERS:</w:t>
      </w:r>
      <w:r>
        <w:rPr>
          <w:rFonts w:ascii="Arial" w:hAnsi="Arial" w:cs="Arial"/>
          <w:spacing w:val="-3"/>
        </w:rPr>
        <w:tab/>
      </w:r>
    </w:p>
    <w:p w14:paraId="5BCD9AD9" w14:textId="77777777" w:rsidR="00CC1888" w:rsidRDefault="00CC1888" w:rsidP="00CC1888">
      <w:pPr>
        <w:tabs>
          <w:tab w:val="right" w:pos="1066"/>
          <w:tab w:val="left" w:pos="1260"/>
          <w:tab w:val="left" w:pos="3780"/>
        </w:tabs>
        <w:suppressAutoHyphens/>
        <w:spacing w:line="360" w:lineRule="auto"/>
        <w:jc w:val="both"/>
        <w:rPr>
          <w:rFonts w:ascii="Arial" w:hAnsi="Arial" w:cs="Arial"/>
          <w:spacing w:val="-3"/>
        </w:rPr>
      </w:pPr>
      <w:r>
        <w:rPr>
          <w:rFonts w:ascii="Arial" w:hAnsi="Arial" w:cs="Arial"/>
          <w:spacing w:val="-3"/>
        </w:rPr>
        <w:tab/>
        <w:t>ABSENT:</w:t>
      </w:r>
      <w:r>
        <w:rPr>
          <w:rFonts w:ascii="Arial" w:hAnsi="Arial" w:cs="Arial"/>
          <w:spacing w:val="-3"/>
        </w:rPr>
        <w:tab/>
        <w:t>COUNCIL MEMBERS:</w:t>
      </w:r>
      <w:r>
        <w:rPr>
          <w:rFonts w:ascii="Arial" w:hAnsi="Arial" w:cs="Arial"/>
          <w:spacing w:val="-3"/>
        </w:rPr>
        <w:tab/>
      </w:r>
    </w:p>
    <w:p w14:paraId="79BA58AF" w14:textId="77777777" w:rsidR="00CC1888" w:rsidRPr="00FB1AAB" w:rsidRDefault="00CC1888" w:rsidP="00CC1888">
      <w:pPr>
        <w:pStyle w:val="NoSpacing"/>
        <w:rPr>
          <w:rFonts w:ascii="Arial" w:hAnsi="Arial" w:cs="Arial"/>
        </w:rPr>
      </w:pPr>
    </w:p>
    <w:p w14:paraId="7CE93A51" w14:textId="77777777" w:rsidR="00CC1888" w:rsidRPr="00FB1AAB" w:rsidRDefault="00CC1888" w:rsidP="00CC1888">
      <w:pPr>
        <w:pStyle w:val="NoSpacing"/>
        <w:ind w:left="4320" w:firstLine="720"/>
        <w:rPr>
          <w:rFonts w:ascii="Arial" w:hAnsi="Arial" w:cs="Arial"/>
        </w:rPr>
      </w:pPr>
    </w:p>
    <w:p w14:paraId="1A6F224D" w14:textId="77777777" w:rsidR="00CC1888" w:rsidRPr="00FB1AAB" w:rsidRDefault="00CC1888" w:rsidP="00CC1888">
      <w:pPr>
        <w:pStyle w:val="NoSpacing"/>
        <w:ind w:left="4320" w:firstLine="720"/>
        <w:rPr>
          <w:rFonts w:ascii="Arial" w:hAnsi="Arial" w:cs="Arial"/>
        </w:rPr>
      </w:pPr>
      <w:r w:rsidRPr="00FB1AAB">
        <w:rPr>
          <w:rFonts w:ascii="Arial" w:hAnsi="Arial" w:cs="Arial"/>
        </w:rPr>
        <w:t>APPROVED:</w:t>
      </w:r>
    </w:p>
    <w:p w14:paraId="2141A5DD" w14:textId="77777777" w:rsidR="00642B8D" w:rsidRDefault="00642B8D" w:rsidP="00FF79A1">
      <w:pPr>
        <w:spacing w:after="0"/>
        <w:ind w:firstLine="720"/>
        <w:jc w:val="both"/>
        <w:rPr>
          <w:rFonts w:ascii="Arial" w:hAnsi="Arial" w:cs="Arial"/>
        </w:rPr>
      </w:pPr>
    </w:p>
    <w:p w14:paraId="5789E325" w14:textId="77777777" w:rsidR="00497FCC" w:rsidRPr="00BD6ECE" w:rsidRDefault="00497FCC" w:rsidP="00FF79A1">
      <w:pPr>
        <w:spacing w:after="0"/>
        <w:ind w:firstLine="720"/>
        <w:jc w:val="both"/>
        <w:rPr>
          <w:rFonts w:ascii="Arial" w:hAnsi="Arial" w:cs="Arial"/>
        </w:rPr>
      </w:pPr>
    </w:p>
    <w:p w14:paraId="7B09123C" w14:textId="213ACE9E" w:rsidR="00FF79A1" w:rsidRPr="00BD6ECE" w:rsidRDefault="00FF79A1" w:rsidP="00841715">
      <w:pPr>
        <w:spacing w:after="0" w:line="240" w:lineRule="auto"/>
        <w:jc w:val="both"/>
        <w:rPr>
          <w:rFonts w:ascii="Arial" w:hAnsi="Arial" w:cs="Arial"/>
        </w:rPr>
      </w:pPr>
      <w:r w:rsidRPr="00BD6ECE">
        <w:rPr>
          <w:rFonts w:ascii="Arial" w:hAnsi="Arial" w:cs="Arial"/>
        </w:rPr>
        <w:tab/>
      </w:r>
      <w:r w:rsidRPr="00BD6ECE">
        <w:rPr>
          <w:rFonts w:ascii="Arial" w:hAnsi="Arial" w:cs="Arial"/>
        </w:rPr>
        <w:tab/>
      </w:r>
      <w:r w:rsidRPr="00BD6ECE">
        <w:rPr>
          <w:rFonts w:ascii="Arial" w:hAnsi="Arial" w:cs="Arial"/>
        </w:rPr>
        <w:tab/>
      </w:r>
      <w:r w:rsidRPr="00BD6ECE">
        <w:rPr>
          <w:rFonts w:ascii="Arial" w:hAnsi="Arial" w:cs="Arial"/>
        </w:rPr>
        <w:tab/>
      </w:r>
      <w:r w:rsidRPr="00BD6ECE">
        <w:rPr>
          <w:rFonts w:ascii="Arial" w:hAnsi="Arial" w:cs="Arial"/>
        </w:rPr>
        <w:tab/>
      </w:r>
      <w:r w:rsidRPr="00BD6ECE">
        <w:rPr>
          <w:rFonts w:ascii="Arial" w:hAnsi="Arial" w:cs="Arial"/>
        </w:rPr>
        <w:tab/>
      </w:r>
      <w:r w:rsidRPr="00BD6ECE">
        <w:rPr>
          <w:rFonts w:ascii="Arial" w:hAnsi="Arial" w:cs="Arial"/>
        </w:rPr>
        <w:tab/>
        <w:t>________________________________</w:t>
      </w:r>
    </w:p>
    <w:p w14:paraId="260D6ED3" w14:textId="68154495" w:rsidR="00FF79A1" w:rsidRPr="00BD6ECE" w:rsidRDefault="00FF79A1" w:rsidP="00841715">
      <w:pPr>
        <w:spacing w:after="0" w:line="240" w:lineRule="auto"/>
        <w:ind w:firstLine="720"/>
        <w:jc w:val="both"/>
        <w:rPr>
          <w:rFonts w:ascii="Arial" w:hAnsi="Arial" w:cs="Arial"/>
        </w:rPr>
      </w:pPr>
      <w:r w:rsidRPr="00BD6ECE">
        <w:rPr>
          <w:rFonts w:ascii="Arial" w:hAnsi="Arial" w:cs="Arial"/>
        </w:rPr>
        <w:tab/>
      </w:r>
      <w:r w:rsidRPr="00BD6ECE">
        <w:rPr>
          <w:rFonts w:ascii="Arial" w:hAnsi="Arial" w:cs="Arial"/>
        </w:rPr>
        <w:tab/>
      </w:r>
      <w:r w:rsidRPr="00BD6ECE">
        <w:rPr>
          <w:rFonts w:ascii="Arial" w:hAnsi="Arial" w:cs="Arial"/>
        </w:rPr>
        <w:tab/>
      </w:r>
      <w:r w:rsidRPr="00BD6ECE">
        <w:rPr>
          <w:rFonts w:ascii="Arial" w:hAnsi="Arial" w:cs="Arial"/>
        </w:rPr>
        <w:tab/>
      </w:r>
      <w:r w:rsidRPr="00BD6ECE">
        <w:rPr>
          <w:rFonts w:ascii="Arial" w:hAnsi="Arial" w:cs="Arial"/>
        </w:rPr>
        <w:tab/>
      </w:r>
      <w:r w:rsidRPr="00BD6ECE">
        <w:rPr>
          <w:rFonts w:ascii="Arial" w:hAnsi="Arial" w:cs="Arial"/>
        </w:rPr>
        <w:tab/>
        <w:t>Rebecca D. Jones, Mayor</w:t>
      </w:r>
    </w:p>
    <w:p w14:paraId="6C616533" w14:textId="12F50962" w:rsidR="00FF79A1" w:rsidRPr="00BD6ECE" w:rsidRDefault="00FF79A1" w:rsidP="00841715">
      <w:pPr>
        <w:spacing w:after="0" w:line="240" w:lineRule="auto"/>
        <w:ind w:firstLine="720"/>
        <w:jc w:val="both"/>
        <w:rPr>
          <w:rFonts w:ascii="Arial" w:hAnsi="Arial" w:cs="Arial"/>
        </w:rPr>
      </w:pPr>
      <w:r w:rsidRPr="00BD6ECE">
        <w:rPr>
          <w:rFonts w:ascii="Arial" w:hAnsi="Arial" w:cs="Arial"/>
        </w:rPr>
        <w:tab/>
      </w:r>
      <w:r w:rsidRPr="00BD6ECE">
        <w:rPr>
          <w:rFonts w:ascii="Arial" w:hAnsi="Arial" w:cs="Arial"/>
        </w:rPr>
        <w:tab/>
      </w:r>
      <w:r w:rsidRPr="00BD6ECE">
        <w:rPr>
          <w:rFonts w:ascii="Arial" w:hAnsi="Arial" w:cs="Arial"/>
        </w:rPr>
        <w:tab/>
      </w:r>
      <w:r w:rsidRPr="00BD6ECE">
        <w:rPr>
          <w:rFonts w:ascii="Arial" w:hAnsi="Arial" w:cs="Arial"/>
        </w:rPr>
        <w:tab/>
      </w:r>
      <w:r w:rsidRPr="00BD6ECE">
        <w:rPr>
          <w:rFonts w:ascii="Arial" w:hAnsi="Arial" w:cs="Arial"/>
        </w:rPr>
        <w:tab/>
      </w:r>
      <w:r w:rsidRPr="00BD6ECE">
        <w:rPr>
          <w:rFonts w:ascii="Arial" w:hAnsi="Arial" w:cs="Arial"/>
        </w:rPr>
        <w:tab/>
        <w:t>City of San Marcos</w:t>
      </w:r>
    </w:p>
    <w:p w14:paraId="6F74397B" w14:textId="77777777" w:rsidR="00FF79A1" w:rsidRPr="00BD6ECE" w:rsidRDefault="00FF79A1" w:rsidP="00FF79A1">
      <w:pPr>
        <w:spacing w:after="0"/>
        <w:ind w:firstLine="720"/>
        <w:jc w:val="both"/>
        <w:rPr>
          <w:rFonts w:ascii="Arial" w:hAnsi="Arial" w:cs="Arial"/>
        </w:rPr>
      </w:pPr>
    </w:p>
    <w:p w14:paraId="58CE0983" w14:textId="449582DE" w:rsidR="00FF79A1" w:rsidRPr="00BD6ECE" w:rsidRDefault="00FF79A1" w:rsidP="00FF79A1">
      <w:pPr>
        <w:ind w:firstLine="720"/>
        <w:jc w:val="both"/>
        <w:rPr>
          <w:rFonts w:ascii="Arial" w:hAnsi="Arial" w:cs="Arial"/>
        </w:rPr>
      </w:pPr>
      <w:r w:rsidRPr="00BD6ECE">
        <w:rPr>
          <w:rFonts w:ascii="Arial" w:hAnsi="Arial" w:cs="Arial"/>
        </w:rPr>
        <w:t xml:space="preserve">ATTEST: </w:t>
      </w:r>
      <w:r w:rsidRPr="00BD6ECE">
        <w:rPr>
          <w:rFonts w:ascii="Arial" w:hAnsi="Arial" w:cs="Arial"/>
        </w:rPr>
        <w:tab/>
      </w:r>
      <w:r w:rsidRPr="00BD6ECE">
        <w:rPr>
          <w:rFonts w:ascii="Arial" w:hAnsi="Arial" w:cs="Arial"/>
        </w:rPr>
        <w:tab/>
      </w:r>
      <w:r w:rsidRPr="00BD6ECE">
        <w:rPr>
          <w:rFonts w:ascii="Arial" w:hAnsi="Arial" w:cs="Arial"/>
        </w:rPr>
        <w:tab/>
      </w:r>
      <w:r w:rsidRPr="00BD6ECE">
        <w:rPr>
          <w:rFonts w:ascii="Arial" w:hAnsi="Arial" w:cs="Arial"/>
        </w:rPr>
        <w:tab/>
      </w:r>
      <w:r w:rsidRPr="00BD6ECE">
        <w:rPr>
          <w:rFonts w:ascii="Arial" w:hAnsi="Arial" w:cs="Arial"/>
        </w:rPr>
        <w:tab/>
        <w:t>APPROVED AS TO FORM:</w:t>
      </w:r>
    </w:p>
    <w:p w14:paraId="79F938ED" w14:textId="77777777" w:rsidR="00642B8D" w:rsidRPr="00BD6ECE" w:rsidRDefault="00642B8D" w:rsidP="00FF79A1">
      <w:pPr>
        <w:ind w:firstLine="720"/>
        <w:jc w:val="both"/>
        <w:rPr>
          <w:rFonts w:ascii="Arial" w:hAnsi="Arial" w:cs="Arial"/>
        </w:rPr>
      </w:pPr>
    </w:p>
    <w:p w14:paraId="734FBABB" w14:textId="679E7258" w:rsidR="00FF79A1" w:rsidRPr="00BD6ECE" w:rsidRDefault="00FF79A1" w:rsidP="00FF79A1">
      <w:pPr>
        <w:spacing w:after="0"/>
        <w:ind w:firstLine="720"/>
        <w:jc w:val="both"/>
        <w:rPr>
          <w:rFonts w:ascii="Arial" w:hAnsi="Arial" w:cs="Arial"/>
        </w:rPr>
      </w:pPr>
      <w:r w:rsidRPr="00BD6ECE">
        <w:rPr>
          <w:rFonts w:ascii="Arial" w:hAnsi="Arial" w:cs="Arial"/>
        </w:rPr>
        <w:t>________________________________</w:t>
      </w:r>
      <w:r w:rsidRPr="00BD6ECE">
        <w:rPr>
          <w:rFonts w:ascii="Arial" w:hAnsi="Arial" w:cs="Arial"/>
        </w:rPr>
        <w:tab/>
        <w:t>________________________________</w:t>
      </w:r>
    </w:p>
    <w:p w14:paraId="54BB9776" w14:textId="77777777" w:rsidR="00FF79A1" w:rsidRPr="00BD6ECE" w:rsidRDefault="00FF79A1" w:rsidP="00FF79A1">
      <w:pPr>
        <w:spacing w:after="0"/>
        <w:ind w:firstLine="720"/>
        <w:jc w:val="both"/>
        <w:rPr>
          <w:rFonts w:ascii="Arial" w:hAnsi="Arial" w:cs="Arial"/>
        </w:rPr>
      </w:pPr>
      <w:r w:rsidRPr="00BD6ECE">
        <w:rPr>
          <w:rFonts w:ascii="Arial" w:hAnsi="Arial" w:cs="Arial"/>
        </w:rPr>
        <w:t>Phillip Scollick, City Clerk</w:t>
      </w:r>
      <w:r w:rsidRPr="00BD6ECE">
        <w:rPr>
          <w:rFonts w:ascii="Arial" w:hAnsi="Arial" w:cs="Arial"/>
        </w:rPr>
        <w:tab/>
      </w:r>
      <w:r w:rsidRPr="00BD6ECE">
        <w:rPr>
          <w:rFonts w:ascii="Arial" w:hAnsi="Arial" w:cs="Arial"/>
        </w:rPr>
        <w:tab/>
      </w:r>
      <w:r w:rsidRPr="00BD6ECE">
        <w:rPr>
          <w:rFonts w:ascii="Arial" w:hAnsi="Arial" w:cs="Arial"/>
        </w:rPr>
        <w:tab/>
      </w:r>
      <w:r w:rsidRPr="00BD6ECE">
        <w:rPr>
          <w:rFonts w:ascii="Arial" w:hAnsi="Arial" w:cs="Arial"/>
        </w:rPr>
        <w:tab/>
        <w:t>Helen Holmes Peak, City Attorney</w:t>
      </w:r>
    </w:p>
    <w:p w14:paraId="2D19DE15" w14:textId="30161FE8" w:rsidR="00AB22C7" w:rsidRPr="00BD6ECE" w:rsidRDefault="00FF79A1" w:rsidP="00841715">
      <w:pPr>
        <w:spacing w:after="0"/>
        <w:ind w:firstLine="720"/>
        <w:jc w:val="both"/>
        <w:rPr>
          <w:rFonts w:ascii="Arial" w:hAnsi="Arial" w:cs="Arial"/>
        </w:rPr>
      </w:pPr>
      <w:r w:rsidRPr="00BD6ECE">
        <w:rPr>
          <w:rFonts w:ascii="Arial" w:hAnsi="Arial" w:cs="Arial"/>
        </w:rPr>
        <w:t>City of San Marcos</w:t>
      </w:r>
      <w:r w:rsidRPr="00BD6ECE">
        <w:rPr>
          <w:rFonts w:ascii="Arial" w:hAnsi="Arial" w:cs="Arial"/>
        </w:rPr>
        <w:tab/>
      </w:r>
      <w:r w:rsidRPr="00BD6ECE">
        <w:rPr>
          <w:rFonts w:ascii="Arial" w:hAnsi="Arial" w:cs="Arial"/>
        </w:rPr>
        <w:tab/>
      </w:r>
      <w:r w:rsidRPr="00BD6ECE">
        <w:rPr>
          <w:rFonts w:ascii="Arial" w:hAnsi="Arial" w:cs="Arial"/>
        </w:rPr>
        <w:tab/>
      </w:r>
      <w:r w:rsidRPr="00BD6ECE">
        <w:rPr>
          <w:rFonts w:ascii="Arial" w:hAnsi="Arial" w:cs="Arial"/>
        </w:rPr>
        <w:tab/>
      </w:r>
      <w:r w:rsidRPr="00BD6ECE">
        <w:rPr>
          <w:rFonts w:ascii="Arial" w:hAnsi="Arial" w:cs="Arial"/>
        </w:rPr>
        <w:tab/>
        <w:t>City of San Marcos</w:t>
      </w:r>
    </w:p>
    <w:p w14:paraId="54698E3D" w14:textId="77777777" w:rsidR="00FF79A1" w:rsidRDefault="00FF79A1" w:rsidP="00FF79A1">
      <w:pPr>
        <w:ind w:firstLine="720"/>
        <w:jc w:val="both"/>
      </w:pPr>
    </w:p>
    <w:p w14:paraId="3065C126" w14:textId="01F15EFC" w:rsidR="00F04D05" w:rsidRDefault="00F04D05">
      <w:pPr>
        <w:rPr>
          <w:sz w:val="32"/>
          <w:szCs w:val="32"/>
        </w:rPr>
      </w:pPr>
      <w:r>
        <w:rPr>
          <w:sz w:val="32"/>
          <w:szCs w:val="32"/>
        </w:rPr>
        <w:br w:type="page"/>
      </w:r>
    </w:p>
    <w:p w14:paraId="23D59B9A" w14:textId="77777777" w:rsidR="005E3C48" w:rsidRDefault="005E3C48" w:rsidP="00FF79A1">
      <w:pPr>
        <w:ind w:firstLine="720"/>
        <w:jc w:val="center"/>
        <w:rPr>
          <w:sz w:val="32"/>
          <w:szCs w:val="32"/>
        </w:rPr>
      </w:pPr>
    </w:p>
    <w:p w14:paraId="4AAFA9FE" w14:textId="77777777" w:rsidR="00FF79A1" w:rsidRPr="00C1043D" w:rsidRDefault="00FF79A1" w:rsidP="00FF79A1">
      <w:pPr>
        <w:ind w:firstLine="720"/>
        <w:jc w:val="center"/>
        <w:rPr>
          <w:sz w:val="32"/>
          <w:szCs w:val="32"/>
          <w:lang w:val="es-MX"/>
        </w:rPr>
      </w:pPr>
      <w:r w:rsidRPr="00C1043D">
        <w:rPr>
          <w:sz w:val="32"/>
          <w:szCs w:val="32"/>
          <w:lang w:val="es-MX"/>
        </w:rPr>
        <w:t>EXHIBIT A:</w:t>
      </w:r>
    </w:p>
    <w:p w14:paraId="50195149" w14:textId="4E603F15" w:rsidR="00FF79A1" w:rsidRPr="003A28EE" w:rsidRDefault="003A28EE" w:rsidP="00FF79A1">
      <w:pPr>
        <w:ind w:firstLine="720"/>
        <w:jc w:val="center"/>
        <w:rPr>
          <w:sz w:val="32"/>
          <w:szCs w:val="32"/>
        </w:rPr>
      </w:pPr>
      <w:r>
        <w:rPr>
          <w:sz w:val="32"/>
          <w:szCs w:val="32"/>
        </w:rPr>
        <w:t xml:space="preserve">AMENDMENTS TO </w:t>
      </w:r>
      <w:r w:rsidR="00FF79A1" w:rsidRPr="003A28EE">
        <w:rPr>
          <w:sz w:val="32"/>
          <w:szCs w:val="32"/>
        </w:rPr>
        <w:t>SAN MARCOS MUNICIPAL CODE</w:t>
      </w:r>
    </w:p>
    <w:p w14:paraId="76503974" w14:textId="7229F31B" w:rsidR="00FF79A1" w:rsidRDefault="00047E18" w:rsidP="00FF79A1">
      <w:pPr>
        <w:ind w:firstLine="720"/>
        <w:jc w:val="center"/>
        <w:rPr>
          <w:sz w:val="32"/>
          <w:szCs w:val="32"/>
        </w:rPr>
      </w:pPr>
      <w:r>
        <w:rPr>
          <w:sz w:val="32"/>
          <w:szCs w:val="32"/>
        </w:rPr>
        <w:t xml:space="preserve">TITLE </w:t>
      </w:r>
      <w:r w:rsidR="003A28EE">
        <w:rPr>
          <w:sz w:val="32"/>
          <w:szCs w:val="32"/>
        </w:rPr>
        <w:t>14</w:t>
      </w:r>
    </w:p>
    <w:p w14:paraId="1D068533" w14:textId="05B8F9C8" w:rsidR="003A28EE" w:rsidRDefault="003A28EE" w:rsidP="00FF79A1">
      <w:pPr>
        <w:ind w:firstLine="720"/>
        <w:jc w:val="center"/>
        <w:rPr>
          <w:sz w:val="32"/>
          <w:szCs w:val="32"/>
        </w:rPr>
      </w:pPr>
      <w:r w:rsidRPr="003A28EE">
        <w:rPr>
          <w:sz w:val="32"/>
          <w:szCs w:val="32"/>
        </w:rPr>
        <w:t>CONSTRUCTION WITHIN STREETS, SIDEWALKS, AND PUBLIC PLACES; UNDERGROUND UTILITY FACILITIES</w:t>
      </w:r>
    </w:p>
    <w:p w14:paraId="36E5BC6D" w14:textId="77777777" w:rsidR="009B2F47" w:rsidRDefault="009B2F47" w:rsidP="00FF79A1">
      <w:pPr>
        <w:ind w:firstLine="720"/>
        <w:jc w:val="center"/>
        <w:rPr>
          <w:sz w:val="32"/>
          <w:szCs w:val="32"/>
        </w:rPr>
      </w:pPr>
    </w:p>
    <w:p w14:paraId="432EF140" w14:textId="7AE9EC7A" w:rsidR="009B2F47" w:rsidRDefault="009B2F47" w:rsidP="00FF79A1">
      <w:pPr>
        <w:ind w:firstLine="720"/>
        <w:jc w:val="center"/>
        <w:rPr>
          <w:sz w:val="32"/>
          <w:szCs w:val="32"/>
        </w:rPr>
      </w:pPr>
      <w:r w:rsidRPr="009B2F47">
        <w:rPr>
          <w:sz w:val="32"/>
          <w:szCs w:val="32"/>
        </w:rPr>
        <w:t>Sections 14.04.010, 14.12.160, 14.12.240, and 14.21.080</w:t>
      </w:r>
    </w:p>
    <w:p w14:paraId="2453106D" w14:textId="77777777" w:rsidR="003A28EE" w:rsidRDefault="003A28EE">
      <w:pPr>
        <w:rPr>
          <w:sz w:val="32"/>
          <w:szCs w:val="32"/>
        </w:rPr>
      </w:pPr>
      <w:r>
        <w:rPr>
          <w:sz w:val="32"/>
          <w:szCs w:val="32"/>
        </w:rPr>
        <w:br w:type="page"/>
      </w:r>
    </w:p>
    <w:p w14:paraId="678F7644" w14:textId="3DEB8E71" w:rsidR="00CE490F" w:rsidRPr="003A28EE" w:rsidRDefault="003A28EE" w:rsidP="009B2F47">
      <w:pPr>
        <w:ind w:firstLine="720"/>
        <w:rPr>
          <w:b/>
          <w:bCs/>
          <w:i/>
          <w:iCs/>
          <w:sz w:val="32"/>
          <w:szCs w:val="32"/>
          <w:u w:val="single"/>
        </w:rPr>
      </w:pPr>
      <w:r w:rsidRPr="003A28EE">
        <w:rPr>
          <w:b/>
          <w:bCs/>
          <w:u w:val="single"/>
        </w:rPr>
        <w:lastRenderedPageBreak/>
        <w:t>Section 14.04.010</w:t>
      </w:r>
      <w:r>
        <w:rPr>
          <w:b/>
          <w:bCs/>
          <w:u w:val="single"/>
        </w:rPr>
        <w:t xml:space="preserve"> </w:t>
      </w:r>
      <w:r>
        <w:rPr>
          <w:b/>
          <w:bCs/>
          <w:i/>
          <w:iCs/>
          <w:u w:val="single"/>
        </w:rPr>
        <w:t>Definitions</w:t>
      </w:r>
    </w:p>
    <w:p w14:paraId="1E30B5E5" w14:textId="32FD4EAB" w:rsidR="00CE490F" w:rsidRDefault="003A28EE" w:rsidP="003A28EE">
      <w:pPr>
        <w:ind w:firstLine="720"/>
      </w:pPr>
      <w:r>
        <w:t>Section 14.04.010(g) is amended to read as follows:</w:t>
      </w:r>
    </w:p>
    <w:p w14:paraId="3B7BFEC2" w14:textId="77777777" w:rsidR="003A28EE" w:rsidRDefault="003A28EE" w:rsidP="003A28EE">
      <w:pPr>
        <w:pStyle w:val="List2"/>
      </w:pPr>
      <w:r>
        <w:t>(g)</w:t>
      </w:r>
      <w:r>
        <w:tab/>
      </w:r>
      <w:r>
        <w:rPr>
          <w:b/>
          <w:i/>
        </w:rPr>
        <w:t>Driveway</w:t>
      </w:r>
      <w:r>
        <w:t xml:space="preserve"> means a surface intended for exclusive vehicular ingress and egress from a public or private street or drive-aisle. </w:t>
      </w:r>
    </w:p>
    <w:p w14:paraId="671C15C4" w14:textId="7E9E519B" w:rsidR="003A28EE" w:rsidRDefault="00000000" w:rsidP="003A28EE">
      <w:pPr>
        <w:ind w:firstLine="720"/>
        <w:rPr>
          <w:u w:val="single"/>
        </w:rPr>
      </w:pPr>
      <w:r>
        <w:rPr>
          <w:b/>
          <w:bCs/>
          <w:i/>
          <w:iCs/>
          <w:u w:val="single"/>
        </w:rPr>
        <w:pict w14:anchorId="467481A4">
          <v:rect id="_x0000_i1025" style="width:0;height:1.5pt" o:hralign="center" o:hrstd="t" o:hr="t" fillcolor="#a0a0a0" stroked="f"/>
        </w:pict>
      </w:r>
    </w:p>
    <w:p w14:paraId="3736CCF7" w14:textId="77777777" w:rsidR="003A28EE" w:rsidRPr="003A28EE" w:rsidRDefault="003A28EE" w:rsidP="009B2F47">
      <w:pPr>
        <w:ind w:firstLine="720"/>
        <w:rPr>
          <w:b/>
          <w:bCs/>
          <w:u w:val="single"/>
        </w:rPr>
      </w:pPr>
      <w:r w:rsidRPr="003A28EE">
        <w:rPr>
          <w:b/>
          <w:bCs/>
          <w:u w:val="single"/>
        </w:rPr>
        <w:t>14.12.160 </w:t>
      </w:r>
      <w:r w:rsidRPr="003A28EE">
        <w:rPr>
          <w:b/>
          <w:bCs/>
          <w:i/>
          <w:iCs/>
          <w:u w:val="single"/>
        </w:rPr>
        <w:t>General Requirements</w:t>
      </w:r>
      <w:r w:rsidRPr="003A28EE">
        <w:rPr>
          <w:b/>
          <w:bCs/>
          <w:u w:val="single"/>
        </w:rPr>
        <w:t>.</w:t>
      </w:r>
    </w:p>
    <w:p w14:paraId="5673E576" w14:textId="3ED96CD5" w:rsidR="003A28EE" w:rsidRDefault="003A28EE" w:rsidP="003A28EE">
      <w:pPr>
        <w:ind w:firstLine="720"/>
      </w:pPr>
      <w:r>
        <w:t>Section 14.12.160(c) is amended to read as follows:</w:t>
      </w:r>
    </w:p>
    <w:p w14:paraId="48EF80B6" w14:textId="29E95D9B" w:rsidR="003A28EE" w:rsidRPr="003A28EE" w:rsidRDefault="003A28EE" w:rsidP="003A28EE">
      <w:pPr>
        <w:spacing w:before="40" w:after="120" w:line="240" w:lineRule="auto"/>
        <w:ind w:left="950" w:hanging="475"/>
        <w:rPr>
          <w:rFonts w:ascii="Calibri" w:eastAsia="Calibri" w:hAnsi="Calibri" w:cs="Times New Roman"/>
          <w:sz w:val="20"/>
          <w:szCs w:val="24"/>
        </w:rPr>
      </w:pPr>
      <w:r>
        <w:rPr>
          <w:rFonts w:ascii="Calibri" w:eastAsia="Calibri" w:hAnsi="Calibri" w:cs="Times New Roman"/>
          <w:bCs/>
          <w:sz w:val="20"/>
          <w:szCs w:val="24"/>
        </w:rPr>
        <w:t>(c)</w:t>
      </w:r>
      <w:r>
        <w:rPr>
          <w:rFonts w:ascii="Calibri" w:eastAsia="Calibri" w:hAnsi="Calibri" w:cs="Times New Roman"/>
          <w:bCs/>
          <w:sz w:val="20"/>
          <w:szCs w:val="24"/>
        </w:rPr>
        <w:tab/>
      </w:r>
      <w:r w:rsidRPr="003A28EE">
        <w:rPr>
          <w:rFonts w:ascii="Calibri" w:eastAsia="Calibri" w:hAnsi="Calibri" w:cs="Times New Roman"/>
          <w:b/>
          <w:sz w:val="20"/>
          <w:szCs w:val="24"/>
        </w:rPr>
        <w:t>Maintain Access to and Through Public Places.</w:t>
      </w:r>
      <w:r w:rsidRPr="003A28EE">
        <w:rPr>
          <w:rFonts w:ascii="Calibri" w:eastAsia="Calibri" w:hAnsi="Calibri" w:cs="Times New Roman"/>
          <w:sz w:val="20"/>
          <w:szCs w:val="24"/>
        </w:rPr>
        <w:t xml:space="preserve"> The working areas shall be confined so as not to obstruct roadways, Driveways, Sidewalks, Trails, or other Public Places. </w:t>
      </w:r>
    </w:p>
    <w:p w14:paraId="27299CD0" w14:textId="77777777" w:rsidR="003A28EE" w:rsidRPr="003A28EE" w:rsidRDefault="003A28EE" w:rsidP="003A28EE">
      <w:pPr>
        <w:spacing w:before="40" w:after="120" w:line="240" w:lineRule="auto"/>
        <w:ind w:left="1195" w:hanging="475"/>
        <w:rPr>
          <w:rFonts w:ascii="Calibri" w:eastAsia="Calibri" w:hAnsi="Calibri" w:cs="Times New Roman"/>
          <w:sz w:val="20"/>
          <w:szCs w:val="24"/>
        </w:rPr>
      </w:pPr>
      <w:r w:rsidRPr="003A28EE">
        <w:rPr>
          <w:rFonts w:ascii="Calibri" w:eastAsia="Calibri" w:hAnsi="Calibri" w:cs="Times New Roman"/>
          <w:sz w:val="20"/>
          <w:szCs w:val="24"/>
        </w:rPr>
        <w:t>(1)</w:t>
      </w:r>
      <w:r w:rsidRPr="003A28EE">
        <w:rPr>
          <w:rFonts w:ascii="Calibri" w:eastAsia="Calibri" w:hAnsi="Calibri" w:cs="Times New Roman"/>
          <w:sz w:val="20"/>
          <w:szCs w:val="24"/>
        </w:rPr>
        <w:tab/>
        <w:t xml:space="preserve">Not more than one lane of traffic shall be closed at any time, unless specific permission is granted otherwise. Upon approval of a written application to the Director, Streets, Driveways, Public Places, or other areas may be closed for specified periods. </w:t>
      </w:r>
    </w:p>
    <w:p w14:paraId="0271911D" w14:textId="77777777" w:rsidR="003A28EE" w:rsidRPr="003A28EE" w:rsidRDefault="003A28EE" w:rsidP="003A28EE">
      <w:pPr>
        <w:spacing w:before="40" w:after="120" w:line="240" w:lineRule="auto"/>
        <w:ind w:left="1195" w:hanging="475"/>
        <w:rPr>
          <w:rFonts w:ascii="Calibri" w:eastAsia="Calibri" w:hAnsi="Calibri" w:cs="Times New Roman"/>
          <w:sz w:val="20"/>
          <w:szCs w:val="24"/>
        </w:rPr>
      </w:pPr>
      <w:r w:rsidRPr="003A28EE">
        <w:rPr>
          <w:rFonts w:ascii="Calibri" w:eastAsia="Calibri" w:hAnsi="Calibri" w:cs="Times New Roman"/>
          <w:sz w:val="20"/>
          <w:szCs w:val="24"/>
        </w:rPr>
        <w:t>(2)</w:t>
      </w:r>
      <w:r w:rsidRPr="003A28EE">
        <w:rPr>
          <w:rFonts w:ascii="Calibri" w:eastAsia="Calibri" w:hAnsi="Calibri" w:cs="Times New Roman"/>
          <w:sz w:val="20"/>
          <w:szCs w:val="24"/>
        </w:rPr>
        <w:tab/>
        <w:t xml:space="preserve">Temporary roadways, Driveways, and walks shall be constructed where required. </w:t>
      </w:r>
    </w:p>
    <w:p w14:paraId="59D8A5D4" w14:textId="5048D69E" w:rsidR="003A28EE" w:rsidRPr="003A28EE" w:rsidRDefault="003A28EE" w:rsidP="003A28EE">
      <w:pPr>
        <w:spacing w:before="40" w:after="120" w:line="240" w:lineRule="auto"/>
        <w:ind w:left="1195" w:hanging="475"/>
        <w:rPr>
          <w:rFonts w:ascii="Calibri" w:eastAsia="Calibri" w:hAnsi="Calibri" w:cs="Times New Roman"/>
          <w:sz w:val="20"/>
          <w:szCs w:val="24"/>
        </w:rPr>
      </w:pPr>
      <w:r w:rsidRPr="003A28EE">
        <w:rPr>
          <w:rFonts w:ascii="Calibri" w:eastAsia="Calibri" w:hAnsi="Calibri" w:cs="Times New Roman"/>
          <w:sz w:val="20"/>
          <w:szCs w:val="24"/>
        </w:rPr>
        <w:t>(3)</w:t>
      </w:r>
      <w:r w:rsidRPr="003A28EE">
        <w:rPr>
          <w:rFonts w:ascii="Calibri" w:eastAsia="Calibri" w:hAnsi="Calibri" w:cs="Times New Roman"/>
          <w:sz w:val="20"/>
          <w:szCs w:val="24"/>
        </w:rPr>
        <w:tab/>
        <w:t>Free and unobstructed access shall be provided to all Driveways, private property accesses, mailboxes, fire hydrants, water gates, valves, manholes, drainage Structures, communication facilities, and other public service Structures and property.</w:t>
      </w:r>
    </w:p>
    <w:p w14:paraId="73E2EC6D" w14:textId="76F755AE" w:rsidR="003A28EE" w:rsidRDefault="00000000" w:rsidP="003A28EE">
      <w:pPr>
        <w:ind w:firstLine="720"/>
        <w:rPr>
          <w:b/>
          <w:bCs/>
          <w:i/>
          <w:iCs/>
          <w:u w:val="single"/>
        </w:rPr>
      </w:pPr>
      <w:r>
        <w:rPr>
          <w:b/>
          <w:bCs/>
          <w:i/>
          <w:iCs/>
          <w:u w:val="single"/>
        </w:rPr>
        <w:pict w14:anchorId="099EF850">
          <v:rect id="_x0000_i1026" style="width:0;height:1.5pt" o:hralign="center" o:hrstd="t" o:hr="t" fillcolor="#a0a0a0" stroked="f"/>
        </w:pict>
      </w:r>
    </w:p>
    <w:p w14:paraId="23F30893" w14:textId="639C07C5" w:rsidR="003A28EE" w:rsidRPr="003A28EE" w:rsidRDefault="003A28EE" w:rsidP="003A28EE">
      <w:pPr>
        <w:ind w:firstLine="720"/>
        <w:rPr>
          <w:b/>
          <w:bCs/>
          <w:i/>
          <w:iCs/>
          <w:u w:val="single"/>
        </w:rPr>
      </w:pPr>
      <w:r w:rsidRPr="003A28EE">
        <w:rPr>
          <w:b/>
          <w:bCs/>
          <w:i/>
          <w:iCs/>
          <w:u w:val="single"/>
        </w:rPr>
        <w:t>14.12.240 Restoration of Surfaces.</w:t>
      </w:r>
    </w:p>
    <w:p w14:paraId="0E930F57" w14:textId="13181B12" w:rsidR="003A28EE" w:rsidRDefault="003A28EE" w:rsidP="003A28EE">
      <w:pPr>
        <w:ind w:firstLine="720"/>
      </w:pPr>
      <w:r>
        <w:t>Section 14.12.240 is amended to read as follows:</w:t>
      </w:r>
    </w:p>
    <w:p w14:paraId="2CE5A17E" w14:textId="77777777" w:rsidR="003A28EE" w:rsidRDefault="003A28EE" w:rsidP="003A28EE">
      <w:pPr>
        <w:pStyle w:val="Paragraph1"/>
      </w:pPr>
      <w:r>
        <w:t xml:space="preserve">Applicant shall comply with the requirements of the most current Standards. Acceptance or approval of any Excavation work by the Director shall not prevent the City from asserting a claim against the Applicant and their surety for any incomplete or defective work discovered. The presence of the Director or their representatives during the performance of the work shall not relieve the Permittee of their responsibilities hereunder. </w:t>
      </w:r>
    </w:p>
    <w:p w14:paraId="00711F84" w14:textId="77777777" w:rsidR="003A28EE" w:rsidRDefault="003A28EE" w:rsidP="003A28EE">
      <w:pPr>
        <w:pStyle w:val="Paragraph1"/>
        <w:jc w:val="both"/>
        <w:rPr>
          <w:noProof/>
        </w:rPr>
      </w:pPr>
      <w:r>
        <w:t>For restoration of</w:t>
      </w:r>
      <w:r w:rsidRPr="00186712">
        <w:t xml:space="preserve"> </w:t>
      </w:r>
      <w:r>
        <w:t xml:space="preserve">perpendicular street </w:t>
      </w:r>
      <w:r w:rsidRPr="00186712">
        <w:t>excavations and cuts</w:t>
      </w:r>
      <w:r>
        <w:t>,</w:t>
      </w:r>
      <w:r w:rsidRPr="00186712">
        <w:t xml:space="preserve"> see Figure 14.12</w:t>
      </w:r>
      <w:r>
        <w:t>-1</w:t>
      </w:r>
      <w:r w:rsidRPr="00186712">
        <w:t>. Appropriate restoration of the surface for cuts perpendicular to the traffic flow include</w:t>
      </w:r>
      <w:r>
        <w:t>s</w:t>
      </w:r>
      <w:r w:rsidRPr="00186712">
        <w:t xml:space="preserve"> resurfacing of the entire street section with necessary grinding and an asphalt concrete cap of a minimum thickness of one inch for a distance of 50 feet on either side of the excavation on a longitudinal basis from curb to curb or the full width of the street. </w:t>
      </w:r>
    </w:p>
    <w:p w14:paraId="0ED2BC09" w14:textId="77777777" w:rsidR="003A28EE" w:rsidRDefault="003A28EE" w:rsidP="003A28EE">
      <w:pPr>
        <w:pStyle w:val="Paragraph1"/>
        <w:jc w:val="both"/>
      </w:pPr>
    </w:p>
    <w:p w14:paraId="458457C6" w14:textId="77777777" w:rsidR="003A28EE" w:rsidRPr="00186712" w:rsidRDefault="003A28EE" w:rsidP="003A28EE">
      <w:pPr>
        <w:pStyle w:val="Paragraph1"/>
        <w:jc w:val="both"/>
      </w:pPr>
      <w:r w:rsidRPr="003B51C1">
        <w:rPr>
          <w:noProof/>
        </w:rPr>
        <w:lastRenderedPageBreak/>
        <w:drawing>
          <wp:anchor distT="0" distB="0" distL="114300" distR="114300" simplePos="0" relativeHeight="251659264" behindDoc="1" locked="0" layoutInCell="1" allowOverlap="1" wp14:anchorId="092EBD1F" wp14:editId="62E59802">
            <wp:simplePos x="0" y="0"/>
            <wp:positionH relativeFrom="column">
              <wp:posOffset>301171</wp:posOffset>
            </wp:positionH>
            <wp:positionV relativeFrom="paragraph">
              <wp:posOffset>0</wp:posOffset>
            </wp:positionV>
            <wp:extent cx="5588000" cy="3605335"/>
            <wp:effectExtent l="0" t="0" r="0" b="0"/>
            <wp:wrapTight wrapText="bothSides">
              <wp:wrapPolygon edited="0">
                <wp:start x="0" y="0"/>
                <wp:lineTo x="0" y="21459"/>
                <wp:lineTo x="21502" y="21459"/>
                <wp:lineTo x="21502" y="0"/>
                <wp:lineTo x="0" y="0"/>
              </wp:wrapPolygon>
            </wp:wrapTight>
            <wp:docPr id="362793777"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93777" name="Picture 1" descr="Diagram&#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588000" cy="3605335"/>
                    </a:xfrm>
                    <a:prstGeom prst="rect">
                      <a:avLst/>
                    </a:prstGeom>
                  </pic:spPr>
                </pic:pic>
              </a:graphicData>
            </a:graphic>
          </wp:anchor>
        </w:drawing>
      </w:r>
    </w:p>
    <w:p w14:paraId="0128163F" w14:textId="77777777" w:rsidR="003A28EE" w:rsidRDefault="003A28EE" w:rsidP="003A28EE">
      <w:pPr>
        <w:pStyle w:val="Paragraph1"/>
        <w:ind w:firstLine="0"/>
        <w:jc w:val="center"/>
        <w:rPr>
          <w:b/>
          <w:u w:val="single"/>
        </w:rPr>
      </w:pPr>
      <w:r w:rsidRPr="00186712">
        <w:rPr>
          <w:b/>
          <w:u w:val="single"/>
        </w:rPr>
        <w:t>Figure 14.12-</w:t>
      </w:r>
      <w:r>
        <w:rPr>
          <w:b/>
          <w:u w:val="single"/>
        </w:rPr>
        <w:t>1: Perpendicular Excavation Street Repair</w:t>
      </w:r>
    </w:p>
    <w:p w14:paraId="24DF0ADA" w14:textId="77777777" w:rsidR="003A28EE" w:rsidRPr="00186712" w:rsidRDefault="003A28EE" w:rsidP="003A28EE">
      <w:pPr>
        <w:pStyle w:val="Paragraph1"/>
        <w:jc w:val="both"/>
      </w:pPr>
      <w:r>
        <w:t>For restoration of</w:t>
      </w:r>
      <w:r w:rsidRPr="00186712">
        <w:t xml:space="preserve"> </w:t>
      </w:r>
      <w:r>
        <w:t xml:space="preserve">longitudinal street </w:t>
      </w:r>
      <w:r w:rsidRPr="00186712">
        <w:t>excavations and cuts</w:t>
      </w:r>
      <w:r>
        <w:t>,</w:t>
      </w:r>
      <w:r w:rsidRPr="00186712">
        <w:t xml:space="preserve"> see Figure 14.12</w:t>
      </w:r>
      <w:r>
        <w:t>-2</w:t>
      </w:r>
      <w:r w:rsidRPr="00186712">
        <w:t>. Appropriate restoration of the surface for cuts parallel to the traffic flow include</w:t>
      </w:r>
      <w:r>
        <w:t xml:space="preserve">s </w:t>
      </w:r>
      <w:r w:rsidRPr="00186712">
        <w:t xml:space="preserve">resurfacing of the entire street section with necessary grinding and an asphalt concrete cap of a minimum thickness of one inch from the curb to the center of the street or nearest lane divider for the entire length of the cut plus ten feet on each end. </w:t>
      </w:r>
    </w:p>
    <w:p w14:paraId="7C3B86A9" w14:textId="73FAFBF9" w:rsidR="003A28EE" w:rsidRDefault="003A28EE" w:rsidP="003A28EE">
      <w:pPr>
        <w:pStyle w:val="Paragraph1"/>
        <w:jc w:val="center"/>
        <w:rPr>
          <w:b/>
          <w:u w:val="single"/>
        </w:rPr>
      </w:pPr>
      <w:r w:rsidRPr="00153684">
        <w:rPr>
          <w:b/>
          <w:noProof/>
        </w:rPr>
        <w:lastRenderedPageBreak/>
        <w:drawing>
          <wp:anchor distT="0" distB="0" distL="114300" distR="114300" simplePos="0" relativeHeight="251658240" behindDoc="1" locked="0" layoutInCell="1" allowOverlap="1" wp14:anchorId="3C9C4E86" wp14:editId="42516108">
            <wp:simplePos x="0" y="0"/>
            <wp:positionH relativeFrom="column">
              <wp:posOffset>595086</wp:posOffset>
            </wp:positionH>
            <wp:positionV relativeFrom="paragraph">
              <wp:posOffset>0</wp:posOffset>
            </wp:positionV>
            <wp:extent cx="5054600" cy="3480917"/>
            <wp:effectExtent l="0" t="0" r="0" b="5715"/>
            <wp:wrapTight wrapText="bothSides">
              <wp:wrapPolygon edited="0">
                <wp:start x="0" y="0"/>
                <wp:lineTo x="0" y="21517"/>
                <wp:lineTo x="21491" y="21517"/>
                <wp:lineTo x="21491" y="0"/>
                <wp:lineTo x="0" y="0"/>
              </wp:wrapPolygon>
            </wp:wrapTight>
            <wp:docPr id="2015632343"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632343" name="Picture 1" descr="Diagram&#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054600" cy="3480917"/>
                    </a:xfrm>
                    <a:prstGeom prst="rect">
                      <a:avLst/>
                    </a:prstGeom>
                  </pic:spPr>
                </pic:pic>
              </a:graphicData>
            </a:graphic>
            <wp14:sizeRelH relativeFrom="margin">
              <wp14:pctWidth>0</wp14:pctWidth>
            </wp14:sizeRelH>
            <wp14:sizeRelV relativeFrom="margin">
              <wp14:pctHeight>0</wp14:pctHeight>
            </wp14:sizeRelV>
          </wp:anchor>
        </w:drawing>
      </w:r>
      <w:r w:rsidRPr="00186712">
        <w:rPr>
          <w:b/>
          <w:u w:val="single"/>
        </w:rPr>
        <w:t>Figure 14.12-</w:t>
      </w:r>
      <w:r>
        <w:rPr>
          <w:b/>
          <w:u w:val="single"/>
        </w:rPr>
        <w:t>2: Longitudinal Excavation Street Repair</w:t>
      </w:r>
    </w:p>
    <w:p w14:paraId="1FE0D2C3" w14:textId="77777777" w:rsidR="003A28EE" w:rsidRDefault="003A28EE" w:rsidP="003A28EE">
      <w:pPr>
        <w:pStyle w:val="Paragraph1"/>
        <w:jc w:val="center"/>
      </w:pPr>
    </w:p>
    <w:p w14:paraId="4DBEC6CA" w14:textId="4139257D" w:rsidR="00CE490F" w:rsidRDefault="00000000" w:rsidP="003A28EE">
      <w:pPr>
        <w:ind w:firstLine="720"/>
        <w:rPr>
          <w:b/>
          <w:bCs/>
          <w:u w:val="single"/>
        </w:rPr>
      </w:pPr>
      <w:r>
        <w:rPr>
          <w:b/>
          <w:bCs/>
          <w:i/>
          <w:iCs/>
          <w:u w:val="single"/>
        </w:rPr>
        <w:pict w14:anchorId="133DB443">
          <v:rect id="_x0000_i1027" style="width:0;height:1.5pt" o:hralign="center" o:hrstd="t" o:hr="t" fillcolor="#a0a0a0" stroked="f"/>
        </w:pict>
      </w:r>
    </w:p>
    <w:p w14:paraId="7DEE6610" w14:textId="77777777" w:rsidR="009B2F47" w:rsidRPr="009B2F47" w:rsidRDefault="009B2F47" w:rsidP="009B2F47">
      <w:pPr>
        <w:ind w:firstLine="720"/>
        <w:rPr>
          <w:b/>
          <w:bCs/>
          <w:u w:val="single"/>
        </w:rPr>
      </w:pPr>
      <w:r w:rsidRPr="009B2F47">
        <w:rPr>
          <w:b/>
          <w:bCs/>
          <w:u w:val="single"/>
        </w:rPr>
        <w:t>14.21.080 Obligation to Maintain.</w:t>
      </w:r>
    </w:p>
    <w:p w14:paraId="5556CC74" w14:textId="66BA9FBE" w:rsidR="009B2F47" w:rsidRPr="003A28EE" w:rsidRDefault="009B2F47" w:rsidP="007C1ABC">
      <w:pPr>
        <w:pStyle w:val="Paragraph1"/>
        <w:ind w:left="720"/>
        <w:rPr>
          <w:b/>
          <w:bCs/>
          <w:sz w:val="22"/>
          <w:szCs w:val="22"/>
          <w:u w:val="single"/>
        </w:rPr>
      </w:pPr>
      <w:r>
        <w:t xml:space="preserve">Permittee shall, at its sole cost and expense and without any cost or expense to the City, maintain the Encroachment in a good order and in a clean, secure, safe, and sanitary condition satisfactory to the Director and in compliance with all applicable local, state, and federal laws, rules, ordinances, and regulations. Vegetation, irrigation, Driveways, and other such encroachments are the obligation of the adjacent property owner that installed the Encroachment and/or desires to retain the Encroachment, unless the City has assumed in writing the obligation to maintain said Encroachment. If the adjacent property owner does not assume the obligation in writing, the Encroachment may be deemed abandoned by the Director at their discretion. In no event shall the City be obligated for the costs and expense necessary to maintain such Encroachment; nor does the City assume any obligations or risks associated with the same. </w:t>
      </w:r>
    </w:p>
    <w:sectPr w:rsidR="009B2F47" w:rsidRPr="003A28EE" w:rsidSect="00371E87">
      <w:headerReference w:type="default" r:id="rId8"/>
      <w:pgSz w:w="12240" w:h="15840"/>
      <w:pgMar w:top="1152" w:right="1440" w:bottom="86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4FFB32" w14:textId="77777777" w:rsidR="00041E3F" w:rsidRDefault="00041E3F">
      <w:pPr>
        <w:spacing w:after="0" w:line="240" w:lineRule="auto"/>
      </w:pPr>
      <w:r>
        <w:separator/>
      </w:r>
    </w:p>
  </w:endnote>
  <w:endnote w:type="continuationSeparator" w:id="0">
    <w:p w14:paraId="0DE436D3" w14:textId="77777777" w:rsidR="00041E3F" w:rsidRDefault="00041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4D6863" w14:textId="77777777" w:rsidR="00041E3F" w:rsidRDefault="00041E3F">
      <w:pPr>
        <w:spacing w:after="0" w:line="240" w:lineRule="auto"/>
      </w:pPr>
      <w:r>
        <w:separator/>
      </w:r>
    </w:p>
  </w:footnote>
  <w:footnote w:type="continuationSeparator" w:id="0">
    <w:p w14:paraId="3A25D7AE" w14:textId="77777777" w:rsidR="00041E3F" w:rsidRDefault="00041E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A28D9" w14:textId="07D78018" w:rsidR="00C026D5" w:rsidRPr="00047424" w:rsidRDefault="00C026D5">
    <w:pPr>
      <w:pStyle w:val="Header"/>
      <w:rPr>
        <w:rFonts w:ascii="Arial" w:hAnsi="Arial" w:cs="Arial"/>
        <w:sz w:val="20"/>
        <w:szCs w:val="20"/>
      </w:rPr>
    </w:pPr>
    <w:r w:rsidRPr="00047424">
      <w:rPr>
        <w:rFonts w:ascii="Arial" w:hAnsi="Arial" w:cs="Arial"/>
        <w:sz w:val="20"/>
        <w:szCs w:val="20"/>
      </w:rPr>
      <w:t>Ordinance No. 2024-1549</w:t>
    </w:r>
  </w:p>
  <w:sdt>
    <w:sdtPr>
      <w:rPr>
        <w:rFonts w:ascii="Arial" w:hAnsi="Arial" w:cs="Arial"/>
        <w:sz w:val="20"/>
        <w:szCs w:val="20"/>
      </w:rPr>
      <w:id w:val="98381352"/>
      <w:docPartObj>
        <w:docPartGallery w:val="Page Numbers (Top of Page)"/>
        <w:docPartUnique/>
      </w:docPartObj>
    </w:sdtPr>
    <w:sdtContent>
      <w:p w14:paraId="0FAB756C" w14:textId="6D482BEE" w:rsidR="00371E87" w:rsidRPr="00047424" w:rsidRDefault="00371E87">
        <w:pPr>
          <w:pStyle w:val="Header"/>
          <w:rPr>
            <w:rFonts w:ascii="Arial" w:hAnsi="Arial" w:cs="Arial"/>
            <w:sz w:val="20"/>
            <w:szCs w:val="20"/>
          </w:rPr>
        </w:pPr>
        <w:r w:rsidRPr="00047424">
          <w:rPr>
            <w:rFonts w:ascii="Arial" w:hAnsi="Arial" w:cs="Arial"/>
            <w:sz w:val="20"/>
            <w:szCs w:val="20"/>
          </w:rPr>
          <w:t xml:space="preserve">Page </w:t>
        </w:r>
        <w:r w:rsidRPr="00047424">
          <w:rPr>
            <w:rFonts w:ascii="Arial" w:hAnsi="Arial" w:cs="Arial"/>
            <w:b/>
            <w:bCs/>
          </w:rPr>
          <w:fldChar w:fldCharType="begin"/>
        </w:r>
        <w:r w:rsidRPr="00047424">
          <w:rPr>
            <w:rFonts w:ascii="Arial" w:hAnsi="Arial" w:cs="Arial"/>
            <w:b/>
            <w:bCs/>
            <w:sz w:val="20"/>
            <w:szCs w:val="20"/>
          </w:rPr>
          <w:instrText xml:space="preserve"> PAGE </w:instrText>
        </w:r>
        <w:r w:rsidRPr="00047424">
          <w:rPr>
            <w:rFonts w:ascii="Arial" w:hAnsi="Arial" w:cs="Arial"/>
            <w:b/>
            <w:bCs/>
          </w:rPr>
          <w:fldChar w:fldCharType="separate"/>
        </w:r>
        <w:r w:rsidRPr="00047424">
          <w:rPr>
            <w:rFonts w:ascii="Arial" w:hAnsi="Arial" w:cs="Arial"/>
            <w:b/>
            <w:bCs/>
            <w:noProof/>
            <w:sz w:val="20"/>
            <w:szCs w:val="20"/>
          </w:rPr>
          <w:t>2</w:t>
        </w:r>
        <w:r w:rsidRPr="00047424">
          <w:rPr>
            <w:rFonts w:ascii="Arial" w:hAnsi="Arial" w:cs="Arial"/>
            <w:b/>
            <w:bCs/>
          </w:rPr>
          <w:fldChar w:fldCharType="end"/>
        </w:r>
        <w:r w:rsidRPr="00047424">
          <w:rPr>
            <w:rFonts w:ascii="Arial" w:hAnsi="Arial" w:cs="Arial"/>
            <w:sz w:val="20"/>
            <w:szCs w:val="20"/>
          </w:rPr>
          <w:t xml:space="preserve"> of </w:t>
        </w:r>
        <w:r w:rsidRPr="00047424">
          <w:rPr>
            <w:rFonts w:ascii="Arial" w:hAnsi="Arial" w:cs="Arial"/>
            <w:b/>
            <w:bCs/>
          </w:rPr>
          <w:fldChar w:fldCharType="begin"/>
        </w:r>
        <w:r w:rsidRPr="00047424">
          <w:rPr>
            <w:rFonts w:ascii="Arial" w:hAnsi="Arial" w:cs="Arial"/>
            <w:b/>
            <w:bCs/>
            <w:sz w:val="20"/>
            <w:szCs w:val="20"/>
          </w:rPr>
          <w:instrText xml:space="preserve"> NUMPAGES  </w:instrText>
        </w:r>
        <w:r w:rsidRPr="00047424">
          <w:rPr>
            <w:rFonts w:ascii="Arial" w:hAnsi="Arial" w:cs="Arial"/>
            <w:b/>
            <w:bCs/>
          </w:rPr>
          <w:fldChar w:fldCharType="separate"/>
        </w:r>
        <w:r w:rsidRPr="00047424">
          <w:rPr>
            <w:rFonts w:ascii="Arial" w:hAnsi="Arial" w:cs="Arial"/>
            <w:b/>
            <w:bCs/>
            <w:noProof/>
            <w:sz w:val="20"/>
            <w:szCs w:val="20"/>
          </w:rPr>
          <w:t>2</w:t>
        </w:r>
        <w:r w:rsidRPr="00047424">
          <w:rPr>
            <w:rFonts w:ascii="Arial" w:hAnsi="Arial" w:cs="Arial"/>
            <w:b/>
            <w:bCs/>
          </w:rPr>
          <w:fldChar w:fldCharType="end"/>
        </w:r>
      </w:p>
    </w:sdtContent>
  </w:sdt>
  <w:p w14:paraId="6145E3E5" w14:textId="77777777" w:rsidR="00371E87" w:rsidRDefault="00371E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9A1"/>
    <w:rsid w:val="00041E3F"/>
    <w:rsid w:val="00047424"/>
    <w:rsid w:val="00047E18"/>
    <w:rsid w:val="00083826"/>
    <w:rsid w:val="000B1780"/>
    <w:rsid w:val="00236805"/>
    <w:rsid w:val="002B5693"/>
    <w:rsid w:val="0032619A"/>
    <w:rsid w:val="00371E87"/>
    <w:rsid w:val="003A28EE"/>
    <w:rsid w:val="003C4C51"/>
    <w:rsid w:val="004534E9"/>
    <w:rsid w:val="00497FCC"/>
    <w:rsid w:val="004A00B4"/>
    <w:rsid w:val="0054265F"/>
    <w:rsid w:val="0059316B"/>
    <w:rsid w:val="005A750E"/>
    <w:rsid w:val="005D710F"/>
    <w:rsid w:val="005E3C48"/>
    <w:rsid w:val="00642B8D"/>
    <w:rsid w:val="006C1BB8"/>
    <w:rsid w:val="007150CB"/>
    <w:rsid w:val="00766A83"/>
    <w:rsid w:val="007C1ABC"/>
    <w:rsid w:val="00841715"/>
    <w:rsid w:val="009406A9"/>
    <w:rsid w:val="00951716"/>
    <w:rsid w:val="00995651"/>
    <w:rsid w:val="009B2F47"/>
    <w:rsid w:val="009D4B9C"/>
    <w:rsid w:val="009F4CB3"/>
    <w:rsid w:val="009F690C"/>
    <w:rsid w:val="00AA450C"/>
    <w:rsid w:val="00AB22C7"/>
    <w:rsid w:val="00AB3624"/>
    <w:rsid w:val="00AE6C96"/>
    <w:rsid w:val="00B03731"/>
    <w:rsid w:val="00BD6ECE"/>
    <w:rsid w:val="00BE1EA6"/>
    <w:rsid w:val="00C01C13"/>
    <w:rsid w:val="00C026D5"/>
    <w:rsid w:val="00C1043D"/>
    <w:rsid w:val="00C52EA5"/>
    <w:rsid w:val="00C949F1"/>
    <w:rsid w:val="00CC1888"/>
    <w:rsid w:val="00CE1DAA"/>
    <w:rsid w:val="00CE490F"/>
    <w:rsid w:val="00EF71EF"/>
    <w:rsid w:val="00F04D05"/>
    <w:rsid w:val="00FA1AEB"/>
    <w:rsid w:val="00FB32C8"/>
    <w:rsid w:val="00FF072F"/>
    <w:rsid w:val="00FF7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A8249"/>
  <w15:chartTrackingRefBased/>
  <w15:docId w15:val="{B24E6AB0-73C3-4C92-8B9E-46A672876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5"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28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2">
    <w:name w:val="List 2"/>
    <w:basedOn w:val="Normal"/>
    <w:uiPriority w:val="5"/>
    <w:qFormat/>
    <w:rsid w:val="003A28EE"/>
    <w:pPr>
      <w:spacing w:before="40" w:after="120" w:line="240" w:lineRule="auto"/>
      <w:ind w:left="950" w:hanging="475"/>
    </w:pPr>
    <w:rPr>
      <w:rFonts w:ascii="Calibri" w:hAnsi="Calibri"/>
      <w:sz w:val="20"/>
      <w:szCs w:val="24"/>
    </w:rPr>
  </w:style>
  <w:style w:type="paragraph" w:customStyle="1" w:styleId="Section">
    <w:name w:val="Section"/>
    <w:basedOn w:val="Heading1"/>
    <w:next w:val="Normal"/>
    <w:uiPriority w:val="1"/>
    <w:qFormat/>
    <w:rsid w:val="003A28EE"/>
    <w:pPr>
      <w:spacing w:before="180" w:after="120" w:line="276" w:lineRule="auto"/>
      <w:ind w:left="950" w:hanging="950"/>
      <w:outlineLvl w:val="5"/>
    </w:pPr>
    <w:rPr>
      <w:rFonts w:ascii="Calibri" w:eastAsiaTheme="minorHAnsi" w:hAnsi="Calibri" w:cstheme="minorBidi"/>
      <w:b/>
      <w:color w:val="auto"/>
      <w:sz w:val="24"/>
    </w:rPr>
  </w:style>
  <w:style w:type="character" w:customStyle="1" w:styleId="Heading1Char">
    <w:name w:val="Heading 1 Char"/>
    <w:basedOn w:val="DefaultParagraphFont"/>
    <w:link w:val="Heading1"/>
    <w:uiPriority w:val="9"/>
    <w:rsid w:val="003A28EE"/>
    <w:rPr>
      <w:rFonts w:asciiTheme="majorHAnsi" w:eastAsiaTheme="majorEastAsia" w:hAnsiTheme="majorHAnsi" w:cstheme="majorBidi"/>
      <w:color w:val="2E74B5" w:themeColor="accent1" w:themeShade="BF"/>
      <w:sz w:val="32"/>
      <w:szCs w:val="32"/>
    </w:rPr>
  </w:style>
  <w:style w:type="paragraph" w:customStyle="1" w:styleId="HeaderCenter">
    <w:name w:val="Header Center"/>
    <w:basedOn w:val="Normal"/>
    <w:qFormat/>
    <w:rsid w:val="003A28EE"/>
    <w:pPr>
      <w:spacing w:before="40" w:after="40" w:line="240" w:lineRule="auto"/>
      <w:jc w:val="center"/>
    </w:pPr>
    <w:rPr>
      <w:rFonts w:ascii="Calibri" w:hAnsi="Calibri"/>
      <w:sz w:val="20"/>
      <w:szCs w:val="24"/>
    </w:rPr>
  </w:style>
  <w:style w:type="paragraph" w:customStyle="1" w:styleId="FooterLeft">
    <w:name w:val="Footer Left"/>
    <w:basedOn w:val="Normal"/>
    <w:qFormat/>
    <w:rsid w:val="003A28EE"/>
    <w:pPr>
      <w:tabs>
        <w:tab w:val="right" w:pos="9360"/>
      </w:tabs>
      <w:spacing w:before="40" w:after="40" w:line="240" w:lineRule="auto"/>
    </w:pPr>
    <w:rPr>
      <w:rFonts w:ascii="Calibri" w:hAnsi="Calibri"/>
      <w:sz w:val="18"/>
      <w:szCs w:val="24"/>
    </w:rPr>
  </w:style>
  <w:style w:type="paragraph" w:customStyle="1" w:styleId="FooterCenter">
    <w:name w:val="Footer Center"/>
    <w:basedOn w:val="FooterLeft"/>
    <w:qFormat/>
    <w:rsid w:val="003A28EE"/>
    <w:pPr>
      <w:jc w:val="center"/>
    </w:pPr>
  </w:style>
  <w:style w:type="paragraph" w:customStyle="1" w:styleId="HistoryNote">
    <w:name w:val="History Note"/>
    <w:basedOn w:val="Normal"/>
    <w:next w:val="Section"/>
    <w:uiPriority w:val="2"/>
    <w:qFormat/>
    <w:rsid w:val="003A28EE"/>
    <w:pPr>
      <w:spacing w:before="40" w:after="240" w:line="240" w:lineRule="auto"/>
    </w:pPr>
    <w:rPr>
      <w:rFonts w:ascii="Calibri" w:hAnsi="Calibri"/>
      <w:sz w:val="20"/>
      <w:szCs w:val="24"/>
    </w:rPr>
  </w:style>
  <w:style w:type="paragraph" w:customStyle="1" w:styleId="Paragraph1">
    <w:name w:val="Paragraph 1"/>
    <w:basedOn w:val="Normal"/>
    <w:uiPriority w:val="7"/>
    <w:qFormat/>
    <w:rsid w:val="003A28EE"/>
    <w:pPr>
      <w:spacing w:before="40" w:after="120" w:line="240" w:lineRule="auto"/>
      <w:ind w:firstLine="475"/>
    </w:pPr>
    <w:rPr>
      <w:rFonts w:ascii="Calibri" w:hAnsi="Calibri"/>
      <w:sz w:val="20"/>
      <w:szCs w:val="24"/>
    </w:rPr>
  </w:style>
  <w:style w:type="paragraph" w:styleId="Header">
    <w:name w:val="header"/>
    <w:basedOn w:val="Normal"/>
    <w:link w:val="HeaderChar"/>
    <w:uiPriority w:val="99"/>
    <w:unhideWhenUsed/>
    <w:rsid w:val="008417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715"/>
  </w:style>
  <w:style w:type="paragraph" w:styleId="Footer">
    <w:name w:val="footer"/>
    <w:basedOn w:val="Normal"/>
    <w:link w:val="FooterChar"/>
    <w:uiPriority w:val="99"/>
    <w:unhideWhenUsed/>
    <w:rsid w:val="008417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715"/>
  </w:style>
  <w:style w:type="paragraph" w:styleId="NoSpacing">
    <w:name w:val="No Spacing"/>
    <w:uiPriority w:val="1"/>
    <w:qFormat/>
    <w:rsid w:val="00CC18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c3e0e2d-a2a6-4495-97d5-8999e9bb2aa3}" enabled="0" method="" siteId="{cc3e0e2d-a2a6-4495-97d5-8999e9bb2aa3}" removed="1"/>
</clbl:labelList>
</file>

<file path=docProps/app.xml><?xml version="1.0" encoding="utf-8"?>
<Properties xmlns="http://schemas.openxmlformats.org/officeDocument/2006/extended-properties" xmlns:vt="http://schemas.openxmlformats.org/officeDocument/2006/docPropsVTypes">
  <Template>Normal</Template>
  <TotalTime>15</TotalTime>
  <Pages>6</Pages>
  <Words>1258</Words>
  <Characters>7176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Kellar</dc:creator>
  <cp:keywords/>
  <dc:description/>
  <cp:lastModifiedBy>Micki Olinger Chavez</cp:lastModifiedBy>
  <cp:revision>17</cp:revision>
  <cp:lastPrinted>2024-07-16T21:25:00Z</cp:lastPrinted>
  <dcterms:created xsi:type="dcterms:W3CDTF">2024-08-28T14:44:00Z</dcterms:created>
  <dcterms:modified xsi:type="dcterms:W3CDTF">2024-08-28T15:01:00Z</dcterms:modified>
</cp:coreProperties>
</file>