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FA5122" w14:textId="77777777" w:rsidR="00756916" w:rsidRPr="00DE6A28" w:rsidRDefault="00756916" w:rsidP="00756916">
      <w:pPr>
        <w:jc w:val="center"/>
        <w:rPr>
          <w:rFonts w:ascii="Cambria" w:hAnsi="Cambria"/>
          <w:b w:val="0"/>
          <w:sz w:val="32"/>
          <w:szCs w:val="32"/>
        </w:rPr>
      </w:pPr>
    </w:p>
    <w:p w14:paraId="59078AB9" w14:textId="38037F99" w:rsidR="00756916" w:rsidRPr="00DE6A28" w:rsidRDefault="004B42B4" w:rsidP="00756916">
      <w:pPr>
        <w:jc w:val="center"/>
        <w:rPr>
          <w:rFonts w:ascii="Cambria" w:hAnsi="Cambria"/>
          <w:b w:val="0"/>
          <w:sz w:val="32"/>
          <w:szCs w:val="32"/>
        </w:rPr>
      </w:pPr>
      <w:r w:rsidRPr="00DE6A28">
        <w:rPr>
          <w:rFonts w:ascii="Cambria" w:hAnsi="Cambria"/>
          <w:b w:val="0"/>
          <w:noProof/>
          <w:sz w:val="32"/>
          <w:szCs w:val="32"/>
        </w:rPr>
        <w:drawing>
          <wp:inline distT="0" distB="0" distL="0" distR="0" wp14:anchorId="2828B685" wp14:editId="7B8F0017">
            <wp:extent cx="1836420" cy="1455420"/>
            <wp:effectExtent l="0" t="0" r="0" b="0"/>
            <wp:docPr id="1" name="Picture 6" descr="untitled-city300x300pix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city300x300pixel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6420" cy="1455420"/>
                    </a:xfrm>
                    <a:prstGeom prst="rect">
                      <a:avLst/>
                    </a:prstGeom>
                    <a:noFill/>
                    <a:ln>
                      <a:noFill/>
                    </a:ln>
                  </pic:spPr>
                </pic:pic>
              </a:graphicData>
            </a:graphic>
          </wp:inline>
        </w:drawing>
      </w:r>
    </w:p>
    <w:p w14:paraId="1161C156" w14:textId="47DD906C" w:rsidR="00756916" w:rsidRDefault="00756916" w:rsidP="00756916">
      <w:pPr>
        <w:jc w:val="center"/>
        <w:rPr>
          <w:rFonts w:ascii="Cambria" w:hAnsi="Cambria"/>
          <w:b w:val="0"/>
          <w:sz w:val="32"/>
          <w:szCs w:val="32"/>
        </w:rPr>
      </w:pPr>
    </w:p>
    <w:p w14:paraId="19FA660A" w14:textId="04A3A41A" w:rsidR="00314F19" w:rsidRDefault="00314F19" w:rsidP="00756916">
      <w:pPr>
        <w:jc w:val="center"/>
        <w:rPr>
          <w:rFonts w:ascii="Cambria" w:hAnsi="Cambria"/>
          <w:b w:val="0"/>
          <w:sz w:val="32"/>
          <w:szCs w:val="32"/>
        </w:rPr>
      </w:pPr>
    </w:p>
    <w:p w14:paraId="14DB1971" w14:textId="77777777" w:rsidR="001024CA" w:rsidRDefault="001024CA" w:rsidP="00756916">
      <w:pPr>
        <w:jc w:val="center"/>
        <w:rPr>
          <w:rFonts w:ascii="Cambria" w:hAnsi="Cambria"/>
          <w:b w:val="0"/>
          <w:sz w:val="32"/>
          <w:szCs w:val="32"/>
        </w:rPr>
      </w:pPr>
    </w:p>
    <w:p w14:paraId="68EA12E0" w14:textId="77777777" w:rsidR="00314F19" w:rsidRPr="00DE6A28" w:rsidRDefault="00314F19" w:rsidP="00756916">
      <w:pPr>
        <w:jc w:val="center"/>
        <w:rPr>
          <w:rFonts w:ascii="Cambria" w:hAnsi="Cambria"/>
          <w:b w:val="0"/>
          <w:sz w:val="32"/>
          <w:szCs w:val="32"/>
        </w:rPr>
      </w:pPr>
    </w:p>
    <w:p w14:paraId="6E42C9D2" w14:textId="77777777" w:rsidR="00756916" w:rsidRPr="00DE6A28" w:rsidRDefault="00756916" w:rsidP="00756916">
      <w:pPr>
        <w:ind w:left="-90"/>
        <w:jc w:val="center"/>
        <w:rPr>
          <w:rFonts w:ascii="Cambria" w:hAnsi="Cambria"/>
          <w:b w:val="0"/>
          <w:sz w:val="32"/>
          <w:szCs w:val="32"/>
        </w:rPr>
      </w:pPr>
      <w:r w:rsidRPr="00DE6A28">
        <w:rPr>
          <w:rFonts w:ascii="Cambria" w:hAnsi="Cambria"/>
          <w:sz w:val="32"/>
          <w:szCs w:val="32"/>
        </w:rPr>
        <w:t>ATTACHMENT 1</w:t>
      </w:r>
    </w:p>
    <w:p w14:paraId="1345655E" w14:textId="77777777" w:rsidR="00756916" w:rsidRPr="00DE6A28" w:rsidRDefault="00756916" w:rsidP="00756916">
      <w:pPr>
        <w:jc w:val="center"/>
        <w:rPr>
          <w:rFonts w:ascii="Cambria" w:hAnsi="Cambria"/>
          <w:b w:val="0"/>
          <w:sz w:val="32"/>
          <w:szCs w:val="32"/>
        </w:rPr>
      </w:pPr>
    </w:p>
    <w:p w14:paraId="684E8629" w14:textId="77777777" w:rsidR="00756916" w:rsidRPr="00DE6A28" w:rsidRDefault="00756916" w:rsidP="00756916">
      <w:pPr>
        <w:jc w:val="center"/>
        <w:rPr>
          <w:rFonts w:ascii="Cambria" w:hAnsi="Cambria"/>
          <w:b w:val="0"/>
          <w:sz w:val="32"/>
          <w:szCs w:val="32"/>
        </w:rPr>
      </w:pPr>
      <w:r w:rsidRPr="00DE6A28">
        <w:rPr>
          <w:rFonts w:ascii="Cambria" w:hAnsi="Cambria"/>
          <w:sz w:val="32"/>
          <w:szCs w:val="32"/>
        </w:rPr>
        <w:t xml:space="preserve">Resolution to Certify Election and Annex Property to </w:t>
      </w:r>
      <w:r w:rsidRPr="00DE6A28">
        <w:rPr>
          <w:rFonts w:ascii="Cambria" w:hAnsi="Cambria"/>
          <w:sz w:val="32"/>
          <w:szCs w:val="32"/>
        </w:rPr>
        <w:br/>
        <w:t>CFD No. 2001-01</w:t>
      </w:r>
    </w:p>
    <w:p w14:paraId="277DC9E2" w14:textId="77777777" w:rsidR="000A4415" w:rsidRPr="00DE6A28" w:rsidRDefault="00382EB9" w:rsidP="00F96186">
      <w:pPr>
        <w:spacing w:line="276" w:lineRule="auto"/>
        <w:jc w:val="center"/>
        <w:rPr>
          <w:rFonts w:ascii="Calibri" w:hAnsi="Calibri"/>
          <w:b w:val="0"/>
        </w:rPr>
        <w:sectPr w:rsidR="000A4415" w:rsidRPr="00DE6A28" w:rsidSect="006F3BBC">
          <w:footerReference w:type="first" r:id="rId9"/>
          <w:type w:val="continuous"/>
          <w:pgSz w:w="12240" w:h="15840"/>
          <w:pgMar w:top="1440" w:right="1440" w:bottom="1440" w:left="1440" w:header="720" w:footer="720" w:gutter="0"/>
          <w:pgNumType w:start="0"/>
          <w:cols w:space="720"/>
          <w:titlePg/>
          <w:docGrid w:linePitch="327"/>
        </w:sectPr>
      </w:pPr>
      <w:r w:rsidRPr="00DE6A28">
        <w:rPr>
          <w:rFonts w:ascii="Calibri" w:hAnsi="Calibri"/>
          <w:b w:val="0"/>
        </w:rPr>
        <w:br w:type="page"/>
      </w:r>
    </w:p>
    <w:p w14:paraId="1FB6A7AA" w14:textId="1DA04486" w:rsidR="003C203F" w:rsidRPr="00DE6A28" w:rsidRDefault="003C203F" w:rsidP="00F96186">
      <w:pPr>
        <w:spacing w:line="276" w:lineRule="auto"/>
        <w:jc w:val="center"/>
        <w:rPr>
          <w:rFonts w:ascii="Calibri" w:hAnsi="Calibri"/>
          <w:b w:val="0"/>
        </w:rPr>
      </w:pPr>
      <w:r w:rsidRPr="00DE6A28">
        <w:rPr>
          <w:rFonts w:ascii="Calibri" w:hAnsi="Calibri"/>
          <w:b w:val="0"/>
        </w:rPr>
        <w:lastRenderedPageBreak/>
        <w:t xml:space="preserve">RESOLUTION NO. </w:t>
      </w:r>
      <w:r w:rsidR="00981352" w:rsidRPr="00DE6A28">
        <w:rPr>
          <w:rFonts w:ascii="Calibri" w:hAnsi="Calibri"/>
          <w:b w:val="0"/>
        </w:rPr>
        <w:t xml:space="preserve">FD </w:t>
      </w:r>
      <w:r w:rsidRPr="00DE6A28">
        <w:rPr>
          <w:rFonts w:ascii="Calibri" w:hAnsi="Calibri"/>
          <w:b w:val="0"/>
        </w:rPr>
        <w:t>20</w:t>
      </w:r>
      <w:r w:rsidR="003A2902">
        <w:rPr>
          <w:rFonts w:ascii="Calibri" w:hAnsi="Calibri"/>
          <w:b w:val="0"/>
        </w:rPr>
        <w:t>2</w:t>
      </w:r>
      <w:r w:rsidR="002A7AB3">
        <w:rPr>
          <w:rFonts w:ascii="Calibri" w:hAnsi="Calibri"/>
          <w:b w:val="0"/>
        </w:rPr>
        <w:t>2</w:t>
      </w:r>
      <w:r w:rsidR="006C69BB">
        <w:rPr>
          <w:rFonts w:ascii="Calibri" w:hAnsi="Calibri"/>
          <w:b w:val="0"/>
        </w:rPr>
        <w:t>-360</w:t>
      </w:r>
      <w:bookmarkStart w:id="0" w:name="_GoBack"/>
      <w:bookmarkEnd w:id="0"/>
    </w:p>
    <w:p w14:paraId="3D4ADFF4" w14:textId="77777777" w:rsidR="003C203F" w:rsidRPr="00DE6A28" w:rsidRDefault="003C203F" w:rsidP="00F96186">
      <w:pPr>
        <w:spacing w:line="276" w:lineRule="auto"/>
        <w:rPr>
          <w:rFonts w:ascii="Calibri" w:hAnsi="Calibri"/>
          <w:b w:val="0"/>
        </w:rPr>
      </w:pPr>
    </w:p>
    <w:p w14:paraId="7C7E5A25" w14:textId="77777777" w:rsidR="003C203F" w:rsidRPr="00DE6A28" w:rsidRDefault="001F7616" w:rsidP="00F96186">
      <w:pPr>
        <w:pStyle w:val="BlockText"/>
        <w:spacing w:line="276" w:lineRule="auto"/>
        <w:rPr>
          <w:rFonts w:ascii="Calibri" w:hAnsi="Calibri"/>
        </w:rPr>
      </w:pPr>
      <w:r w:rsidRPr="00DE6A28">
        <w:rPr>
          <w:rFonts w:ascii="Calibri" w:hAnsi="Calibri"/>
        </w:rPr>
        <w:t xml:space="preserve">A </w:t>
      </w:r>
      <w:r w:rsidR="003C203F" w:rsidRPr="00DE6A28">
        <w:rPr>
          <w:rFonts w:ascii="Calibri" w:hAnsi="Calibri"/>
        </w:rPr>
        <w:t xml:space="preserve">RESOLUTION OF THE </w:t>
      </w:r>
      <w:r w:rsidR="00981352" w:rsidRPr="00DE6A28">
        <w:rPr>
          <w:rFonts w:ascii="Calibri" w:hAnsi="Calibri"/>
        </w:rPr>
        <w:t>BOARD OF DIRECTORS OF THE SAN MARCOS FIRE PROTECTION DISTRICT OF THE CITY OF SAN MARCOS, CALIFORNIA</w:t>
      </w:r>
      <w:r w:rsidR="003C203F" w:rsidRPr="00DE6A28">
        <w:rPr>
          <w:rFonts w:ascii="Calibri" w:hAnsi="Calibri"/>
        </w:rPr>
        <w:t>, CERTIFYING THE RESULTS OF ELECTION</w:t>
      </w:r>
      <w:r w:rsidR="00DE5860" w:rsidRPr="00DE6A28">
        <w:rPr>
          <w:rFonts w:ascii="Calibri" w:hAnsi="Calibri"/>
        </w:rPr>
        <w:t>S</w:t>
      </w:r>
      <w:r w:rsidR="003C203F" w:rsidRPr="00DE6A28">
        <w:rPr>
          <w:rFonts w:ascii="Calibri" w:hAnsi="Calibri"/>
        </w:rPr>
        <w:t xml:space="preserve"> AND ADDING PROPERTY TO COMMUNITY FACILITIES DISTRICT NO. </w:t>
      </w:r>
      <w:r w:rsidR="00981352" w:rsidRPr="00DE6A28">
        <w:rPr>
          <w:rFonts w:ascii="Calibri" w:hAnsi="Calibri"/>
        </w:rPr>
        <w:t>2001</w:t>
      </w:r>
      <w:r w:rsidR="003C203F" w:rsidRPr="00DE6A28">
        <w:rPr>
          <w:rFonts w:ascii="Calibri" w:hAnsi="Calibri"/>
        </w:rPr>
        <w:t>-01</w:t>
      </w:r>
      <w:r w:rsidR="00981352" w:rsidRPr="00DE6A28">
        <w:rPr>
          <w:rFonts w:ascii="Calibri" w:hAnsi="Calibri"/>
        </w:rPr>
        <w:t xml:space="preserve"> </w:t>
      </w:r>
    </w:p>
    <w:p w14:paraId="16553AB9" w14:textId="77777777" w:rsidR="003C203F" w:rsidRPr="00DE6A28" w:rsidRDefault="003C203F" w:rsidP="00F96186">
      <w:pPr>
        <w:pStyle w:val="BlockText"/>
        <w:spacing w:line="276" w:lineRule="auto"/>
        <w:rPr>
          <w:rFonts w:ascii="Calibri" w:hAnsi="Calibri"/>
        </w:rPr>
      </w:pPr>
    </w:p>
    <w:p w14:paraId="5EBA99A8" w14:textId="7F656225" w:rsidR="003C203F" w:rsidRPr="00DE6A28" w:rsidRDefault="003C203F" w:rsidP="00F96186">
      <w:pPr>
        <w:pStyle w:val="BlockText"/>
        <w:spacing w:line="276" w:lineRule="auto"/>
        <w:ind w:left="0" w:right="0"/>
        <w:jc w:val="center"/>
        <w:rPr>
          <w:rFonts w:ascii="Calibri" w:hAnsi="Calibri"/>
        </w:rPr>
      </w:pPr>
      <w:r w:rsidRPr="00DE6A28">
        <w:rPr>
          <w:rFonts w:ascii="Calibri" w:hAnsi="Calibri"/>
        </w:rPr>
        <w:t xml:space="preserve">(Annexation No. </w:t>
      </w:r>
      <w:r w:rsidR="00627CCC">
        <w:rPr>
          <w:rFonts w:ascii="Calibri" w:hAnsi="Calibri"/>
        </w:rPr>
        <w:t>8</w:t>
      </w:r>
      <w:r w:rsidR="00365EE0">
        <w:rPr>
          <w:rFonts w:ascii="Calibri" w:hAnsi="Calibri"/>
        </w:rPr>
        <w:t>4</w:t>
      </w:r>
      <w:r w:rsidRPr="00DE6A28">
        <w:rPr>
          <w:rFonts w:ascii="Calibri" w:hAnsi="Calibri"/>
        </w:rPr>
        <w:t>)</w:t>
      </w:r>
    </w:p>
    <w:p w14:paraId="37A5A2B1" w14:textId="77777777" w:rsidR="003C203F" w:rsidRPr="00DE6A28" w:rsidRDefault="003C203F" w:rsidP="00F96186">
      <w:pPr>
        <w:spacing w:line="276" w:lineRule="auto"/>
        <w:rPr>
          <w:rFonts w:ascii="Calibri" w:hAnsi="Calibri"/>
          <w:b w:val="0"/>
        </w:rPr>
      </w:pPr>
    </w:p>
    <w:p w14:paraId="685F1FEA" w14:textId="77777777" w:rsidR="003C203F" w:rsidRPr="00DE6A28" w:rsidRDefault="003C203F" w:rsidP="00D32660">
      <w:pPr>
        <w:spacing w:line="276" w:lineRule="auto"/>
        <w:ind w:firstLine="720"/>
        <w:rPr>
          <w:rFonts w:ascii="Calibri" w:hAnsi="Calibri"/>
          <w:b w:val="0"/>
        </w:rPr>
      </w:pPr>
      <w:r w:rsidRPr="00DE6A28">
        <w:rPr>
          <w:rFonts w:ascii="Calibri" w:hAnsi="Calibri"/>
          <w:b w:val="0"/>
        </w:rPr>
        <w:t xml:space="preserve">WHEREAS, the </w:t>
      </w:r>
      <w:r w:rsidR="00981352" w:rsidRPr="00DE6A28">
        <w:rPr>
          <w:rFonts w:ascii="Calibri" w:hAnsi="Calibri"/>
          <w:b w:val="0"/>
        </w:rPr>
        <w:t>Board of Directors of the San Marcos Fire Protection District</w:t>
      </w:r>
      <w:r w:rsidRPr="00DE6A28">
        <w:rPr>
          <w:rFonts w:ascii="Calibri" w:hAnsi="Calibri"/>
          <w:b w:val="0"/>
        </w:rPr>
        <w:t>, California (</w:t>
      </w:r>
      <w:r w:rsidR="00981352" w:rsidRPr="00DE6A28">
        <w:rPr>
          <w:rFonts w:ascii="Calibri" w:hAnsi="Calibri"/>
          <w:b w:val="0"/>
        </w:rPr>
        <w:t>Board of Directors</w:t>
      </w:r>
      <w:r w:rsidRPr="00DE6A28">
        <w:rPr>
          <w:rFonts w:ascii="Calibri" w:hAnsi="Calibri"/>
          <w:b w:val="0"/>
        </w:rPr>
        <w:t xml:space="preserve">) has previously formed </w:t>
      </w:r>
      <w:r w:rsidR="0089126D" w:rsidRPr="00DE6A28">
        <w:rPr>
          <w:rFonts w:ascii="Calibri" w:hAnsi="Calibri"/>
          <w:b w:val="0"/>
        </w:rPr>
        <w:t xml:space="preserve">the </w:t>
      </w:r>
      <w:r w:rsidRPr="00DE6A28">
        <w:rPr>
          <w:rFonts w:ascii="Calibri" w:hAnsi="Calibri"/>
          <w:b w:val="0"/>
        </w:rPr>
        <w:t xml:space="preserve">Community Facilities District No. </w:t>
      </w:r>
      <w:r w:rsidR="00976939" w:rsidRPr="00DE6A28">
        <w:rPr>
          <w:rFonts w:ascii="Calibri" w:hAnsi="Calibri"/>
          <w:b w:val="0"/>
        </w:rPr>
        <w:t>2001</w:t>
      </w:r>
      <w:r w:rsidR="00AC5630" w:rsidRPr="00DE6A28">
        <w:rPr>
          <w:rFonts w:ascii="Calibri" w:hAnsi="Calibri"/>
          <w:b w:val="0"/>
        </w:rPr>
        <w:t xml:space="preserve">-01 </w:t>
      </w:r>
      <w:r w:rsidR="00FA08FE" w:rsidRPr="00DE6A28">
        <w:rPr>
          <w:rFonts w:ascii="Calibri" w:hAnsi="Calibri"/>
          <w:b w:val="0"/>
        </w:rPr>
        <w:t>(</w:t>
      </w:r>
      <w:r w:rsidRPr="00DE6A28">
        <w:rPr>
          <w:rFonts w:ascii="Calibri" w:hAnsi="Calibri"/>
          <w:b w:val="0"/>
        </w:rPr>
        <w:t xml:space="preserve">CFD No. </w:t>
      </w:r>
      <w:r w:rsidR="00976939" w:rsidRPr="00DE6A28">
        <w:rPr>
          <w:rFonts w:ascii="Calibri" w:hAnsi="Calibri"/>
          <w:b w:val="0"/>
        </w:rPr>
        <w:t>2001-01</w:t>
      </w:r>
      <w:r w:rsidRPr="00DE6A28">
        <w:rPr>
          <w:rFonts w:ascii="Calibri" w:hAnsi="Calibri"/>
          <w:b w:val="0"/>
        </w:rPr>
        <w:t>) pursuant to the Mello-</w:t>
      </w:r>
      <w:proofErr w:type="spellStart"/>
      <w:r w:rsidRPr="00DE6A28">
        <w:rPr>
          <w:rFonts w:ascii="Calibri" w:hAnsi="Calibri"/>
          <w:b w:val="0"/>
        </w:rPr>
        <w:t>Roos</w:t>
      </w:r>
      <w:proofErr w:type="spellEnd"/>
      <w:r w:rsidRPr="00DE6A28">
        <w:rPr>
          <w:rFonts w:ascii="Calibri" w:hAnsi="Calibri"/>
          <w:b w:val="0"/>
        </w:rPr>
        <w:t xml:space="preserve"> Community Facilities Act of 1982 (Act), as amended, and the </w:t>
      </w:r>
      <w:r w:rsidR="00976939" w:rsidRPr="00DE6A28">
        <w:rPr>
          <w:rFonts w:ascii="Calibri" w:hAnsi="Calibri"/>
          <w:b w:val="0"/>
        </w:rPr>
        <w:t>S</w:t>
      </w:r>
      <w:r w:rsidRPr="00DE6A28">
        <w:rPr>
          <w:rFonts w:ascii="Calibri" w:hAnsi="Calibri"/>
          <w:b w:val="0"/>
        </w:rPr>
        <w:t xml:space="preserve">an Marcos </w:t>
      </w:r>
      <w:r w:rsidR="00976939" w:rsidRPr="00DE6A28">
        <w:rPr>
          <w:rFonts w:ascii="Calibri" w:hAnsi="Calibri"/>
          <w:b w:val="0"/>
        </w:rPr>
        <w:t xml:space="preserve">Fire Protection District </w:t>
      </w:r>
      <w:r w:rsidRPr="00DE6A28">
        <w:rPr>
          <w:rFonts w:ascii="Calibri" w:hAnsi="Calibri"/>
          <w:b w:val="0"/>
        </w:rPr>
        <w:t>Community Facilities District Procedural Ordinance (the Act and the Ordinance may be referred to collectively as the "Community Facilities District Law") for the purpose of financing certain facilities and services; and,</w:t>
      </w:r>
      <w:r w:rsidR="00D32660" w:rsidRPr="00DE6A28">
        <w:rPr>
          <w:rFonts w:ascii="Calibri" w:hAnsi="Calibri"/>
          <w:b w:val="0"/>
        </w:rPr>
        <w:br/>
      </w:r>
    </w:p>
    <w:p w14:paraId="24583604" w14:textId="77777777" w:rsidR="003C203F" w:rsidRPr="00DE6A28" w:rsidRDefault="003C203F" w:rsidP="00D32660">
      <w:pPr>
        <w:spacing w:line="276" w:lineRule="auto"/>
        <w:ind w:firstLine="720"/>
        <w:rPr>
          <w:rFonts w:ascii="Calibri" w:hAnsi="Calibri"/>
          <w:b w:val="0"/>
        </w:rPr>
      </w:pPr>
      <w:r w:rsidRPr="00DE6A28">
        <w:rPr>
          <w:rFonts w:ascii="Calibri" w:hAnsi="Calibri"/>
          <w:b w:val="0"/>
        </w:rPr>
        <w:t xml:space="preserve">WHEREAS, acting pursuant to the Community Facilities District Law, the </w:t>
      </w:r>
      <w:r w:rsidR="00976939" w:rsidRPr="00DE6A28">
        <w:rPr>
          <w:rFonts w:ascii="Calibri" w:hAnsi="Calibri"/>
          <w:b w:val="0"/>
        </w:rPr>
        <w:t>Board of Directors</w:t>
      </w:r>
      <w:r w:rsidRPr="00DE6A28">
        <w:rPr>
          <w:rFonts w:ascii="Calibri" w:hAnsi="Calibri"/>
          <w:b w:val="0"/>
        </w:rPr>
        <w:t xml:space="preserve"> also authorized by the adoption of Resolution No. </w:t>
      </w:r>
      <w:r w:rsidR="00976939" w:rsidRPr="00DE6A28">
        <w:rPr>
          <w:rFonts w:ascii="Calibri" w:hAnsi="Calibri"/>
          <w:b w:val="0"/>
        </w:rPr>
        <w:t xml:space="preserve">FD </w:t>
      </w:r>
      <w:r w:rsidRPr="00DE6A28">
        <w:rPr>
          <w:rFonts w:ascii="Calibri" w:hAnsi="Calibri"/>
          <w:b w:val="0"/>
        </w:rPr>
        <w:t>20</w:t>
      </w:r>
      <w:r w:rsidR="0089126D" w:rsidRPr="00DE6A28">
        <w:rPr>
          <w:rFonts w:ascii="Calibri" w:hAnsi="Calibri"/>
          <w:b w:val="0"/>
        </w:rPr>
        <w:t>0</w:t>
      </w:r>
      <w:r w:rsidRPr="00DE6A28">
        <w:rPr>
          <w:rFonts w:ascii="Calibri" w:hAnsi="Calibri"/>
          <w:b w:val="0"/>
        </w:rPr>
        <w:t>1-</w:t>
      </w:r>
      <w:r w:rsidR="00976939" w:rsidRPr="00DE6A28">
        <w:rPr>
          <w:rFonts w:ascii="Calibri" w:hAnsi="Calibri"/>
          <w:b w:val="0"/>
        </w:rPr>
        <w:t>215</w:t>
      </w:r>
      <w:r w:rsidRPr="00DE6A28">
        <w:rPr>
          <w:rFonts w:ascii="Calibri" w:hAnsi="Calibri"/>
          <w:b w:val="0"/>
        </w:rPr>
        <w:t xml:space="preserve"> (</w:t>
      </w:r>
      <w:r w:rsidR="00FE1AEA" w:rsidRPr="00DE6A28">
        <w:rPr>
          <w:rFonts w:ascii="Calibri" w:hAnsi="Calibri"/>
          <w:b w:val="0"/>
        </w:rPr>
        <w:t>R</w:t>
      </w:r>
      <w:r w:rsidRPr="00DE6A28">
        <w:rPr>
          <w:rFonts w:ascii="Calibri" w:hAnsi="Calibri"/>
          <w:b w:val="0"/>
        </w:rPr>
        <w:t xml:space="preserve">esolution Authorizing Future Annexation) the annexation in the future of territory to CFD No. </w:t>
      </w:r>
      <w:r w:rsidR="00976939" w:rsidRPr="00DE6A28">
        <w:rPr>
          <w:rFonts w:ascii="Calibri" w:hAnsi="Calibri"/>
          <w:b w:val="0"/>
        </w:rPr>
        <w:t>2001-</w:t>
      </w:r>
      <w:r w:rsidRPr="00DE6A28">
        <w:rPr>
          <w:rFonts w:ascii="Calibri" w:hAnsi="Calibri"/>
          <w:b w:val="0"/>
        </w:rPr>
        <w:t xml:space="preserve">01, such territory designated as COMMUNITY FACILITIES DISTRICT NO. </w:t>
      </w:r>
      <w:r w:rsidR="003A6B0D" w:rsidRPr="00DE6A28">
        <w:rPr>
          <w:rFonts w:ascii="Calibri" w:hAnsi="Calibri"/>
          <w:b w:val="0"/>
        </w:rPr>
        <w:t>2001-</w:t>
      </w:r>
      <w:r w:rsidRPr="00DE6A28">
        <w:rPr>
          <w:rFonts w:ascii="Calibri" w:hAnsi="Calibri"/>
          <w:b w:val="0"/>
        </w:rPr>
        <w:t xml:space="preserve">01 </w:t>
      </w:r>
      <w:r w:rsidR="007A467E" w:rsidRPr="00DE6A28">
        <w:rPr>
          <w:rFonts w:ascii="Calibri" w:hAnsi="Calibri"/>
          <w:b w:val="0"/>
        </w:rPr>
        <w:t xml:space="preserve">FUTURE ANNEXATION AREA </w:t>
      </w:r>
      <w:r w:rsidRPr="00DE6A28">
        <w:rPr>
          <w:rFonts w:ascii="Calibri" w:hAnsi="Calibri"/>
          <w:b w:val="0"/>
        </w:rPr>
        <w:t>(Future Annexation Area); and,</w:t>
      </w:r>
    </w:p>
    <w:p w14:paraId="671D0168" w14:textId="77777777" w:rsidR="00D32660" w:rsidRPr="00DE6A28" w:rsidRDefault="00D32660" w:rsidP="00D32660">
      <w:pPr>
        <w:spacing w:line="276" w:lineRule="auto"/>
        <w:ind w:firstLine="720"/>
        <w:rPr>
          <w:rFonts w:ascii="Calibri" w:hAnsi="Calibri"/>
          <w:b w:val="0"/>
        </w:rPr>
      </w:pPr>
    </w:p>
    <w:p w14:paraId="5ECBD755" w14:textId="3690077E" w:rsidR="003C203F" w:rsidRPr="00DE6A28" w:rsidRDefault="003C203F" w:rsidP="00D32660">
      <w:pPr>
        <w:spacing w:line="276" w:lineRule="auto"/>
        <w:ind w:firstLine="720"/>
        <w:rPr>
          <w:rFonts w:ascii="Calibri" w:hAnsi="Calibri"/>
          <w:b w:val="0"/>
        </w:rPr>
      </w:pPr>
      <w:r w:rsidRPr="00DE6A28">
        <w:rPr>
          <w:rFonts w:ascii="Calibri" w:hAnsi="Calibri"/>
          <w:b w:val="0"/>
        </w:rPr>
        <w:t xml:space="preserve">WHEREAS, at this time the unanimous consent to the annexation of certain territory located within the Future Annexation Area to CFD No. </w:t>
      </w:r>
      <w:r w:rsidR="003A6B0D" w:rsidRPr="00DE6A28">
        <w:rPr>
          <w:rFonts w:ascii="Calibri" w:hAnsi="Calibri"/>
          <w:b w:val="0"/>
        </w:rPr>
        <w:t>2001</w:t>
      </w:r>
      <w:r w:rsidRPr="00DE6A28">
        <w:rPr>
          <w:rFonts w:ascii="Calibri" w:hAnsi="Calibri"/>
          <w:b w:val="0"/>
        </w:rPr>
        <w:t>-01</w:t>
      </w:r>
      <w:r w:rsidR="007A467E" w:rsidRPr="00DE6A28">
        <w:rPr>
          <w:rFonts w:ascii="Calibri" w:hAnsi="Calibri"/>
          <w:b w:val="0"/>
        </w:rPr>
        <w:t xml:space="preserve"> </w:t>
      </w:r>
      <w:r w:rsidRPr="00DE6A28">
        <w:rPr>
          <w:rFonts w:ascii="Calibri" w:hAnsi="Calibri"/>
          <w:b w:val="0"/>
        </w:rPr>
        <w:t>has been received from the property owner or owners of each of the parcels within such territory, and such territory has been designated as ANNEXATION NO.</w:t>
      </w:r>
      <w:r w:rsidR="003A6B0D" w:rsidRPr="00DE6A28">
        <w:rPr>
          <w:rFonts w:ascii="Calibri" w:hAnsi="Calibri"/>
          <w:b w:val="0"/>
        </w:rPr>
        <w:t xml:space="preserve"> </w:t>
      </w:r>
      <w:r w:rsidR="005129DD">
        <w:rPr>
          <w:rFonts w:ascii="Calibri" w:hAnsi="Calibri"/>
          <w:b w:val="0"/>
        </w:rPr>
        <w:t>8</w:t>
      </w:r>
      <w:r w:rsidR="00365EE0">
        <w:rPr>
          <w:rFonts w:ascii="Calibri" w:hAnsi="Calibri"/>
          <w:b w:val="0"/>
        </w:rPr>
        <w:t>4</w:t>
      </w:r>
      <w:r w:rsidR="00FA08FE" w:rsidRPr="00DE6A28">
        <w:rPr>
          <w:rFonts w:ascii="Calibri" w:hAnsi="Calibri"/>
          <w:b w:val="0"/>
        </w:rPr>
        <w:t xml:space="preserve"> (</w:t>
      </w:r>
      <w:r w:rsidRPr="00DE6A28">
        <w:rPr>
          <w:rFonts w:ascii="Calibri" w:hAnsi="Calibri"/>
          <w:b w:val="0"/>
        </w:rPr>
        <w:t>Annexed Area); and</w:t>
      </w:r>
      <w:r w:rsidR="004A3111" w:rsidRPr="00DE6A28">
        <w:rPr>
          <w:rFonts w:ascii="Calibri" w:hAnsi="Calibri"/>
          <w:b w:val="0"/>
        </w:rPr>
        <w:t>,</w:t>
      </w:r>
    </w:p>
    <w:p w14:paraId="4D10CEF1" w14:textId="77777777" w:rsidR="00F96186" w:rsidRPr="00DE6A28" w:rsidRDefault="00F96186" w:rsidP="00D32660">
      <w:pPr>
        <w:spacing w:line="276" w:lineRule="auto"/>
        <w:ind w:firstLine="720"/>
        <w:rPr>
          <w:rFonts w:ascii="Calibri" w:hAnsi="Calibri"/>
          <w:b w:val="0"/>
        </w:rPr>
      </w:pPr>
    </w:p>
    <w:p w14:paraId="71617C05" w14:textId="3FB7B84E" w:rsidR="009968ED" w:rsidRPr="009968ED" w:rsidRDefault="009968ED" w:rsidP="009968ED">
      <w:pPr>
        <w:spacing w:line="276" w:lineRule="auto"/>
        <w:ind w:firstLine="720"/>
        <w:rPr>
          <w:rFonts w:ascii="Calibri" w:hAnsi="Calibri"/>
          <w:b w:val="0"/>
        </w:rPr>
      </w:pPr>
      <w:r w:rsidRPr="005129DD">
        <w:rPr>
          <w:rFonts w:asciiTheme="minorHAnsi" w:hAnsiTheme="minorHAnsi" w:cstheme="minorHAnsi"/>
          <w:b w:val="0"/>
        </w:rPr>
        <w:t xml:space="preserve">WHEREAS, </w:t>
      </w:r>
      <w:r w:rsidR="00894896">
        <w:rPr>
          <w:rFonts w:asciiTheme="minorHAnsi" w:hAnsiTheme="minorHAnsi" w:cstheme="minorHAnsi"/>
          <w:b w:val="0"/>
        </w:rPr>
        <w:t xml:space="preserve">no </w:t>
      </w:r>
      <w:r w:rsidR="005129DD" w:rsidRPr="005129DD">
        <w:rPr>
          <w:rFonts w:asciiTheme="minorHAnsi" w:hAnsiTheme="minorHAnsi" w:cstheme="minorHAnsi"/>
          <w:b w:val="0"/>
          <w:szCs w:val="24"/>
        </w:rPr>
        <w:t>registered voters have resided within the territory of the Annexed Area</w:t>
      </w:r>
      <w:r w:rsidR="00596BFE" w:rsidRPr="001024CA">
        <w:rPr>
          <w:rFonts w:asciiTheme="minorHAnsi" w:hAnsiTheme="minorHAnsi" w:cstheme="minorHAnsi"/>
          <w:b w:val="0"/>
        </w:rPr>
        <w:t xml:space="preserve"> </w:t>
      </w:r>
      <w:r w:rsidRPr="001024CA">
        <w:rPr>
          <w:rFonts w:asciiTheme="minorHAnsi" w:hAnsiTheme="minorHAnsi" w:cstheme="minorHAnsi"/>
          <w:b w:val="0"/>
        </w:rPr>
        <w:t>for each of the ninety (90) days preceding the election date established for each such parcel located within</w:t>
      </w:r>
      <w:r w:rsidRPr="009968ED">
        <w:rPr>
          <w:rFonts w:ascii="Calibri" w:hAnsi="Calibri"/>
          <w:b w:val="0"/>
        </w:rPr>
        <w:t xml:space="preserve"> the Annexed Area, therefore, pursuant to the Act the qualified electors of each such parcel located within the Annexed Area shall be the landowners of such parcel as such term is defined in Government Code Section 53317(f) and each such landowner who is the owner of record as of the applicable election date, or the authorized representative thereof, shall have one vote for each acre or portion of an acre of such parcel of land that she or he </w:t>
      </w:r>
      <w:proofErr w:type="gramStart"/>
      <w:r w:rsidRPr="009968ED">
        <w:rPr>
          <w:rFonts w:ascii="Calibri" w:hAnsi="Calibri"/>
          <w:b w:val="0"/>
        </w:rPr>
        <w:t>owns</w:t>
      </w:r>
      <w:proofErr w:type="gramEnd"/>
      <w:r w:rsidRPr="009968ED">
        <w:rPr>
          <w:rFonts w:ascii="Calibri" w:hAnsi="Calibri"/>
          <w:b w:val="0"/>
        </w:rPr>
        <w:t xml:space="preserve"> within such Annexed Area; and,</w:t>
      </w:r>
    </w:p>
    <w:p w14:paraId="43DFCFB1" w14:textId="77777777" w:rsidR="009968ED" w:rsidRPr="009968ED" w:rsidRDefault="009968ED" w:rsidP="009968ED">
      <w:pPr>
        <w:spacing w:line="276" w:lineRule="auto"/>
        <w:ind w:firstLine="720"/>
        <w:rPr>
          <w:rFonts w:ascii="Calibri" w:hAnsi="Calibri"/>
          <w:b w:val="0"/>
        </w:rPr>
      </w:pPr>
      <w:r w:rsidRPr="009968ED">
        <w:rPr>
          <w:rFonts w:ascii="Calibri" w:hAnsi="Calibri"/>
          <w:b w:val="0"/>
        </w:rPr>
        <w:t xml:space="preserve"> </w:t>
      </w:r>
    </w:p>
    <w:p w14:paraId="35E523D5" w14:textId="77777777" w:rsidR="009968ED" w:rsidRPr="00DE6A28" w:rsidRDefault="009968ED" w:rsidP="00555929">
      <w:pPr>
        <w:spacing w:line="276" w:lineRule="auto"/>
        <w:ind w:firstLine="720"/>
        <w:rPr>
          <w:rFonts w:ascii="Calibri" w:hAnsi="Calibri"/>
          <w:b w:val="0"/>
        </w:rPr>
      </w:pPr>
    </w:p>
    <w:p w14:paraId="2E7E87D4" w14:textId="77777777" w:rsidR="003C203F" w:rsidRPr="00DE6A28" w:rsidRDefault="003C203F" w:rsidP="000A4415">
      <w:pPr>
        <w:spacing w:line="276" w:lineRule="auto"/>
        <w:ind w:firstLine="720"/>
        <w:rPr>
          <w:rFonts w:ascii="Calibri" w:hAnsi="Calibri"/>
          <w:b w:val="0"/>
        </w:rPr>
      </w:pPr>
      <w:r w:rsidRPr="00DE6A28">
        <w:rPr>
          <w:rFonts w:ascii="Calibri" w:hAnsi="Calibri"/>
          <w:b w:val="0"/>
        </w:rPr>
        <w:lastRenderedPageBreak/>
        <w:t>WHEREAS,</w:t>
      </w:r>
      <w:r w:rsidR="00622CB3" w:rsidRPr="00DE6A28">
        <w:rPr>
          <w:rFonts w:ascii="Calibri" w:hAnsi="Calibri"/>
          <w:b w:val="0"/>
        </w:rPr>
        <w:t xml:space="preserve"> </w:t>
      </w:r>
      <w:r w:rsidRPr="00DE6A28">
        <w:rPr>
          <w:rFonts w:ascii="Calibri" w:hAnsi="Calibri"/>
          <w:b w:val="0"/>
        </w:rPr>
        <w:t>the time limit specified by the Act for conducting an election to submit the levy of the special taxes on each of the parcels within the Annexed Area to the qualified</w:t>
      </w:r>
      <w:r w:rsidR="000A4415" w:rsidRPr="00DE6A28">
        <w:rPr>
          <w:rFonts w:ascii="Calibri" w:hAnsi="Calibri"/>
          <w:b w:val="0"/>
        </w:rPr>
        <w:t xml:space="preserve"> </w:t>
      </w:r>
      <w:r w:rsidRPr="00DE6A28">
        <w:rPr>
          <w:rFonts w:ascii="Calibri" w:hAnsi="Calibri"/>
          <w:b w:val="0"/>
        </w:rPr>
        <w:t>electors of each such parcel and the requirements for impartial analysis and ballot arguments have been waived with the unanimous consent of all of the qualified electors of the Annexed Area; and</w:t>
      </w:r>
      <w:r w:rsidR="004A3111" w:rsidRPr="00DE6A28">
        <w:rPr>
          <w:rFonts w:ascii="Calibri" w:hAnsi="Calibri"/>
          <w:b w:val="0"/>
        </w:rPr>
        <w:t>,</w:t>
      </w:r>
    </w:p>
    <w:p w14:paraId="472D89DD" w14:textId="77777777" w:rsidR="00D32660" w:rsidRPr="00DE6A28" w:rsidRDefault="00D32660" w:rsidP="00D32660">
      <w:pPr>
        <w:spacing w:line="276" w:lineRule="auto"/>
        <w:ind w:firstLine="720"/>
        <w:rPr>
          <w:rFonts w:ascii="Calibri" w:hAnsi="Calibri"/>
          <w:b w:val="0"/>
        </w:rPr>
      </w:pPr>
    </w:p>
    <w:p w14:paraId="390EB675" w14:textId="77777777" w:rsidR="003C203F" w:rsidRPr="00DE6A28" w:rsidRDefault="003C203F" w:rsidP="00D32660">
      <w:pPr>
        <w:spacing w:line="276" w:lineRule="auto"/>
        <w:rPr>
          <w:rFonts w:ascii="Calibri" w:hAnsi="Calibri"/>
          <w:b w:val="0"/>
        </w:rPr>
      </w:pPr>
      <w:r w:rsidRPr="00DE6A28">
        <w:rPr>
          <w:rFonts w:ascii="Calibri" w:hAnsi="Calibri"/>
          <w:b w:val="0"/>
        </w:rPr>
        <w:tab/>
        <w:t xml:space="preserve">WHEREAS, the </w:t>
      </w:r>
      <w:r w:rsidR="003A6B0D" w:rsidRPr="00DE6A28">
        <w:rPr>
          <w:rFonts w:ascii="Calibri" w:hAnsi="Calibri"/>
          <w:b w:val="0"/>
        </w:rPr>
        <w:t>Secretary</w:t>
      </w:r>
      <w:r w:rsidRPr="00DE6A28">
        <w:rPr>
          <w:rFonts w:ascii="Calibri" w:hAnsi="Calibri"/>
          <w:b w:val="0"/>
        </w:rPr>
        <w:t xml:space="preserve"> of the </w:t>
      </w:r>
      <w:r w:rsidR="003A6B0D" w:rsidRPr="00DE6A28">
        <w:rPr>
          <w:rFonts w:ascii="Calibri" w:hAnsi="Calibri"/>
          <w:b w:val="0"/>
        </w:rPr>
        <w:t xml:space="preserve">Board of Directors </w:t>
      </w:r>
      <w:r w:rsidRPr="00DE6A28">
        <w:rPr>
          <w:rFonts w:ascii="Calibri" w:hAnsi="Calibri"/>
          <w:b w:val="0"/>
        </w:rPr>
        <w:t xml:space="preserve">has caused ballots to be distributed to the qualified electors of the Annexed Area, has received and canvassed such ballots and made a report to the </w:t>
      </w:r>
      <w:r w:rsidR="003A6B0D" w:rsidRPr="00DE6A28">
        <w:rPr>
          <w:rFonts w:ascii="Calibri" w:hAnsi="Calibri"/>
          <w:b w:val="0"/>
        </w:rPr>
        <w:t xml:space="preserve">Board of Directors </w:t>
      </w:r>
      <w:r w:rsidRPr="00DE6A28">
        <w:rPr>
          <w:rFonts w:ascii="Calibri" w:hAnsi="Calibri"/>
          <w:b w:val="0"/>
        </w:rPr>
        <w:t>regarding the results of such canvas, a copy of which is attached as Exhibit A hereto and incorporated herein by this reference; and</w:t>
      </w:r>
      <w:r w:rsidR="004A3111" w:rsidRPr="00DE6A28">
        <w:rPr>
          <w:rFonts w:ascii="Calibri" w:hAnsi="Calibri"/>
          <w:b w:val="0"/>
        </w:rPr>
        <w:t>,</w:t>
      </w:r>
    </w:p>
    <w:p w14:paraId="047A71D0" w14:textId="77777777" w:rsidR="00182557" w:rsidRPr="00DE6A28" w:rsidRDefault="003C203F" w:rsidP="00D32660">
      <w:pPr>
        <w:spacing w:line="276" w:lineRule="auto"/>
        <w:rPr>
          <w:rFonts w:ascii="Calibri" w:hAnsi="Calibri"/>
          <w:b w:val="0"/>
        </w:rPr>
      </w:pPr>
      <w:r w:rsidRPr="00DE6A28">
        <w:rPr>
          <w:rFonts w:ascii="Calibri" w:hAnsi="Calibri"/>
          <w:b w:val="0"/>
        </w:rPr>
        <w:tab/>
      </w:r>
    </w:p>
    <w:p w14:paraId="686CDABA" w14:textId="77777777" w:rsidR="003C203F" w:rsidRPr="00DE6A28" w:rsidRDefault="003C203F" w:rsidP="00182557">
      <w:pPr>
        <w:spacing w:line="276" w:lineRule="auto"/>
        <w:ind w:firstLine="720"/>
        <w:rPr>
          <w:rFonts w:ascii="Calibri" w:hAnsi="Calibri"/>
          <w:b w:val="0"/>
        </w:rPr>
      </w:pPr>
      <w:r w:rsidRPr="00DE6A28">
        <w:rPr>
          <w:rFonts w:ascii="Calibri" w:hAnsi="Calibri"/>
          <w:b w:val="0"/>
        </w:rPr>
        <w:t>WHEREAS, at this time the measure</w:t>
      </w:r>
      <w:r w:rsidR="004B4016" w:rsidRPr="00DE6A28">
        <w:rPr>
          <w:rFonts w:ascii="Calibri" w:hAnsi="Calibri"/>
          <w:b w:val="0"/>
        </w:rPr>
        <w:t xml:space="preserve"> has been</w:t>
      </w:r>
      <w:r w:rsidRPr="00DE6A28">
        <w:rPr>
          <w:rFonts w:ascii="Calibri" w:hAnsi="Calibri"/>
          <w:b w:val="0"/>
        </w:rPr>
        <w:t xml:space="preserve"> voted upon and such measure did receive the favorable vote of each of the qualified electors of the Annexed Area, and the </w:t>
      </w:r>
      <w:r w:rsidR="003A6B0D" w:rsidRPr="00DE6A28">
        <w:rPr>
          <w:rFonts w:ascii="Calibri" w:hAnsi="Calibri"/>
          <w:b w:val="0"/>
        </w:rPr>
        <w:t xml:space="preserve">Board of Directors </w:t>
      </w:r>
      <w:r w:rsidRPr="00DE6A28">
        <w:rPr>
          <w:rFonts w:ascii="Calibri" w:hAnsi="Calibri"/>
          <w:b w:val="0"/>
        </w:rPr>
        <w:t>desires to declare the results of the election</w:t>
      </w:r>
      <w:r w:rsidR="00A902D0" w:rsidRPr="00DE6A28">
        <w:rPr>
          <w:rFonts w:ascii="Calibri" w:hAnsi="Calibri"/>
          <w:b w:val="0"/>
        </w:rPr>
        <w:t>s</w:t>
      </w:r>
      <w:r w:rsidRPr="00DE6A28">
        <w:rPr>
          <w:rFonts w:ascii="Calibri" w:hAnsi="Calibri"/>
          <w:b w:val="0"/>
        </w:rPr>
        <w:t>; and</w:t>
      </w:r>
      <w:r w:rsidR="004A3111" w:rsidRPr="00DE6A28">
        <w:rPr>
          <w:rFonts w:ascii="Calibri" w:hAnsi="Calibri"/>
          <w:b w:val="0"/>
        </w:rPr>
        <w:t>,</w:t>
      </w:r>
    </w:p>
    <w:p w14:paraId="33100B2E" w14:textId="77777777" w:rsidR="00F96186" w:rsidRPr="00DE6A28" w:rsidRDefault="00F96186" w:rsidP="00D32660">
      <w:pPr>
        <w:pStyle w:val="BodyTextIndent"/>
        <w:spacing w:line="276" w:lineRule="auto"/>
        <w:jc w:val="left"/>
        <w:rPr>
          <w:rFonts w:ascii="Calibri" w:hAnsi="Calibri"/>
        </w:rPr>
      </w:pPr>
    </w:p>
    <w:p w14:paraId="0989B5FC" w14:textId="3503ACB3" w:rsidR="003C203F" w:rsidRPr="00DE6A28" w:rsidRDefault="003C203F" w:rsidP="00D32660">
      <w:pPr>
        <w:pStyle w:val="BodyTextIndent"/>
        <w:spacing w:line="276" w:lineRule="auto"/>
        <w:jc w:val="left"/>
        <w:rPr>
          <w:rFonts w:ascii="Calibri" w:hAnsi="Calibri"/>
        </w:rPr>
      </w:pPr>
      <w:r w:rsidRPr="00DE6A28">
        <w:rPr>
          <w:rFonts w:ascii="Calibri" w:hAnsi="Calibri"/>
        </w:rPr>
        <w:t xml:space="preserve">WHEREAS, a map showing the Annexed Area and designated as Annexation Map No. </w:t>
      </w:r>
      <w:r w:rsidR="005129DD">
        <w:rPr>
          <w:rFonts w:ascii="Calibri" w:hAnsi="Calibri"/>
        </w:rPr>
        <w:t>8</w:t>
      </w:r>
      <w:r w:rsidR="00365EE0">
        <w:rPr>
          <w:rFonts w:ascii="Calibri" w:hAnsi="Calibri"/>
        </w:rPr>
        <w:t>4</w:t>
      </w:r>
      <w:r w:rsidR="00B15773" w:rsidRPr="00DE6A28">
        <w:rPr>
          <w:rFonts w:ascii="Calibri" w:hAnsi="Calibri"/>
        </w:rPr>
        <w:t xml:space="preserve"> </w:t>
      </w:r>
      <w:r w:rsidRPr="00DE6A28">
        <w:rPr>
          <w:rFonts w:ascii="Calibri" w:hAnsi="Calibri"/>
        </w:rPr>
        <w:t>(the "Annexation Map"), a copy of which is attached as Exhibit B hereto and incorporated herein by this reference, has been submitted to this legislative body.</w:t>
      </w:r>
    </w:p>
    <w:p w14:paraId="031748F6" w14:textId="77777777" w:rsidR="00D32660" w:rsidRPr="00DE6A28" w:rsidRDefault="00D32660" w:rsidP="00D32660">
      <w:pPr>
        <w:pStyle w:val="BodyTextIndent"/>
        <w:spacing w:line="276" w:lineRule="auto"/>
        <w:jc w:val="left"/>
        <w:rPr>
          <w:rFonts w:ascii="Calibri" w:hAnsi="Calibri"/>
        </w:rPr>
      </w:pPr>
    </w:p>
    <w:p w14:paraId="2F56B2A0" w14:textId="77777777" w:rsidR="003C203F" w:rsidRPr="00DE6A28" w:rsidRDefault="003C203F" w:rsidP="00D32660">
      <w:pPr>
        <w:spacing w:line="276" w:lineRule="auto"/>
        <w:rPr>
          <w:rFonts w:ascii="Calibri" w:hAnsi="Calibri"/>
          <w:b w:val="0"/>
        </w:rPr>
      </w:pPr>
      <w:r w:rsidRPr="00DE6A28">
        <w:rPr>
          <w:rFonts w:ascii="Calibri" w:hAnsi="Calibri"/>
          <w:b w:val="0"/>
        </w:rPr>
        <w:tab/>
        <w:t xml:space="preserve">NOW, THEREFORE, BE IT RESOLVED by the </w:t>
      </w:r>
      <w:r w:rsidR="003A6B0D" w:rsidRPr="00DE6A28">
        <w:rPr>
          <w:rFonts w:ascii="Calibri" w:hAnsi="Calibri"/>
          <w:b w:val="0"/>
        </w:rPr>
        <w:t xml:space="preserve">Board of Directors </w:t>
      </w:r>
      <w:r w:rsidRPr="00DE6A28">
        <w:rPr>
          <w:rFonts w:ascii="Calibri" w:hAnsi="Calibri"/>
          <w:b w:val="0"/>
        </w:rPr>
        <w:t xml:space="preserve">of the </w:t>
      </w:r>
      <w:r w:rsidR="003A6B0D" w:rsidRPr="00DE6A28">
        <w:rPr>
          <w:rFonts w:ascii="Calibri" w:hAnsi="Calibri"/>
          <w:b w:val="0"/>
        </w:rPr>
        <w:t xml:space="preserve">San Marcos Fire Protection District, California, </w:t>
      </w:r>
      <w:r w:rsidRPr="00DE6A28">
        <w:rPr>
          <w:rFonts w:ascii="Calibri" w:hAnsi="Calibri"/>
          <w:b w:val="0"/>
        </w:rPr>
        <w:t xml:space="preserve">acting as the legislative body of </w:t>
      </w:r>
      <w:r w:rsidR="00FA08FE" w:rsidRPr="00DE6A28">
        <w:rPr>
          <w:rFonts w:ascii="Calibri" w:hAnsi="Calibri"/>
          <w:b w:val="0"/>
        </w:rPr>
        <w:t>CFD No. 2001-01</w:t>
      </w:r>
      <w:r w:rsidRPr="00DE6A28">
        <w:rPr>
          <w:rFonts w:ascii="Calibri" w:hAnsi="Calibri"/>
          <w:b w:val="0"/>
        </w:rPr>
        <w:t>, as follows:</w:t>
      </w:r>
    </w:p>
    <w:p w14:paraId="2C0F72E1" w14:textId="77777777" w:rsidR="00D32660" w:rsidRPr="00DE6A28" w:rsidRDefault="00D32660" w:rsidP="00D32660">
      <w:pPr>
        <w:spacing w:line="276" w:lineRule="auto"/>
        <w:rPr>
          <w:rFonts w:ascii="Calibri" w:hAnsi="Calibri"/>
          <w:b w:val="0"/>
        </w:rPr>
      </w:pPr>
    </w:p>
    <w:p w14:paraId="67B6E88B" w14:textId="77777777" w:rsidR="003C203F" w:rsidRPr="00DE6A28" w:rsidRDefault="003C203F" w:rsidP="00D32660">
      <w:pPr>
        <w:spacing w:line="276" w:lineRule="auto"/>
        <w:rPr>
          <w:rFonts w:ascii="Calibri" w:hAnsi="Calibri"/>
          <w:b w:val="0"/>
        </w:rPr>
      </w:pPr>
      <w:r w:rsidRPr="00DE6A28">
        <w:rPr>
          <w:rFonts w:ascii="Calibri" w:hAnsi="Calibri"/>
          <w:b w:val="0"/>
        </w:rPr>
        <w:tab/>
        <w:t>Section 1.</w:t>
      </w:r>
      <w:r w:rsidRPr="00DE6A28">
        <w:rPr>
          <w:rFonts w:ascii="Calibri" w:hAnsi="Calibri"/>
          <w:b w:val="0"/>
        </w:rPr>
        <w:tab/>
      </w:r>
      <w:r w:rsidRPr="00DE6A28">
        <w:rPr>
          <w:rFonts w:ascii="Calibri" w:hAnsi="Calibri"/>
          <w:b w:val="0"/>
          <w:u w:val="single"/>
        </w:rPr>
        <w:t>Recitals.</w:t>
      </w:r>
      <w:r w:rsidRPr="00DE6A28">
        <w:rPr>
          <w:rFonts w:ascii="Calibri" w:hAnsi="Calibri"/>
          <w:b w:val="0"/>
        </w:rPr>
        <w:t xml:space="preserve">  The above recitals are true and correct.</w:t>
      </w:r>
    </w:p>
    <w:p w14:paraId="5B1B64B8" w14:textId="77777777" w:rsidR="000C50DA" w:rsidRDefault="000C50DA" w:rsidP="00D32660">
      <w:pPr>
        <w:pStyle w:val="BodyTextIndent"/>
        <w:spacing w:line="276" w:lineRule="auto"/>
        <w:jc w:val="left"/>
        <w:rPr>
          <w:rFonts w:ascii="Calibri" w:hAnsi="Calibri"/>
        </w:rPr>
      </w:pPr>
    </w:p>
    <w:p w14:paraId="6F040F49" w14:textId="74FAF87A" w:rsidR="003C203F" w:rsidRPr="00DE6A28" w:rsidRDefault="003C203F" w:rsidP="00D32660">
      <w:pPr>
        <w:pStyle w:val="BodyTextIndent"/>
        <w:spacing w:line="276" w:lineRule="auto"/>
        <w:jc w:val="left"/>
        <w:rPr>
          <w:rFonts w:ascii="Calibri" w:hAnsi="Calibri"/>
        </w:rPr>
      </w:pPr>
      <w:r w:rsidRPr="00DE6A28">
        <w:rPr>
          <w:rFonts w:ascii="Calibri" w:hAnsi="Calibri"/>
        </w:rPr>
        <w:t>Section 2.</w:t>
      </w:r>
      <w:r w:rsidRPr="00DE6A28">
        <w:rPr>
          <w:rFonts w:ascii="Calibri" w:hAnsi="Calibri"/>
        </w:rPr>
        <w:tab/>
      </w:r>
      <w:r w:rsidRPr="00DE6A28">
        <w:rPr>
          <w:rFonts w:ascii="Calibri" w:hAnsi="Calibri"/>
          <w:u w:val="single"/>
        </w:rPr>
        <w:t>Findings.</w:t>
      </w:r>
      <w:r w:rsidRPr="00DE6A28">
        <w:rPr>
          <w:rFonts w:ascii="Calibri" w:hAnsi="Calibri"/>
        </w:rPr>
        <w:t xml:space="preserve"> This legislative body does hereby further determine as follows:</w:t>
      </w:r>
    </w:p>
    <w:p w14:paraId="09CB47DA" w14:textId="77777777" w:rsidR="003C203F" w:rsidRPr="00DE6A28" w:rsidRDefault="003C203F" w:rsidP="00D32660">
      <w:pPr>
        <w:pStyle w:val="BodyText"/>
        <w:spacing w:line="276" w:lineRule="auto"/>
        <w:ind w:left="1440" w:hanging="720"/>
        <w:jc w:val="left"/>
        <w:rPr>
          <w:rFonts w:ascii="Calibri" w:hAnsi="Calibri"/>
        </w:rPr>
      </w:pPr>
      <w:r w:rsidRPr="00DE6A28">
        <w:rPr>
          <w:rFonts w:ascii="Calibri" w:hAnsi="Calibri"/>
        </w:rPr>
        <w:t>A.</w:t>
      </w:r>
      <w:r w:rsidRPr="00DE6A28">
        <w:rPr>
          <w:rFonts w:ascii="Calibri" w:hAnsi="Calibri"/>
        </w:rPr>
        <w:tab/>
        <w:t xml:space="preserve">The unanimous consent as described in the recitals hereto to the annexation of each parcel located within the Annexed Area to CFD No. </w:t>
      </w:r>
      <w:r w:rsidR="00D0499C" w:rsidRPr="00DE6A28">
        <w:rPr>
          <w:rFonts w:ascii="Calibri" w:hAnsi="Calibri"/>
        </w:rPr>
        <w:t>2001-</w:t>
      </w:r>
      <w:r w:rsidRPr="00DE6A28">
        <w:rPr>
          <w:rFonts w:ascii="Calibri" w:hAnsi="Calibri"/>
        </w:rPr>
        <w:t>01 has been given by the owner</w:t>
      </w:r>
      <w:r w:rsidR="00DE5860" w:rsidRPr="00DE6A28">
        <w:rPr>
          <w:rFonts w:ascii="Calibri" w:hAnsi="Calibri"/>
        </w:rPr>
        <w:t>(</w:t>
      </w:r>
      <w:r w:rsidRPr="00DE6A28">
        <w:rPr>
          <w:rFonts w:ascii="Calibri" w:hAnsi="Calibri"/>
        </w:rPr>
        <w:t>s</w:t>
      </w:r>
      <w:r w:rsidR="00DE5860" w:rsidRPr="00DE6A28">
        <w:rPr>
          <w:rFonts w:ascii="Calibri" w:hAnsi="Calibri"/>
        </w:rPr>
        <w:t>)</w:t>
      </w:r>
      <w:r w:rsidRPr="00DE6A28">
        <w:rPr>
          <w:rFonts w:ascii="Calibri" w:hAnsi="Calibri"/>
        </w:rPr>
        <w:t xml:space="preserve"> of each such parcel and such consent shall be kept on file in the Office of the City Clerk of the City.</w:t>
      </w:r>
    </w:p>
    <w:p w14:paraId="44D3BEC0" w14:textId="0999DB13" w:rsidR="009968ED" w:rsidRDefault="003C203F" w:rsidP="00596BFE">
      <w:pPr>
        <w:spacing w:line="276" w:lineRule="auto"/>
        <w:ind w:left="1440" w:hanging="720"/>
        <w:rPr>
          <w:rFonts w:ascii="Calibri" w:hAnsi="Calibri"/>
          <w:b w:val="0"/>
        </w:rPr>
      </w:pPr>
      <w:r w:rsidRPr="00DE6A28">
        <w:rPr>
          <w:rFonts w:ascii="Calibri" w:hAnsi="Calibri"/>
          <w:b w:val="0"/>
        </w:rPr>
        <w:t>B.</w:t>
      </w:r>
      <w:r w:rsidRPr="00DE6A28">
        <w:rPr>
          <w:rFonts w:ascii="Calibri" w:hAnsi="Calibri"/>
          <w:b w:val="0"/>
        </w:rPr>
        <w:tab/>
      </w:r>
      <w:r w:rsidR="009968ED" w:rsidRPr="009968ED">
        <w:rPr>
          <w:rFonts w:ascii="Calibri" w:hAnsi="Calibri"/>
          <w:b w:val="0"/>
        </w:rPr>
        <w:t xml:space="preserve">No registered voters have resided within </w:t>
      </w:r>
      <w:r w:rsidR="005129DD">
        <w:rPr>
          <w:rFonts w:ascii="Calibri" w:hAnsi="Calibri"/>
          <w:b w:val="0"/>
        </w:rPr>
        <w:t>the territory of the Annexed Area</w:t>
      </w:r>
      <w:r w:rsidR="009968ED" w:rsidRPr="009968ED">
        <w:rPr>
          <w:rFonts w:ascii="Calibri" w:hAnsi="Calibri"/>
          <w:b w:val="0"/>
        </w:rPr>
        <w:t xml:space="preserve"> for each of the ninety (90) days preceding the election date established for each </w:t>
      </w:r>
      <w:r w:rsidR="005129DD">
        <w:rPr>
          <w:rFonts w:ascii="Calibri" w:hAnsi="Calibri"/>
          <w:b w:val="0"/>
        </w:rPr>
        <w:t xml:space="preserve">of the </w:t>
      </w:r>
      <w:r w:rsidR="009968ED" w:rsidRPr="009968ED">
        <w:rPr>
          <w:rFonts w:ascii="Calibri" w:hAnsi="Calibri"/>
          <w:b w:val="0"/>
        </w:rPr>
        <w:t>parcel</w:t>
      </w:r>
      <w:r w:rsidR="005129DD">
        <w:rPr>
          <w:rFonts w:ascii="Calibri" w:hAnsi="Calibri"/>
          <w:b w:val="0"/>
        </w:rPr>
        <w:t>s</w:t>
      </w:r>
      <w:r w:rsidR="009968ED" w:rsidRPr="009968ED">
        <w:rPr>
          <w:rFonts w:ascii="Calibri" w:hAnsi="Calibri"/>
          <w:b w:val="0"/>
        </w:rPr>
        <w:t xml:space="preserve"> located within the Annexed Area; therefore, pursuant to the Act the qualified electors for each such parcel located within the Annexed Area are the landowners of each such parcel as such term is defined in Government Code Section 53317(f).</w:t>
      </w:r>
    </w:p>
    <w:p w14:paraId="74DD6EAB" w14:textId="5A3831AA" w:rsidR="003C203F" w:rsidRPr="009968ED" w:rsidRDefault="00596BFE" w:rsidP="009968ED">
      <w:pPr>
        <w:spacing w:line="276" w:lineRule="auto"/>
        <w:ind w:left="1440" w:hanging="720"/>
        <w:rPr>
          <w:rFonts w:ascii="Calibri" w:hAnsi="Calibri"/>
          <w:b w:val="0"/>
          <w:bCs/>
        </w:rPr>
      </w:pPr>
      <w:r>
        <w:rPr>
          <w:rFonts w:ascii="Calibri" w:hAnsi="Calibri"/>
          <w:b w:val="0"/>
          <w:bCs/>
        </w:rPr>
        <w:t>C</w:t>
      </w:r>
      <w:r w:rsidR="003C203F" w:rsidRPr="009968ED">
        <w:rPr>
          <w:rFonts w:ascii="Calibri" w:hAnsi="Calibri"/>
          <w:b w:val="0"/>
          <w:bCs/>
        </w:rPr>
        <w:t>.</w:t>
      </w:r>
      <w:r w:rsidR="003C203F" w:rsidRPr="009968ED">
        <w:rPr>
          <w:rFonts w:ascii="Calibri" w:hAnsi="Calibri"/>
          <w:b w:val="0"/>
          <w:bCs/>
        </w:rPr>
        <w:tab/>
        <w:t>The qualified electors of each parcel located within the Annexed Area have voted in favor of the levy of special taxes on such parcel upon its annexation to CF</w:t>
      </w:r>
      <w:r w:rsidR="007A467E" w:rsidRPr="009968ED">
        <w:rPr>
          <w:rFonts w:ascii="Calibri" w:hAnsi="Calibri"/>
          <w:b w:val="0"/>
          <w:bCs/>
        </w:rPr>
        <w:t xml:space="preserve">D No. </w:t>
      </w:r>
      <w:r w:rsidR="00D0499C" w:rsidRPr="009968ED">
        <w:rPr>
          <w:rFonts w:ascii="Calibri" w:hAnsi="Calibri"/>
          <w:b w:val="0"/>
          <w:bCs/>
        </w:rPr>
        <w:t>2001</w:t>
      </w:r>
      <w:r w:rsidR="003C203F" w:rsidRPr="009968ED">
        <w:rPr>
          <w:rFonts w:ascii="Calibri" w:hAnsi="Calibri"/>
          <w:b w:val="0"/>
          <w:bCs/>
        </w:rPr>
        <w:t>-01.</w:t>
      </w:r>
    </w:p>
    <w:p w14:paraId="6DEB94AC" w14:textId="77777777" w:rsidR="003C203F" w:rsidRPr="00DE6A28" w:rsidRDefault="003C203F" w:rsidP="00D32660">
      <w:pPr>
        <w:spacing w:line="276" w:lineRule="auto"/>
        <w:ind w:firstLine="720"/>
        <w:rPr>
          <w:rFonts w:ascii="Calibri" w:hAnsi="Calibri"/>
          <w:b w:val="0"/>
        </w:rPr>
      </w:pPr>
      <w:r w:rsidRPr="00DE6A28">
        <w:rPr>
          <w:rFonts w:ascii="Calibri" w:hAnsi="Calibri"/>
          <w:b w:val="0"/>
        </w:rPr>
        <w:lastRenderedPageBreak/>
        <w:t>Section 3.</w:t>
      </w:r>
      <w:r w:rsidRPr="00DE6A28">
        <w:rPr>
          <w:rFonts w:ascii="Calibri" w:hAnsi="Calibri"/>
          <w:b w:val="0"/>
        </w:rPr>
        <w:tab/>
      </w:r>
      <w:r w:rsidRPr="00DE6A28">
        <w:rPr>
          <w:rFonts w:ascii="Calibri" w:hAnsi="Calibri"/>
          <w:b w:val="0"/>
          <w:u w:val="single"/>
        </w:rPr>
        <w:t>Annexed Area.</w:t>
      </w:r>
      <w:r w:rsidRPr="00DE6A28">
        <w:rPr>
          <w:rFonts w:ascii="Calibri" w:hAnsi="Calibri"/>
          <w:b w:val="0"/>
        </w:rPr>
        <w:t xml:space="preserve"> The boundaries and parcels of territory within the Annexed Area and on which special taxes will be levied in order to pay for the costs and expenses of authorized public services and public facilities are shown on the Annexation Map as submitted to and hereby approved by this legislative body.</w:t>
      </w:r>
    </w:p>
    <w:p w14:paraId="55FA4DD5" w14:textId="77777777" w:rsidR="000C50DA" w:rsidRDefault="000C50DA" w:rsidP="00D32660">
      <w:pPr>
        <w:spacing w:line="276" w:lineRule="auto"/>
        <w:ind w:firstLine="720"/>
        <w:rPr>
          <w:rFonts w:ascii="Calibri" w:hAnsi="Calibri"/>
          <w:b w:val="0"/>
        </w:rPr>
      </w:pPr>
    </w:p>
    <w:p w14:paraId="01B382C0" w14:textId="44F3BF2F" w:rsidR="003C203F" w:rsidRPr="00DE6A28" w:rsidRDefault="003C203F" w:rsidP="00D32660">
      <w:pPr>
        <w:spacing w:line="276" w:lineRule="auto"/>
        <w:ind w:firstLine="720"/>
        <w:rPr>
          <w:rFonts w:ascii="Calibri" w:hAnsi="Calibri"/>
          <w:b w:val="0"/>
        </w:rPr>
      </w:pPr>
      <w:r w:rsidRPr="00DE6A28">
        <w:rPr>
          <w:rFonts w:ascii="Calibri" w:hAnsi="Calibri"/>
          <w:b w:val="0"/>
        </w:rPr>
        <w:t>Section 4.</w:t>
      </w:r>
      <w:r w:rsidRPr="00DE6A28">
        <w:rPr>
          <w:rFonts w:ascii="Calibri" w:hAnsi="Calibri"/>
          <w:b w:val="0"/>
        </w:rPr>
        <w:tab/>
      </w:r>
      <w:r w:rsidRPr="00DE6A28">
        <w:rPr>
          <w:rFonts w:ascii="Calibri" w:hAnsi="Calibri"/>
          <w:b w:val="0"/>
          <w:u w:val="single"/>
        </w:rPr>
        <w:t>Declaration of Annexation.</w:t>
      </w:r>
      <w:r w:rsidRPr="00DE6A28">
        <w:rPr>
          <w:rFonts w:ascii="Calibri" w:hAnsi="Calibri"/>
          <w:b w:val="0"/>
        </w:rPr>
        <w:t xml:space="preserve"> This legislative body does hereby determine and declare that the Annexed Area, and each parcel therein, is now added to and becomes a part of CFD No. </w:t>
      </w:r>
      <w:r w:rsidR="00D0499C" w:rsidRPr="00DE6A28">
        <w:rPr>
          <w:rFonts w:ascii="Calibri" w:hAnsi="Calibri"/>
          <w:b w:val="0"/>
        </w:rPr>
        <w:t>2001</w:t>
      </w:r>
      <w:r w:rsidRPr="00DE6A28">
        <w:rPr>
          <w:rFonts w:ascii="Calibri" w:hAnsi="Calibri"/>
          <w:b w:val="0"/>
        </w:rPr>
        <w:t xml:space="preserve">-01. The </w:t>
      </w:r>
      <w:r w:rsidR="00D0499C" w:rsidRPr="00DE6A28">
        <w:rPr>
          <w:rFonts w:ascii="Calibri" w:hAnsi="Calibri"/>
          <w:b w:val="0"/>
        </w:rPr>
        <w:t>Board of Directors</w:t>
      </w:r>
      <w:r w:rsidRPr="00DE6A28">
        <w:rPr>
          <w:rFonts w:ascii="Calibri" w:hAnsi="Calibri"/>
          <w:b w:val="0"/>
        </w:rPr>
        <w:t xml:space="preserve">, acting as the legislative body of CFD No. </w:t>
      </w:r>
      <w:r w:rsidR="00D0499C" w:rsidRPr="00DE6A28">
        <w:rPr>
          <w:rFonts w:ascii="Calibri" w:hAnsi="Calibri"/>
          <w:b w:val="0"/>
        </w:rPr>
        <w:t>2001</w:t>
      </w:r>
      <w:r w:rsidRPr="00DE6A28">
        <w:rPr>
          <w:rFonts w:ascii="Calibri" w:hAnsi="Calibri"/>
          <w:b w:val="0"/>
        </w:rPr>
        <w:t>-01, is hereby empowered to levy the authorized special tax within the Annexed Area.</w:t>
      </w:r>
    </w:p>
    <w:p w14:paraId="5FBF72F6" w14:textId="77777777" w:rsidR="000C50DA" w:rsidRDefault="000C50DA" w:rsidP="00D32660">
      <w:pPr>
        <w:spacing w:line="276" w:lineRule="auto"/>
        <w:ind w:firstLine="720"/>
        <w:rPr>
          <w:rFonts w:ascii="Calibri" w:hAnsi="Calibri"/>
          <w:b w:val="0"/>
        </w:rPr>
      </w:pPr>
    </w:p>
    <w:p w14:paraId="5EABA164" w14:textId="7E88C376" w:rsidR="003C203F" w:rsidRPr="00DE6A28" w:rsidRDefault="003C203F" w:rsidP="00D32660">
      <w:pPr>
        <w:spacing w:line="276" w:lineRule="auto"/>
        <w:ind w:firstLine="720"/>
        <w:rPr>
          <w:rFonts w:ascii="Calibri" w:hAnsi="Calibri"/>
          <w:b w:val="0"/>
        </w:rPr>
      </w:pPr>
      <w:r w:rsidRPr="00DE6A28">
        <w:rPr>
          <w:rFonts w:ascii="Calibri" w:hAnsi="Calibri"/>
          <w:b w:val="0"/>
        </w:rPr>
        <w:t>Section 5.</w:t>
      </w:r>
      <w:r w:rsidRPr="00DE6A28">
        <w:rPr>
          <w:rFonts w:ascii="Calibri" w:hAnsi="Calibri"/>
          <w:b w:val="0"/>
        </w:rPr>
        <w:tab/>
      </w:r>
      <w:r w:rsidRPr="00DE6A28">
        <w:rPr>
          <w:rFonts w:ascii="Calibri" w:hAnsi="Calibri"/>
          <w:b w:val="0"/>
          <w:u w:val="single"/>
        </w:rPr>
        <w:t>Notice.</w:t>
      </w:r>
      <w:r w:rsidRPr="00DE6A28">
        <w:rPr>
          <w:rFonts w:ascii="Calibri" w:hAnsi="Calibri"/>
          <w:b w:val="0"/>
        </w:rPr>
        <w:t xml:space="preserve"> Immediately upon adoption of this Resolution, notice shall be given as follows:</w:t>
      </w:r>
    </w:p>
    <w:p w14:paraId="795B6885" w14:textId="77777777" w:rsidR="003C203F" w:rsidRPr="00DE6A28" w:rsidRDefault="003C203F" w:rsidP="005C7591">
      <w:pPr>
        <w:pStyle w:val="BodyTextIndent"/>
        <w:spacing w:line="276" w:lineRule="auto"/>
        <w:ind w:left="1440" w:hanging="720"/>
        <w:jc w:val="left"/>
        <w:rPr>
          <w:rFonts w:ascii="Calibri" w:hAnsi="Calibri"/>
        </w:rPr>
      </w:pPr>
      <w:r w:rsidRPr="00DE6A28">
        <w:rPr>
          <w:rFonts w:ascii="Calibri" w:hAnsi="Calibri"/>
        </w:rPr>
        <w:t>A.</w:t>
      </w:r>
      <w:r w:rsidRPr="00DE6A28">
        <w:rPr>
          <w:rFonts w:ascii="Calibri" w:hAnsi="Calibri"/>
        </w:rPr>
        <w:tab/>
        <w:t>A copy of the Annexation Map as approved shall be filed in the Office of the County Recorder no later than fifteen (15) days after the date of adoption of this Resolution.</w:t>
      </w:r>
    </w:p>
    <w:p w14:paraId="42C5BC70" w14:textId="77777777" w:rsidR="003C203F" w:rsidRPr="00DE6A28" w:rsidRDefault="003C203F" w:rsidP="005C7591">
      <w:pPr>
        <w:pStyle w:val="BodyTextIndent"/>
        <w:spacing w:line="276" w:lineRule="auto"/>
        <w:ind w:left="1440" w:hanging="720"/>
        <w:jc w:val="left"/>
        <w:rPr>
          <w:rFonts w:ascii="Calibri" w:hAnsi="Calibri"/>
        </w:rPr>
      </w:pPr>
      <w:r w:rsidRPr="00DE6A28">
        <w:rPr>
          <w:rFonts w:ascii="Calibri" w:hAnsi="Calibri"/>
        </w:rPr>
        <w:t>B.</w:t>
      </w:r>
      <w:r w:rsidRPr="00DE6A28">
        <w:rPr>
          <w:rFonts w:ascii="Calibri" w:hAnsi="Calibri"/>
        </w:rPr>
        <w:tab/>
        <w:t>An Amendment to the Notice of Special Tax Lien (Notice of Annexation) shall be recorded in the Office of the County Recorder no later than fifteen (15) days after the date of adoption of this Resolution.</w:t>
      </w:r>
    </w:p>
    <w:p w14:paraId="727AA0E3" w14:textId="77777777" w:rsidR="000C50DA" w:rsidRDefault="000C50DA" w:rsidP="00D32660">
      <w:pPr>
        <w:spacing w:line="276" w:lineRule="auto"/>
        <w:ind w:firstLine="720"/>
        <w:rPr>
          <w:rFonts w:ascii="Calibri" w:hAnsi="Calibri"/>
          <w:b w:val="0"/>
        </w:rPr>
      </w:pPr>
    </w:p>
    <w:p w14:paraId="36DAF3EC" w14:textId="4EAA3330" w:rsidR="003C203F" w:rsidRPr="00DE6A28" w:rsidRDefault="003C203F" w:rsidP="00D32660">
      <w:pPr>
        <w:spacing w:line="276" w:lineRule="auto"/>
        <w:ind w:firstLine="720"/>
        <w:rPr>
          <w:rFonts w:ascii="Calibri" w:hAnsi="Calibri"/>
          <w:b w:val="0"/>
        </w:rPr>
      </w:pPr>
      <w:r w:rsidRPr="00DE6A28">
        <w:rPr>
          <w:rFonts w:ascii="Calibri" w:hAnsi="Calibri"/>
          <w:b w:val="0"/>
        </w:rPr>
        <w:t xml:space="preserve">Section 6. </w:t>
      </w:r>
      <w:r w:rsidR="001F7616" w:rsidRPr="00DE6A28">
        <w:rPr>
          <w:rFonts w:ascii="Calibri" w:hAnsi="Calibri"/>
          <w:b w:val="0"/>
        </w:rPr>
        <w:tab/>
      </w:r>
      <w:r w:rsidRPr="00DE6A28">
        <w:rPr>
          <w:rFonts w:ascii="Calibri" w:hAnsi="Calibri"/>
          <w:b w:val="0"/>
          <w:u w:val="single"/>
        </w:rPr>
        <w:t>Effective Date.</w:t>
      </w:r>
      <w:r w:rsidRPr="00DE6A28">
        <w:rPr>
          <w:rFonts w:ascii="Calibri" w:hAnsi="Calibri"/>
          <w:b w:val="0"/>
        </w:rPr>
        <w:t xml:space="preserve"> This Resolution shall become effective upon its adoption.</w:t>
      </w:r>
    </w:p>
    <w:p w14:paraId="08CC7968" w14:textId="7CFCB82A" w:rsidR="003C203F" w:rsidRDefault="00D32660" w:rsidP="00D32660">
      <w:pPr>
        <w:spacing w:line="276" w:lineRule="auto"/>
        <w:ind w:firstLine="720"/>
        <w:rPr>
          <w:rFonts w:ascii="Calibri" w:hAnsi="Calibri"/>
          <w:b w:val="0"/>
        </w:rPr>
      </w:pPr>
      <w:r w:rsidRPr="00DE6A28">
        <w:rPr>
          <w:rFonts w:ascii="Calibri" w:hAnsi="Calibri"/>
          <w:b w:val="0"/>
        </w:rPr>
        <w:br/>
      </w:r>
      <w:r w:rsidR="003C203F" w:rsidRPr="00DE6A28">
        <w:rPr>
          <w:rFonts w:ascii="Calibri" w:hAnsi="Calibri"/>
          <w:b w:val="0"/>
        </w:rPr>
        <w:t xml:space="preserve">PASSED, APPROVED AND ADOPTED by the </w:t>
      </w:r>
      <w:r w:rsidR="00BB39A3" w:rsidRPr="00DE6A28">
        <w:rPr>
          <w:rFonts w:ascii="Calibri" w:hAnsi="Calibri"/>
          <w:b w:val="0"/>
        </w:rPr>
        <w:t>Board of Directors of the San Marcos Fire Protection District, California,</w:t>
      </w:r>
      <w:r w:rsidR="003C203F" w:rsidRPr="00DE6A28">
        <w:rPr>
          <w:rFonts w:ascii="Calibri" w:hAnsi="Calibri"/>
          <w:b w:val="0"/>
        </w:rPr>
        <w:t xml:space="preserve"> this </w:t>
      </w:r>
      <w:r w:rsidR="00365EE0">
        <w:rPr>
          <w:rFonts w:ascii="Calibri" w:hAnsi="Calibri"/>
          <w:b w:val="0"/>
        </w:rPr>
        <w:t>12</w:t>
      </w:r>
      <w:r w:rsidR="00C67AC2" w:rsidRPr="00DE6A28">
        <w:rPr>
          <w:rFonts w:ascii="Calibri" w:hAnsi="Calibri"/>
          <w:b w:val="0"/>
          <w:snapToGrid w:val="0"/>
          <w:vertAlign w:val="superscript"/>
        </w:rPr>
        <w:t>th</w:t>
      </w:r>
      <w:r w:rsidR="00DF4E72" w:rsidRPr="00DE6A28">
        <w:rPr>
          <w:rFonts w:ascii="Calibri" w:hAnsi="Calibri"/>
          <w:b w:val="0"/>
          <w:snapToGrid w:val="0"/>
        </w:rPr>
        <w:t xml:space="preserve"> </w:t>
      </w:r>
      <w:r w:rsidR="00155DBA" w:rsidRPr="00DE6A28">
        <w:rPr>
          <w:rFonts w:ascii="Calibri" w:hAnsi="Calibri"/>
          <w:b w:val="0"/>
          <w:snapToGrid w:val="0"/>
        </w:rPr>
        <w:t>day of</w:t>
      </w:r>
      <w:r w:rsidR="00627CCC">
        <w:rPr>
          <w:rFonts w:ascii="Calibri" w:hAnsi="Calibri"/>
          <w:b w:val="0"/>
          <w:snapToGrid w:val="0"/>
        </w:rPr>
        <w:t xml:space="preserve"> </w:t>
      </w:r>
      <w:r w:rsidR="00365EE0">
        <w:rPr>
          <w:rFonts w:ascii="Calibri" w:hAnsi="Calibri"/>
          <w:b w:val="0"/>
          <w:snapToGrid w:val="0"/>
        </w:rPr>
        <w:t>July</w:t>
      </w:r>
      <w:r w:rsidR="00013CE5">
        <w:rPr>
          <w:rFonts w:ascii="Calibri" w:hAnsi="Calibri"/>
          <w:b w:val="0"/>
          <w:snapToGrid w:val="0"/>
        </w:rPr>
        <w:t xml:space="preserve"> 202</w:t>
      </w:r>
      <w:r w:rsidR="00A154EA">
        <w:rPr>
          <w:rFonts w:ascii="Calibri" w:hAnsi="Calibri"/>
          <w:b w:val="0"/>
          <w:snapToGrid w:val="0"/>
        </w:rPr>
        <w:t>2</w:t>
      </w:r>
      <w:r w:rsidR="003C203F" w:rsidRPr="00DE6A28">
        <w:rPr>
          <w:rFonts w:ascii="Calibri" w:hAnsi="Calibri"/>
          <w:b w:val="0"/>
        </w:rPr>
        <w:t>, by the following vote:</w:t>
      </w:r>
    </w:p>
    <w:p w14:paraId="1C7D1102" w14:textId="3767EC63" w:rsidR="001024CA" w:rsidRDefault="001024CA" w:rsidP="00D32660">
      <w:pPr>
        <w:spacing w:line="276" w:lineRule="auto"/>
        <w:ind w:firstLine="720"/>
        <w:rPr>
          <w:rFonts w:ascii="Calibri" w:hAnsi="Calibri"/>
          <w:b w:val="0"/>
        </w:rPr>
      </w:pPr>
    </w:p>
    <w:p w14:paraId="28E47313" w14:textId="77777777" w:rsidR="001024CA" w:rsidRPr="00DE6A28" w:rsidRDefault="001024CA" w:rsidP="00D32660">
      <w:pPr>
        <w:spacing w:line="276" w:lineRule="auto"/>
        <w:ind w:firstLine="720"/>
        <w:rPr>
          <w:rFonts w:ascii="Calibri" w:hAnsi="Calibri"/>
          <w:b w:val="0"/>
        </w:rPr>
      </w:pPr>
    </w:p>
    <w:p w14:paraId="4D88EAD6" w14:textId="77777777" w:rsidR="003C203F" w:rsidRPr="00DE6A28" w:rsidRDefault="003C203F" w:rsidP="00D32660">
      <w:pPr>
        <w:tabs>
          <w:tab w:val="center" w:pos="2070"/>
        </w:tabs>
        <w:spacing w:after="240" w:line="276" w:lineRule="auto"/>
        <w:rPr>
          <w:rFonts w:ascii="Calibri" w:hAnsi="Calibri" w:cs="Arial"/>
          <w:b w:val="0"/>
        </w:rPr>
      </w:pPr>
      <w:r w:rsidRPr="00DE6A28">
        <w:rPr>
          <w:rFonts w:ascii="Calibri" w:hAnsi="Calibri"/>
          <w:b w:val="0"/>
        </w:rPr>
        <w:tab/>
      </w:r>
      <w:r w:rsidRPr="00DE6A28">
        <w:rPr>
          <w:rFonts w:ascii="Calibri" w:hAnsi="Calibri" w:cs="Arial"/>
          <w:b w:val="0"/>
        </w:rPr>
        <w:t xml:space="preserve">AYES:  </w:t>
      </w:r>
      <w:r w:rsidR="000E088F" w:rsidRPr="00DE6A28">
        <w:rPr>
          <w:rFonts w:ascii="Calibri" w:hAnsi="Calibri" w:cs="Arial"/>
          <w:b w:val="0"/>
        </w:rPr>
        <w:t>DIRECTORS</w:t>
      </w:r>
      <w:r w:rsidRPr="00DE6A28">
        <w:rPr>
          <w:rFonts w:ascii="Calibri" w:hAnsi="Calibri" w:cs="Arial"/>
          <w:b w:val="0"/>
        </w:rPr>
        <w:t>:</w:t>
      </w:r>
      <w:r w:rsidR="00D32660" w:rsidRPr="00DE6A28">
        <w:rPr>
          <w:rFonts w:ascii="Calibri" w:hAnsi="Calibri" w:cs="Arial"/>
          <w:b w:val="0"/>
        </w:rPr>
        <w:br/>
      </w:r>
      <w:r w:rsidRPr="00DE6A28">
        <w:rPr>
          <w:rFonts w:ascii="Calibri" w:hAnsi="Calibri" w:cs="Arial"/>
          <w:b w:val="0"/>
        </w:rPr>
        <w:tab/>
        <w:t xml:space="preserve">NOES:  </w:t>
      </w:r>
      <w:r w:rsidR="000E088F" w:rsidRPr="00DE6A28">
        <w:rPr>
          <w:rFonts w:ascii="Calibri" w:hAnsi="Calibri" w:cs="Arial"/>
          <w:b w:val="0"/>
        </w:rPr>
        <w:t>DIRECTORS</w:t>
      </w:r>
      <w:r w:rsidRPr="00DE6A28">
        <w:rPr>
          <w:rFonts w:ascii="Calibri" w:hAnsi="Calibri" w:cs="Arial"/>
          <w:b w:val="0"/>
        </w:rPr>
        <w:t>:</w:t>
      </w:r>
      <w:r w:rsidR="00D32660" w:rsidRPr="00DE6A28">
        <w:rPr>
          <w:rFonts w:ascii="Calibri" w:hAnsi="Calibri" w:cs="Arial"/>
          <w:b w:val="0"/>
        </w:rPr>
        <w:br/>
      </w:r>
      <w:r w:rsidRPr="00DE6A28">
        <w:rPr>
          <w:rFonts w:ascii="Calibri" w:hAnsi="Calibri" w:cs="Arial"/>
          <w:b w:val="0"/>
        </w:rPr>
        <w:tab/>
        <w:t xml:space="preserve">ABSENT:  </w:t>
      </w:r>
      <w:r w:rsidR="000E088F" w:rsidRPr="00DE6A28">
        <w:rPr>
          <w:rFonts w:ascii="Calibri" w:hAnsi="Calibri" w:cs="Arial"/>
          <w:b w:val="0"/>
        </w:rPr>
        <w:t>DIRECTORS</w:t>
      </w:r>
      <w:r w:rsidRPr="00DE6A28">
        <w:rPr>
          <w:rFonts w:ascii="Calibri" w:hAnsi="Calibri" w:cs="Arial"/>
          <w:b w:val="0"/>
        </w:rPr>
        <w:t>:</w:t>
      </w:r>
    </w:p>
    <w:p w14:paraId="18A5EE7C" w14:textId="77777777" w:rsidR="003C203F" w:rsidRPr="00DE6A28" w:rsidRDefault="003C203F">
      <w:pPr>
        <w:ind w:left="4320"/>
        <w:jc w:val="both"/>
        <w:rPr>
          <w:rFonts w:ascii="Calibri" w:hAnsi="Calibri"/>
          <w:b w:val="0"/>
          <w:u w:val="single"/>
        </w:rPr>
      </w:pPr>
    </w:p>
    <w:p w14:paraId="30BABD40" w14:textId="77777777" w:rsidR="003C203F" w:rsidRPr="00DE6A28" w:rsidRDefault="003C203F">
      <w:pPr>
        <w:ind w:left="4320"/>
        <w:jc w:val="both"/>
        <w:rPr>
          <w:rFonts w:ascii="Calibri" w:hAnsi="Calibri"/>
          <w:b w:val="0"/>
          <w:u w:val="single"/>
        </w:rPr>
      </w:pPr>
      <w:r w:rsidRPr="00DE6A28">
        <w:rPr>
          <w:rFonts w:ascii="Calibri" w:hAnsi="Calibri"/>
          <w:b w:val="0"/>
          <w:u w:val="single"/>
        </w:rPr>
        <w:tab/>
      </w:r>
      <w:r w:rsidRPr="00DE6A28">
        <w:rPr>
          <w:rFonts w:ascii="Calibri" w:hAnsi="Calibri"/>
          <w:b w:val="0"/>
          <w:u w:val="single"/>
        </w:rPr>
        <w:tab/>
      </w:r>
      <w:r w:rsidRPr="00DE6A28">
        <w:rPr>
          <w:rFonts w:ascii="Calibri" w:hAnsi="Calibri"/>
          <w:b w:val="0"/>
          <w:u w:val="single"/>
        </w:rPr>
        <w:tab/>
      </w:r>
      <w:r w:rsidRPr="00DE6A28">
        <w:rPr>
          <w:rFonts w:ascii="Calibri" w:hAnsi="Calibri"/>
          <w:b w:val="0"/>
          <w:u w:val="single"/>
        </w:rPr>
        <w:tab/>
      </w:r>
      <w:r w:rsidRPr="00DE6A28">
        <w:rPr>
          <w:rFonts w:ascii="Calibri" w:hAnsi="Calibri"/>
          <w:b w:val="0"/>
          <w:u w:val="single"/>
        </w:rPr>
        <w:tab/>
      </w:r>
      <w:r w:rsidRPr="00DE6A28">
        <w:rPr>
          <w:rFonts w:ascii="Calibri" w:hAnsi="Calibri"/>
          <w:b w:val="0"/>
          <w:u w:val="single"/>
        </w:rPr>
        <w:tab/>
      </w:r>
    </w:p>
    <w:p w14:paraId="06FB0E8E" w14:textId="32A32976" w:rsidR="003C203F" w:rsidRPr="00DE6A28" w:rsidRDefault="002E7CB2">
      <w:pPr>
        <w:ind w:left="4320"/>
        <w:jc w:val="both"/>
        <w:rPr>
          <w:rFonts w:ascii="Calibri" w:hAnsi="Calibri"/>
          <w:b w:val="0"/>
        </w:rPr>
      </w:pPr>
      <w:r w:rsidRPr="00DE6A28">
        <w:rPr>
          <w:rFonts w:ascii="Calibri" w:hAnsi="Calibri"/>
          <w:b w:val="0"/>
        </w:rPr>
        <w:t>Rebecca D. Jones</w:t>
      </w:r>
      <w:r w:rsidR="003C203F" w:rsidRPr="00DE6A28">
        <w:rPr>
          <w:rFonts w:ascii="Calibri" w:hAnsi="Calibri"/>
          <w:b w:val="0"/>
        </w:rPr>
        <w:t xml:space="preserve">, </w:t>
      </w:r>
      <w:r w:rsidR="000E088F" w:rsidRPr="00DE6A28">
        <w:rPr>
          <w:rFonts w:ascii="Calibri" w:hAnsi="Calibri"/>
          <w:b w:val="0"/>
        </w:rPr>
        <w:t>Chair</w:t>
      </w:r>
    </w:p>
    <w:p w14:paraId="686A09F1" w14:textId="77777777" w:rsidR="003C203F" w:rsidRPr="00DE6A28" w:rsidRDefault="000E088F">
      <w:pPr>
        <w:spacing w:line="480" w:lineRule="auto"/>
        <w:ind w:left="4320"/>
        <w:jc w:val="both"/>
        <w:rPr>
          <w:rFonts w:ascii="Calibri" w:hAnsi="Calibri"/>
          <w:b w:val="0"/>
        </w:rPr>
      </w:pPr>
      <w:r w:rsidRPr="00DE6A28">
        <w:rPr>
          <w:rFonts w:ascii="Calibri" w:hAnsi="Calibri"/>
          <w:b w:val="0"/>
        </w:rPr>
        <w:t>San Marcos Fire Protection District</w:t>
      </w:r>
    </w:p>
    <w:p w14:paraId="3E8376D3" w14:textId="77777777" w:rsidR="003C203F" w:rsidRPr="00DE6A28" w:rsidRDefault="003C203F">
      <w:pPr>
        <w:spacing w:line="480" w:lineRule="auto"/>
        <w:jc w:val="both"/>
        <w:rPr>
          <w:rFonts w:ascii="Calibri" w:hAnsi="Calibri"/>
          <w:b w:val="0"/>
        </w:rPr>
      </w:pPr>
      <w:r w:rsidRPr="00DE6A28">
        <w:rPr>
          <w:rFonts w:ascii="Calibri" w:hAnsi="Calibri"/>
          <w:b w:val="0"/>
        </w:rPr>
        <w:t>ATTEST:</w:t>
      </w:r>
    </w:p>
    <w:p w14:paraId="54724DA6" w14:textId="77777777" w:rsidR="003C203F" w:rsidRPr="00DE6A28" w:rsidRDefault="003C203F">
      <w:pPr>
        <w:jc w:val="both"/>
        <w:rPr>
          <w:rFonts w:ascii="Calibri" w:hAnsi="Calibri"/>
          <w:b w:val="0"/>
        </w:rPr>
      </w:pPr>
    </w:p>
    <w:p w14:paraId="4019C0B5" w14:textId="77777777" w:rsidR="003C203F" w:rsidRPr="00DE6A28" w:rsidRDefault="003C203F">
      <w:pPr>
        <w:jc w:val="both"/>
        <w:rPr>
          <w:rFonts w:ascii="Calibri" w:hAnsi="Calibri"/>
          <w:b w:val="0"/>
        </w:rPr>
      </w:pPr>
      <w:r w:rsidRPr="00DE6A28">
        <w:rPr>
          <w:rFonts w:ascii="Calibri" w:hAnsi="Calibri"/>
          <w:b w:val="0"/>
          <w:u w:val="single"/>
        </w:rPr>
        <w:tab/>
      </w:r>
      <w:r w:rsidRPr="00DE6A28">
        <w:rPr>
          <w:rFonts w:ascii="Calibri" w:hAnsi="Calibri"/>
          <w:b w:val="0"/>
          <w:u w:val="single"/>
        </w:rPr>
        <w:tab/>
      </w:r>
      <w:r w:rsidRPr="00DE6A28">
        <w:rPr>
          <w:rFonts w:ascii="Calibri" w:hAnsi="Calibri"/>
          <w:b w:val="0"/>
          <w:u w:val="single"/>
        </w:rPr>
        <w:tab/>
      </w:r>
      <w:r w:rsidRPr="00DE6A28">
        <w:rPr>
          <w:rFonts w:ascii="Calibri" w:hAnsi="Calibri"/>
          <w:b w:val="0"/>
          <w:u w:val="single"/>
        </w:rPr>
        <w:tab/>
      </w:r>
      <w:r w:rsidRPr="00DE6A28">
        <w:rPr>
          <w:rFonts w:ascii="Calibri" w:hAnsi="Calibri"/>
          <w:b w:val="0"/>
          <w:u w:val="single"/>
        </w:rPr>
        <w:tab/>
      </w:r>
      <w:r w:rsidRPr="00DE6A28">
        <w:rPr>
          <w:rFonts w:ascii="Calibri" w:hAnsi="Calibri"/>
          <w:b w:val="0"/>
        </w:rPr>
        <w:tab/>
      </w:r>
      <w:r w:rsidRPr="00DE6A28">
        <w:rPr>
          <w:rFonts w:ascii="Calibri" w:hAnsi="Calibri"/>
          <w:b w:val="0"/>
        </w:rPr>
        <w:tab/>
      </w:r>
      <w:r w:rsidRPr="00DE6A28">
        <w:rPr>
          <w:rFonts w:ascii="Calibri" w:hAnsi="Calibri"/>
          <w:b w:val="0"/>
        </w:rPr>
        <w:tab/>
      </w:r>
      <w:r w:rsidRPr="00DE6A28">
        <w:rPr>
          <w:rFonts w:ascii="Calibri" w:hAnsi="Calibri"/>
          <w:b w:val="0"/>
        </w:rPr>
        <w:tab/>
      </w:r>
      <w:r w:rsidRPr="00DE6A28">
        <w:rPr>
          <w:rFonts w:ascii="Calibri" w:hAnsi="Calibri"/>
          <w:b w:val="0"/>
        </w:rPr>
        <w:tab/>
      </w:r>
      <w:r w:rsidRPr="00DE6A28">
        <w:rPr>
          <w:rFonts w:ascii="Calibri" w:hAnsi="Calibri"/>
          <w:b w:val="0"/>
        </w:rPr>
        <w:tab/>
      </w:r>
    </w:p>
    <w:p w14:paraId="3702ACB5" w14:textId="77777777" w:rsidR="003C203F" w:rsidRPr="00DE6A28" w:rsidRDefault="00E411F3">
      <w:pPr>
        <w:jc w:val="both"/>
        <w:rPr>
          <w:rFonts w:ascii="Calibri" w:hAnsi="Calibri"/>
          <w:b w:val="0"/>
        </w:rPr>
      </w:pPr>
      <w:r w:rsidRPr="00DE6A28">
        <w:rPr>
          <w:rFonts w:ascii="Calibri" w:hAnsi="Calibri"/>
          <w:b w:val="0"/>
        </w:rPr>
        <w:t>Phillip Scollick</w:t>
      </w:r>
      <w:r w:rsidR="003C203F" w:rsidRPr="00DE6A28">
        <w:rPr>
          <w:rFonts w:ascii="Calibri" w:hAnsi="Calibri"/>
          <w:b w:val="0"/>
        </w:rPr>
        <w:t xml:space="preserve">, </w:t>
      </w:r>
      <w:r w:rsidR="00525E97" w:rsidRPr="00DE6A28">
        <w:rPr>
          <w:rFonts w:ascii="Calibri" w:hAnsi="Calibri"/>
          <w:b w:val="0"/>
        </w:rPr>
        <w:t>City Clerk</w:t>
      </w:r>
    </w:p>
    <w:p w14:paraId="7CA86422" w14:textId="77777777" w:rsidR="00DF4E72" w:rsidRPr="00DE6A28" w:rsidRDefault="000E088F" w:rsidP="009B3431">
      <w:pPr>
        <w:spacing w:line="480" w:lineRule="auto"/>
        <w:jc w:val="both"/>
        <w:rPr>
          <w:rFonts w:ascii="Calibri" w:hAnsi="Calibri"/>
          <w:b w:val="0"/>
        </w:rPr>
      </w:pPr>
      <w:r w:rsidRPr="00DE6A28">
        <w:rPr>
          <w:rFonts w:ascii="Calibri" w:hAnsi="Calibri"/>
          <w:b w:val="0"/>
        </w:rPr>
        <w:t>San Marcos Fire Protection District</w:t>
      </w:r>
    </w:p>
    <w:sectPr w:rsidR="00DF4E72" w:rsidRPr="00DE6A28" w:rsidSect="004B42B4">
      <w:footerReference w:type="default" r:id="rId10"/>
      <w:pgSz w:w="12240" w:h="15840"/>
      <w:pgMar w:top="1440" w:right="1440" w:bottom="1440" w:left="1440" w:header="720" w:footer="720" w:gutter="0"/>
      <w:pgNumType w:start="1"/>
      <w:cols w:space="720"/>
      <w:docGrid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8FB5C" w14:textId="77777777" w:rsidR="0008404A" w:rsidRDefault="0008404A">
      <w:r>
        <w:separator/>
      </w:r>
    </w:p>
  </w:endnote>
  <w:endnote w:type="continuationSeparator" w:id="0">
    <w:p w14:paraId="6266E297" w14:textId="77777777" w:rsidR="0008404A" w:rsidRDefault="00084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408BB" w14:textId="77777777" w:rsidR="00DF4E72" w:rsidRDefault="00E47C97" w:rsidP="00E47C97">
    <w:pPr>
      <w:pStyle w:val="Footer"/>
      <w:tabs>
        <w:tab w:val="clear" w:pos="4320"/>
        <w:tab w:val="clear" w:pos="8640"/>
        <w:tab w:val="left" w:pos="3240"/>
      </w:tabs>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6CC3E" w14:textId="2C15D60C" w:rsidR="00456F36" w:rsidRDefault="00456F36">
    <w:pPr>
      <w:pStyle w:val="Footer"/>
      <w:jc w:val="center"/>
    </w:pPr>
  </w:p>
  <w:p w14:paraId="45C659C3" w14:textId="77777777" w:rsidR="00456F36" w:rsidRDefault="00456F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2F49A4" w14:textId="77777777" w:rsidR="0008404A" w:rsidRDefault="0008404A">
      <w:r>
        <w:separator/>
      </w:r>
    </w:p>
  </w:footnote>
  <w:footnote w:type="continuationSeparator" w:id="0">
    <w:p w14:paraId="26201021" w14:textId="77777777" w:rsidR="0008404A" w:rsidRDefault="000840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CD1598"/>
    <w:multiLevelType w:val="singleLevel"/>
    <w:tmpl w:val="365CBEC4"/>
    <w:lvl w:ilvl="0">
      <w:start w:val="1"/>
      <w:numFmt w:val="upperLetter"/>
      <w:lvlText w:val="%1."/>
      <w:lvlJc w:val="left"/>
      <w:pPr>
        <w:tabs>
          <w:tab w:val="num" w:pos="1440"/>
        </w:tabs>
        <w:ind w:left="1440" w:hanging="720"/>
      </w:pPr>
      <w:rPr>
        <w:b w:val="0"/>
        <w:i w:val="0"/>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Q2MzGzNLGwNLewMDdW0lEKTi0uzszPAykwNKkFAHveDT8tAAAA"/>
  </w:docVars>
  <w:rsids>
    <w:rsidRoot w:val="000D1697"/>
    <w:rsid w:val="0000279B"/>
    <w:rsid w:val="00013CE5"/>
    <w:rsid w:val="000227F5"/>
    <w:rsid w:val="00035B66"/>
    <w:rsid w:val="00047E11"/>
    <w:rsid w:val="000635DD"/>
    <w:rsid w:val="0006554A"/>
    <w:rsid w:val="00081669"/>
    <w:rsid w:val="000838FF"/>
    <w:rsid w:val="0008404A"/>
    <w:rsid w:val="00085CAE"/>
    <w:rsid w:val="000A4415"/>
    <w:rsid w:val="000C0C0F"/>
    <w:rsid w:val="000C50DA"/>
    <w:rsid w:val="000D1697"/>
    <w:rsid w:val="000E088F"/>
    <w:rsid w:val="001024CA"/>
    <w:rsid w:val="00123D35"/>
    <w:rsid w:val="00155DBA"/>
    <w:rsid w:val="00162808"/>
    <w:rsid w:val="00162E50"/>
    <w:rsid w:val="00162F3E"/>
    <w:rsid w:val="001727BB"/>
    <w:rsid w:val="00182557"/>
    <w:rsid w:val="001B0305"/>
    <w:rsid w:val="001F7616"/>
    <w:rsid w:val="002131A4"/>
    <w:rsid w:val="002147B6"/>
    <w:rsid w:val="00257568"/>
    <w:rsid w:val="00262299"/>
    <w:rsid w:val="002747AA"/>
    <w:rsid w:val="002A7AB3"/>
    <w:rsid w:val="002B27E3"/>
    <w:rsid w:val="002C0A78"/>
    <w:rsid w:val="002C3A70"/>
    <w:rsid w:val="002D5DAD"/>
    <w:rsid w:val="002E7CB2"/>
    <w:rsid w:val="00310DB4"/>
    <w:rsid w:val="00314F19"/>
    <w:rsid w:val="00320065"/>
    <w:rsid w:val="00323ABC"/>
    <w:rsid w:val="00365EE0"/>
    <w:rsid w:val="00370626"/>
    <w:rsid w:val="003761EF"/>
    <w:rsid w:val="00382CB3"/>
    <w:rsid w:val="00382EB9"/>
    <w:rsid w:val="00395E3D"/>
    <w:rsid w:val="003A2902"/>
    <w:rsid w:val="003A485F"/>
    <w:rsid w:val="003A6B0D"/>
    <w:rsid w:val="003C203F"/>
    <w:rsid w:val="003E76D7"/>
    <w:rsid w:val="00401FA4"/>
    <w:rsid w:val="0040590D"/>
    <w:rsid w:val="00456F36"/>
    <w:rsid w:val="00471AE8"/>
    <w:rsid w:val="00491DCB"/>
    <w:rsid w:val="00497FFC"/>
    <w:rsid w:val="004A3111"/>
    <w:rsid w:val="004B4016"/>
    <w:rsid w:val="004B42B4"/>
    <w:rsid w:val="004B565A"/>
    <w:rsid w:val="005129DD"/>
    <w:rsid w:val="00522C36"/>
    <w:rsid w:val="00525E97"/>
    <w:rsid w:val="005410A3"/>
    <w:rsid w:val="0055340B"/>
    <w:rsid w:val="00555145"/>
    <w:rsid w:val="00555929"/>
    <w:rsid w:val="00574D26"/>
    <w:rsid w:val="00576432"/>
    <w:rsid w:val="00596BFE"/>
    <w:rsid w:val="00597937"/>
    <w:rsid w:val="005A660E"/>
    <w:rsid w:val="005B28E9"/>
    <w:rsid w:val="005B59D9"/>
    <w:rsid w:val="005C3B62"/>
    <w:rsid w:val="005C4799"/>
    <w:rsid w:val="005C5DB6"/>
    <w:rsid w:val="005C7591"/>
    <w:rsid w:val="005E1C4D"/>
    <w:rsid w:val="005E2255"/>
    <w:rsid w:val="005E7DC0"/>
    <w:rsid w:val="005F4153"/>
    <w:rsid w:val="005F674D"/>
    <w:rsid w:val="0060562A"/>
    <w:rsid w:val="00622CB3"/>
    <w:rsid w:val="00627CCC"/>
    <w:rsid w:val="006309D0"/>
    <w:rsid w:val="00650571"/>
    <w:rsid w:val="00670DCC"/>
    <w:rsid w:val="006A7906"/>
    <w:rsid w:val="006C69BB"/>
    <w:rsid w:val="006F3BBC"/>
    <w:rsid w:val="00737C78"/>
    <w:rsid w:val="00756916"/>
    <w:rsid w:val="00787550"/>
    <w:rsid w:val="00791553"/>
    <w:rsid w:val="007918A2"/>
    <w:rsid w:val="007A467E"/>
    <w:rsid w:val="007B2A2A"/>
    <w:rsid w:val="007D6F07"/>
    <w:rsid w:val="007E250F"/>
    <w:rsid w:val="007F0928"/>
    <w:rsid w:val="0081116D"/>
    <w:rsid w:val="00835397"/>
    <w:rsid w:val="00835676"/>
    <w:rsid w:val="0084280C"/>
    <w:rsid w:val="0084771C"/>
    <w:rsid w:val="00882129"/>
    <w:rsid w:val="00887DB8"/>
    <w:rsid w:val="0089126D"/>
    <w:rsid w:val="00894896"/>
    <w:rsid w:val="00894ECF"/>
    <w:rsid w:val="008B330D"/>
    <w:rsid w:val="008F0250"/>
    <w:rsid w:val="008F2217"/>
    <w:rsid w:val="00910B46"/>
    <w:rsid w:val="00924CE6"/>
    <w:rsid w:val="00956456"/>
    <w:rsid w:val="00961F0F"/>
    <w:rsid w:val="00976939"/>
    <w:rsid w:val="00981352"/>
    <w:rsid w:val="009841C4"/>
    <w:rsid w:val="009961D6"/>
    <w:rsid w:val="009968ED"/>
    <w:rsid w:val="009A4A32"/>
    <w:rsid w:val="009A6544"/>
    <w:rsid w:val="009A6662"/>
    <w:rsid w:val="009B1954"/>
    <w:rsid w:val="009B3431"/>
    <w:rsid w:val="009C6C22"/>
    <w:rsid w:val="00A154EA"/>
    <w:rsid w:val="00A21BF3"/>
    <w:rsid w:val="00A30596"/>
    <w:rsid w:val="00A367AA"/>
    <w:rsid w:val="00A36AE2"/>
    <w:rsid w:val="00A902D0"/>
    <w:rsid w:val="00A92616"/>
    <w:rsid w:val="00AC022C"/>
    <w:rsid w:val="00AC5630"/>
    <w:rsid w:val="00AE6341"/>
    <w:rsid w:val="00AF3797"/>
    <w:rsid w:val="00AF606D"/>
    <w:rsid w:val="00B15773"/>
    <w:rsid w:val="00B36541"/>
    <w:rsid w:val="00B46885"/>
    <w:rsid w:val="00B507A2"/>
    <w:rsid w:val="00B51CAB"/>
    <w:rsid w:val="00BB39A3"/>
    <w:rsid w:val="00BC04D5"/>
    <w:rsid w:val="00BC0651"/>
    <w:rsid w:val="00BD11F8"/>
    <w:rsid w:val="00BF30C1"/>
    <w:rsid w:val="00C14C65"/>
    <w:rsid w:val="00C229E2"/>
    <w:rsid w:val="00C23546"/>
    <w:rsid w:val="00C37E1D"/>
    <w:rsid w:val="00C62836"/>
    <w:rsid w:val="00C67AC2"/>
    <w:rsid w:val="00C7517C"/>
    <w:rsid w:val="00C76984"/>
    <w:rsid w:val="00C825DA"/>
    <w:rsid w:val="00C85460"/>
    <w:rsid w:val="00CB38BF"/>
    <w:rsid w:val="00CD684F"/>
    <w:rsid w:val="00CF4876"/>
    <w:rsid w:val="00D018E4"/>
    <w:rsid w:val="00D0499C"/>
    <w:rsid w:val="00D0734F"/>
    <w:rsid w:val="00D10ACC"/>
    <w:rsid w:val="00D32660"/>
    <w:rsid w:val="00D4521A"/>
    <w:rsid w:val="00D6095A"/>
    <w:rsid w:val="00D8349E"/>
    <w:rsid w:val="00D84268"/>
    <w:rsid w:val="00D84CDC"/>
    <w:rsid w:val="00D93B58"/>
    <w:rsid w:val="00DC3C6D"/>
    <w:rsid w:val="00DE25BC"/>
    <w:rsid w:val="00DE52B3"/>
    <w:rsid w:val="00DE5860"/>
    <w:rsid w:val="00DE6A28"/>
    <w:rsid w:val="00DF27DB"/>
    <w:rsid w:val="00DF4E72"/>
    <w:rsid w:val="00E00965"/>
    <w:rsid w:val="00E22C0D"/>
    <w:rsid w:val="00E411F3"/>
    <w:rsid w:val="00E47C97"/>
    <w:rsid w:val="00E527C9"/>
    <w:rsid w:val="00E70EC7"/>
    <w:rsid w:val="00E82157"/>
    <w:rsid w:val="00E83FC9"/>
    <w:rsid w:val="00EA0933"/>
    <w:rsid w:val="00EA6673"/>
    <w:rsid w:val="00EB0949"/>
    <w:rsid w:val="00EB223A"/>
    <w:rsid w:val="00EC1638"/>
    <w:rsid w:val="00EF11E4"/>
    <w:rsid w:val="00F232D9"/>
    <w:rsid w:val="00F5387B"/>
    <w:rsid w:val="00F616F6"/>
    <w:rsid w:val="00F9516C"/>
    <w:rsid w:val="00F96186"/>
    <w:rsid w:val="00FA08FE"/>
    <w:rsid w:val="00FA70BF"/>
    <w:rsid w:val="00FB597D"/>
    <w:rsid w:val="00FD1772"/>
    <w:rsid w:val="00FE1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CA18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
      <w:sz w:val="24"/>
    </w:rPr>
  </w:style>
  <w:style w:type="paragraph" w:styleId="Heading1">
    <w:name w:val="heading 1"/>
    <w:basedOn w:val="Normal"/>
    <w:next w:val="Normal"/>
    <w:qFormat/>
    <w:pPr>
      <w:keepNext/>
      <w:jc w:val="both"/>
      <w:outlineLvl w:val="0"/>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720" w:right="720"/>
      <w:jc w:val="both"/>
    </w:pPr>
    <w:rPr>
      <w:rFonts w:ascii="Arial" w:hAnsi="Arial"/>
      <w:b w:val="0"/>
    </w:rPr>
  </w:style>
  <w:style w:type="paragraph" w:styleId="BodyTextIndent">
    <w:name w:val="Body Text Indent"/>
    <w:basedOn w:val="Normal"/>
    <w:pPr>
      <w:ind w:firstLine="720"/>
      <w:jc w:val="both"/>
    </w:pPr>
    <w:rPr>
      <w:rFonts w:ascii="Arial" w:hAnsi="Arial"/>
      <w:b w:val="0"/>
    </w:rPr>
  </w:style>
  <w:style w:type="paragraph" w:styleId="BodyText">
    <w:name w:val="Body Text"/>
    <w:basedOn w:val="Normal"/>
    <w:pPr>
      <w:jc w:val="both"/>
    </w:pPr>
    <w:rPr>
      <w:rFonts w:ascii="Arial" w:hAnsi="Arial"/>
      <w:b w:val="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link w:val="TitleChar"/>
    <w:qFormat/>
    <w:pPr>
      <w:ind w:right="-720"/>
      <w:jc w:val="center"/>
    </w:pPr>
    <w:rPr>
      <w:rFonts w:ascii="Arial" w:hAnsi="Arial"/>
    </w:rPr>
  </w:style>
  <w:style w:type="character" w:customStyle="1" w:styleId="zzmpTrailerItem">
    <w:name w:val="zzmpTrailerItem"/>
    <w:rPr>
      <w:rFonts w:ascii="Times New Roman" w:hAnsi="Times New Roman" w:cs="Times New Roman"/>
      <w:dstrike w:val="0"/>
      <w:noProof/>
      <w:color w:val="auto"/>
      <w:spacing w:val="0"/>
      <w:position w:val="0"/>
      <w:sz w:val="16"/>
      <w:szCs w:val="16"/>
      <w:u w:val="none"/>
      <w:effect w:val="none"/>
      <w:vertAlign w:val="baseline"/>
    </w:rPr>
  </w:style>
  <w:style w:type="paragraph" w:styleId="BodyTextIndent2">
    <w:name w:val="Body Text Indent 2"/>
    <w:basedOn w:val="Normal"/>
    <w:link w:val="BodyTextIndent2Char"/>
    <w:uiPriority w:val="99"/>
    <w:semiHidden/>
    <w:unhideWhenUsed/>
    <w:rsid w:val="00C23546"/>
    <w:pPr>
      <w:spacing w:after="120" w:line="480" w:lineRule="auto"/>
      <w:ind w:left="360"/>
    </w:pPr>
  </w:style>
  <w:style w:type="character" w:customStyle="1" w:styleId="BodyTextIndent2Char">
    <w:name w:val="Body Text Indent 2 Char"/>
    <w:link w:val="BodyTextIndent2"/>
    <w:uiPriority w:val="99"/>
    <w:semiHidden/>
    <w:rsid w:val="00C23546"/>
    <w:rPr>
      <w:b/>
      <w:sz w:val="24"/>
    </w:rPr>
  </w:style>
  <w:style w:type="character" w:styleId="CommentReference">
    <w:name w:val="annotation reference"/>
    <w:uiPriority w:val="99"/>
    <w:semiHidden/>
    <w:unhideWhenUsed/>
    <w:rsid w:val="00C14C65"/>
    <w:rPr>
      <w:sz w:val="16"/>
      <w:szCs w:val="16"/>
    </w:rPr>
  </w:style>
  <w:style w:type="paragraph" w:styleId="CommentText">
    <w:name w:val="annotation text"/>
    <w:basedOn w:val="Normal"/>
    <w:link w:val="CommentTextChar"/>
    <w:uiPriority w:val="99"/>
    <w:semiHidden/>
    <w:unhideWhenUsed/>
    <w:rsid w:val="00C14C65"/>
    <w:rPr>
      <w:sz w:val="20"/>
    </w:rPr>
  </w:style>
  <w:style w:type="character" w:customStyle="1" w:styleId="CommentTextChar">
    <w:name w:val="Comment Text Char"/>
    <w:link w:val="CommentText"/>
    <w:uiPriority w:val="99"/>
    <w:semiHidden/>
    <w:rsid w:val="00C14C65"/>
    <w:rPr>
      <w:b/>
    </w:rPr>
  </w:style>
  <w:style w:type="paragraph" w:styleId="CommentSubject">
    <w:name w:val="annotation subject"/>
    <w:basedOn w:val="CommentText"/>
    <w:next w:val="CommentText"/>
    <w:link w:val="CommentSubjectChar"/>
    <w:uiPriority w:val="99"/>
    <w:semiHidden/>
    <w:unhideWhenUsed/>
    <w:rsid w:val="00C14C65"/>
    <w:rPr>
      <w:bCs/>
    </w:rPr>
  </w:style>
  <w:style w:type="character" w:customStyle="1" w:styleId="CommentSubjectChar">
    <w:name w:val="Comment Subject Char"/>
    <w:link w:val="CommentSubject"/>
    <w:uiPriority w:val="99"/>
    <w:semiHidden/>
    <w:rsid w:val="00C14C65"/>
    <w:rPr>
      <w:b/>
      <w:bCs/>
    </w:rPr>
  </w:style>
  <w:style w:type="paragraph" w:styleId="BalloonText">
    <w:name w:val="Balloon Text"/>
    <w:basedOn w:val="Normal"/>
    <w:link w:val="BalloonTextChar"/>
    <w:uiPriority w:val="99"/>
    <w:semiHidden/>
    <w:unhideWhenUsed/>
    <w:rsid w:val="00C14C65"/>
    <w:rPr>
      <w:rFonts w:ascii="Tahoma" w:hAnsi="Tahoma" w:cs="Tahoma"/>
      <w:sz w:val="16"/>
      <w:szCs w:val="16"/>
    </w:rPr>
  </w:style>
  <w:style w:type="character" w:customStyle="1" w:styleId="BalloonTextChar">
    <w:name w:val="Balloon Text Char"/>
    <w:link w:val="BalloonText"/>
    <w:uiPriority w:val="99"/>
    <w:semiHidden/>
    <w:rsid w:val="00C14C65"/>
    <w:rPr>
      <w:rFonts w:ascii="Tahoma" w:hAnsi="Tahoma" w:cs="Tahoma"/>
      <w:b/>
      <w:sz w:val="16"/>
      <w:szCs w:val="16"/>
    </w:rPr>
  </w:style>
  <w:style w:type="character" w:customStyle="1" w:styleId="TitleChar">
    <w:name w:val="Title Char"/>
    <w:link w:val="Title"/>
    <w:rsid w:val="00A36AE2"/>
    <w:rPr>
      <w:rFonts w:ascii="Arial" w:hAnsi="Arial"/>
      <w:b/>
      <w:sz w:val="24"/>
    </w:rPr>
  </w:style>
  <w:style w:type="character" w:customStyle="1" w:styleId="FooterChar">
    <w:name w:val="Footer Char"/>
    <w:link w:val="Footer"/>
    <w:uiPriority w:val="99"/>
    <w:rsid w:val="00A36AE2"/>
    <w:rPr>
      <w:b/>
      <w:sz w:val="24"/>
    </w:rPr>
  </w:style>
  <w:style w:type="paragraph" w:customStyle="1" w:styleId="TableParagraph">
    <w:name w:val="Table Paragraph"/>
    <w:basedOn w:val="Normal"/>
    <w:uiPriority w:val="1"/>
    <w:qFormat/>
    <w:rsid w:val="00CD684F"/>
    <w:pPr>
      <w:widowControl w:val="0"/>
      <w:autoSpaceDE w:val="0"/>
      <w:autoSpaceDN w:val="0"/>
      <w:ind w:left="23"/>
    </w:pPr>
    <w:rPr>
      <w:rFonts w:ascii="Arial" w:eastAsia="Arial" w:hAnsi="Arial" w:cs="Arial"/>
      <w:b w:val="0"/>
      <w:sz w:val="22"/>
      <w:szCs w:val="22"/>
      <w:lang w:bidi="en-US"/>
    </w:rPr>
  </w:style>
  <w:style w:type="paragraph" w:styleId="Revision">
    <w:name w:val="Revision"/>
    <w:hidden/>
    <w:uiPriority w:val="99"/>
    <w:semiHidden/>
    <w:rsid w:val="00365EE0"/>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142629">
      <w:bodyDiv w:val="1"/>
      <w:marLeft w:val="0"/>
      <w:marRight w:val="0"/>
      <w:marTop w:val="0"/>
      <w:marBottom w:val="0"/>
      <w:divBdr>
        <w:top w:val="none" w:sz="0" w:space="0" w:color="auto"/>
        <w:left w:val="none" w:sz="0" w:space="0" w:color="auto"/>
        <w:bottom w:val="none" w:sz="0" w:space="0" w:color="auto"/>
        <w:right w:val="none" w:sz="0" w:space="0" w:color="auto"/>
      </w:divBdr>
    </w:div>
    <w:div w:id="1148400893">
      <w:bodyDiv w:val="1"/>
      <w:marLeft w:val="0"/>
      <w:marRight w:val="0"/>
      <w:marTop w:val="0"/>
      <w:marBottom w:val="0"/>
      <w:divBdr>
        <w:top w:val="none" w:sz="0" w:space="0" w:color="auto"/>
        <w:left w:val="none" w:sz="0" w:space="0" w:color="auto"/>
        <w:bottom w:val="none" w:sz="0" w:space="0" w:color="auto"/>
        <w:right w:val="none" w:sz="0" w:space="0" w:color="auto"/>
      </w:divBdr>
    </w:div>
    <w:div w:id="1190920945">
      <w:bodyDiv w:val="1"/>
      <w:marLeft w:val="0"/>
      <w:marRight w:val="0"/>
      <w:marTop w:val="0"/>
      <w:marBottom w:val="0"/>
      <w:divBdr>
        <w:top w:val="none" w:sz="0" w:space="0" w:color="auto"/>
        <w:left w:val="none" w:sz="0" w:space="0" w:color="auto"/>
        <w:bottom w:val="none" w:sz="0" w:space="0" w:color="auto"/>
        <w:right w:val="none" w:sz="0" w:space="0" w:color="auto"/>
      </w:divBdr>
    </w:div>
    <w:div w:id="187881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49FBF2-05E5-48E2-95BA-3718BC40A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_</vt:lpstr>
    </vt:vector>
  </TitlesOfParts>
  <Manager/>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
  <cp:keywords/>
  <dc:description/>
  <cp:lastModifiedBy/>
  <cp:revision>1</cp:revision>
  <cp:lastPrinted>2011-08-22T22:52:00Z</cp:lastPrinted>
  <dcterms:created xsi:type="dcterms:W3CDTF">2022-06-20T22:47:00Z</dcterms:created>
  <dcterms:modified xsi:type="dcterms:W3CDTF">2022-07-06T22:15:00Z</dcterms:modified>
</cp:coreProperties>
</file>