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47C98C" w14:textId="342333FF" w:rsidR="000E15BB" w:rsidRPr="003E104B" w:rsidRDefault="000E15BB" w:rsidP="000E15BB">
      <w:pPr>
        <w:widowControl w:val="0"/>
        <w:autoSpaceDE w:val="0"/>
        <w:autoSpaceDN w:val="0"/>
        <w:adjustRightInd w:val="0"/>
        <w:jc w:val="center"/>
        <w:rPr>
          <w:rFonts w:ascii="Calibri" w:hAnsi="Calibri" w:cs="Arial"/>
        </w:rPr>
      </w:pPr>
      <w:r w:rsidRPr="003E104B">
        <w:rPr>
          <w:rFonts w:ascii="Calibri" w:hAnsi="Calibri" w:cs="Arial"/>
        </w:rPr>
        <w:t>RESOLUTION NO. 202</w:t>
      </w:r>
      <w:r w:rsidR="003E0313" w:rsidRPr="003E104B">
        <w:rPr>
          <w:rFonts w:ascii="Calibri" w:hAnsi="Calibri" w:cs="Arial"/>
        </w:rPr>
        <w:t>5</w:t>
      </w:r>
      <w:r w:rsidRPr="003E104B">
        <w:rPr>
          <w:rFonts w:ascii="Calibri" w:hAnsi="Calibri" w:cs="Arial"/>
        </w:rPr>
        <w:t>-XXXX</w:t>
      </w:r>
    </w:p>
    <w:p w14:paraId="6B4D1507" w14:textId="77777777" w:rsidR="000E15BB" w:rsidRPr="003E104B" w:rsidRDefault="000E15BB" w:rsidP="000E15BB">
      <w:pPr>
        <w:widowControl w:val="0"/>
        <w:autoSpaceDE w:val="0"/>
        <w:autoSpaceDN w:val="0"/>
        <w:adjustRightInd w:val="0"/>
        <w:rPr>
          <w:rFonts w:ascii="Calibri" w:hAnsi="Calibri" w:cs="Arial"/>
        </w:rPr>
      </w:pPr>
      <w:r w:rsidRPr="003E104B">
        <w:rPr>
          <w:rFonts w:ascii="Calibri" w:hAnsi="Calibri" w:cs="Arial"/>
        </w:rPr>
        <w:t> </w:t>
      </w:r>
    </w:p>
    <w:p w14:paraId="072C976C" w14:textId="32A5DEF7" w:rsidR="000E15BB" w:rsidRPr="003E104B" w:rsidRDefault="00A02A22" w:rsidP="00446D90">
      <w:pPr>
        <w:widowControl w:val="0"/>
        <w:suppressAutoHyphens/>
        <w:ind w:left="1440" w:right="1440" w:hanging="14"/>
        <w:jc w:val="both"/>
        <w:rPr>
          <w:rFonts w:ascii="Calibri" w:hAnsi="Calibri" w:cs="Arial"/>
          <w:snapToGrid w:val="0"/>
          <w:spacing w:val="-2"/>
        </w:rPr>
      </w:pPr>
      <w:r w:rsidRPr="7BF0C038">
        <w:rPr>
          <w:rFonts w:ascii="Calibri" w:hAnsi="Calibri" w:cs="Arial"/>
          <w:snapToGrid w:val="0"/>
          <w:spacing w:val="-2"/>
        </w:rPr>
        <w:t xml:space="preserve">A </w:t>
      </w:r>
      <w:r w:rsidR="000E15BB" w:rsidRPr="7BF0C038">
        <w:rPr>
          <w:rFonts w:ascii="Calibri" w:hAnsi="Calibri" w:cs="Arial"/>
          <w:snapToGrid w:val="0"/>
          <w:spacing w:val="-2"/>
        </w:rPr>
        <w:t xml:space="preserve">RESOLUTION OF THE CITY COUNCIL OF THE CITY OF SAN MARCOS </w:t>
      </w:r>
      <w:r w:rsidR="00B22651">
        <w:rPr>
          <w:rFonts w:ascii="Calibri" w:hAnsi="Calibri" w:cs="Arial"/>
          <w:snapToGrid w:val="0"/>
          <w:spacing w:val="-2"/>
        </w:rPr>
        <w:t>PROHIBITING PERSONS UNDER 12 YEARS OF AGE FROM OPERATING A CLASS 1 OR 2 ELECTRIC BICYCLE</w:t>
      </w:r>
    </w:p>
    <w:p w14:paraId="54B9B0AC" w14:textId="77777777" w:rsidR="000E15BB" w:rsidRPr="003E104B" w:rsidRDefault="000E15BB" w:rsidP="000129C1">
      <w:pPr>
        <w:widowControl w:val="0"/>
        <w:autoSpaceDE w:val="0"/>
        <w:autoSpaceDN w:val="0"/>
        <w:adjustRightInd w:val="0"/>
        <w:jc w:val="both"/>
        <w:rPr>
          <w:rFonts w:ascii="Calibri" w:hAnsi="Calibri" w:cs="Arial"/>
        </w:rPr>
      </w:pPr>
      <w:r w:rsidRPr="003E104B">
        <w:rPr>
          <w:rFonts w:ascii="Calibri" w:hAnsi="Calibri" w:cs="Arial"/>
        </w:rPr>
        <w:t> </w:t>
      </w:r>
    </w:p>
    <w:p w14:paraId="55CB3909" w14:textId="78C327BF" w:rsidR="002E1CD1" w:rsidRDefault="004E463A" w:rsidP="000129C1">
      <w:pPr>
        <w:spacing w:after="120"/>
        <w:ind w:firstLine="720"/>
        <w:jc w:val="both"/>
        <w:rPr>
          <w:rFonts w:ascii="Calibri" w:eastAsiaTheme="minorEastAsia" w:hAnsi="Calibri" w:cs="Calibri"/>
        </w:rPr>
      </w:pPr>
      <w:r>
        <w:rPr>
          <w:rFonts w:ascii="Calibri" w:hAnsi="Calibri" w:cs="Arial"/>
        </w:rPr>
        <w:t xml:space="preserve">WHEREAS, </w:t>
      </w:r>
      <w:r w:rsidR="002E1CD1">
        <w:rPr>
          <w:rFonts w:ascii="Calibri" w:hAnsi="Calibri" w:cs="Arial"/>
        </w:rPr>
        <w:t>the</w:t>
      </w:r>
      <w:r w:rsidR="000E15BB" w:rsidRPr="003E104B">
        <w:rPr>
          <w:rFonts w:ascii="Calibri" w:hAnsi="Calibri" w:cs="Arial"/>
        </w:rPr>
        <w:t xml:space="preserve"> </w:t>
      </w:r>
      <w:r w:rsidR="00B22651">
        <w:rPr>
          <w:rFonts w:ascii="Calibri" w:hAnsi="Calibri" w:cs="Arial"/>
        </w:rPr>
        <w:t>San Diego Police Department and County Sheriff’s Off</w:t>
      </w:r>
      <w:r w:rsidR="009C3B73">
        <w:rPr>
          <w:rFonts w:ascii="Calibri" w:hAnsi="Calibri" w:cs="Arial"/>
        </w:rPr>
        <w:t>i</w:t>
      </w:r>
      <w:r w:rsidR="002E1CD1">
        <w:rPr>
          <w:rFonts w:ascii="Calibri" w:hAnsi="Calibri" w:cs="Arial"/>
        </w:rPr>
        <w:t xml:space="preserve">ce recently announced there had been a growing number of children riding </w:t>
      </w:r>
      <w:r w:rsidR="00AE5949">
        <w:rPr>
          <w:rFonts w:ascii="Calibri" w:hAnsi="Calibri" w:cs="Arial"/>
        </w:rPr>
        <w:t>e</w:t>
      </w:r>
      <w:r>
        <w:rPr>
          <w:rFonts w:ascii="Calibri" w:hAnsi="Calibri" w:cs="Arial"/>
        </w:rPr>
        <w:t xml:space="preserve">lectric </w:t>
      </w:r>
      <w:r w:rsidR="00AE5949">
        <w:rPr>
          <w:rFonts w:ascii="Calibri" w:hAnsi="Calibri" w:cs="Arial"/>
        </w:rPr>
        <w:t xml:space="preserve">bikes </w:t>
      </w:r>
      <w:r>
        <w:rPr>
          <w:rFonts w:ascii="Calibri" w:hAnsi="Calibri" w:cs="Arial"/>
        </w:rPr>
        <w:t xml:space="preserve">(e-bikes) </w:t>
      </w:r>
      <w:r w:rsidR="002E1CD1">
        <w:rPr>
          <w:rFonts w:ascii="Calibri" w:hAnsi="Calibri" w:cs="Arial"/>
        </w:rPr>
        <w:t>on local street</w:t>
      </w:r>
      <w:r>
        <w:rPr>
          <w:rFonts w:ascii="Calibri" w:hAnsi="Calibri" w:cs="Arial"/>
        </w:rPr>
        <w:t>s and</w:t>
      </w:r>
      <w:r w:rsidR="002E1CD1">
        <w:rPr>
          <w:rFonts w:ascii="Calibri" w:eastAsiaTheme="minorEastAsia" w:hAnsi="Calibri" w:cs="Calibri"/>
        </w:rPr>
        <w:t xml:space="preserve"> reported 82 e-bike crashes in the County over the past year, with most of them involving children 11 to 17 years of age; and</w:t>
      </w:r>
    </w:p>
    <w:p w14:paraId="58057563" w14:textId="62B13119" w:rsidR="00E232C7" w:rsidRDefault="00E232C7" w:rsidP="000129C1">
      <w:pPr>
        <w:spacing w:after="120"/>
        <w:ind w:firstLine="720"/>
        <w:jc w:val="both"/>
        <w:rPr>
          <w:rFonts w:ascii="Calibri" w:eastAsiaTheme="minorEastAsia" w:hAnsi="Calibri" w:cs="Calibri"/>
        </w:rPr>
      </w:pPr>
      <w:r>
        <w:rPr>
          <w:rFonts w:ascii="Calibri" w:eastAsiaTheme="minorEastAsia" w:hAnsi="Calibri" w:cs="Calibri"/>
        </w:rPr>
        <w:t>WHEREAS, Consumer Product Safety Commission recommends that children under the age of 12 should not ride a vehicle with a motor capable of going faster than 10 miles per hour; and</w:t>
      </w:r>
    </w:p>
    <w:p w14:paraId="03394782" w14:textId="569667A1" w:rsidR="004E463A" w:rsidRDefault="004E463A" w:rsidP="000129C1">
      <w:pPr>
        <w:spacing w:after="120"/>
        <w:ind w:firstLine="720"/>
        <w:jc w:val="both"/>
        <w:rPr>
          <w:rFonts w:ascii="Calibri" w:eastAsiaTheme="minorEastAsia" w:hAnsi="Calibri" w:cs="Calibri"/>
        </w:rPr>
      </w:pPr>
      <w:r w:rsidRPr="004E463A">
        <w:rPr>
          <w:rFonts w:ascii="Calibri" w:eastAsiaTheme="minorEastAsia" w:hAnsi="Calibri" w:cs="Calibri"/>
        </w:rPr>
        <w:t>WHEREAS, California law c</w:t>
      </w:r>
      <w:r>
        <w:rPr>
          <w:rFonts w:ascii="Calibri" w:eastAsiaTheme="minorEastAsia" w:hAnsi="Calibri" w:cs="Calibri"/>
        </w:rPr>
        <w:t>ategorize</w:t>
      </w:r>
      <w:r w:rsidRPr="004E463A">
        <w:rPr>
          <w:rFonts w:ascii="Calibri" w:eastAsiaTheme="minorEastAsia" w:hAnsi="Calibri" w:cs="Calibri"/>
        </w:rPr>
        <w:t>s</w:t>
      </w:r>
      <w:r>
        <w:rPr>
          <w:rFonts w:ascii="Calibri" w:eastAsiaTheme="minorEastAsia" w:hAnsi="Calibri" w:cs="Calibri"/>
        </w:rPr>
        <w:t xml:space="preserve"> e-bikes</w:t>
      </w:r>
      <w:r w:rsidRPr="004E463A">
        <w:rPr>
          <w:rFonts w:ascii="Calibri" w:eastAsiaTheme="minorEastAsia" w:hAnsi="Calibri" w:cs="Calibri"/>
        </w:rPr>
        <w:t xml:space="preserve"> into three classes: Classes 1 and 2 include e-bikes that can go up to 20 miles per hour, without a minimum age limit; Class 3 includes e-bikes that go up to 28 miles per hour, with a minimum rider age of 16</w:t>
      </w:r>
      <w:r w:rsidR="00EF0C3D">
        <w:rPr>
          <w:rFonts w:ascii="Calibri" w:eastAsiaTheme="minorEastAsia" w:hAnsi="Calibri" w:cs="Calibri"/>
        </w:rPr>
        <w:t xml:space="preserve"> (California Vehicle Code sections 312.5 and 21213)</w:t>
      </w:r>
      <w:r w:rsidRPr="004E463A">
        <w:rPr>
          <w:rFonts w:ascii="Calibri" w:eastAsiaTheme="minorEastAsia" w:hAnsi="Calibri" w:cs="Calibri"/>
        </w:rPr>
        <w:t>; and</w:t>
      </w:r>
    </w:p>
    <w:p w14:paraId="703C326F" w14:textId="77777777" w:rsidR="004E463A" w:rsidRDefault="00AE5949" w:rsidP="000129C1">
      <w:pPr>
        <w:spacing w:after="120"/>
        <w:ind w:firstLine="720"/>
        <w:jc w:val="both"/>
        <w:rPr>
          <w:rFonts w:ascii="Calibri" w:eastAsiaTheme="minorEastAsia" w:hAnsi="Calibri" w:cs="Calibri"/>
        </w:rPr>
      </w:pPr>
      <w:r>
        <w:rPr>
          <w:rFonts w:ascii="Calibri" w:eastAsiaTheme="minorEastAsia" w:hAnsi="Calibri" w:cs="Calibri"/>
        </w:rPr>
        <w:t xml:space="preserve">WHEREAS, in </w:t>
      </w:r>
      <w:r w:rsidRPr="00AE5949">
        <w:rPr>
          <w:rFonts w:ascii="Calibri" w:eastAsiaTheme="minorEastAsia" w:hAnsi="Calibri" w:cs="Calibri"/>
        </w:rPr>
        <w:t>August 2022</w:t>
      </w:r>
      <w:r>
        <w:rPr>
          <w:rFonts w:ascii="Calibri" w:eastAsiaTheme="minorEastAsia" w:hAnsi="Calibri" w:cs="Calibri"/>
        </w:rPr>
        <w:t xml:space="preserve"> the City’s neighbor,</w:t>
      </w:r>
      <w:r w:rsidRPr="00AE5949">
        <w:rPr>
          <w:rFonts w:ascii="Calibri" w:eastAsiaTheme="minorEastAsia" w:hAnsi="Calibri" w:cs="Calibri"/>
        </w:rPr>
        <w:t xml:space="preserve"> Carlsbad</w:t>
      </w:r>
      <w:r>
        <w:rPr>
          <w:rFonts w:ascii="Calibri" w:eastAsiaTheme="minorEastAsia" w:hAnsi="Calibri" w:cs="Calibri"/>
        </w:rPr>
        <w:t xml:space="preserve">, issued a proclamation declaring a state of emergency </w:t>
      </w:r>
      <w:r w:rsidRPr="00AE5949">
        <w:rPr>
          <w:rFonts w:ascii="Calibri" w:eastAsiaTheme="minorEastAsia" w:hAnsi="Calibri" w:cs="Calibri"/>
        </w:rPr>
        <w:t>due to an increase in accidents involving e-bikes and bicycles</w:t>
      </w:r>
      <w:r>
        <w:rPr>
          <w:rFonts w:ascii="Calibri" w:eastAsiaTheme="minorEastAsia" w:hAnsi="Calibri" w:cs="Calibri"/>
        </w:rPr>
        <w:t xml:space="preserve">, and in May 2023, another north county city, Encinitas, followed suit after a teenager </w:t>
      </w:r>
      <w:r w:rsidRPr="00AE5949">
        <w:rPr>
          <w:rFonts w:ascii="Calibri" w:eastAsiaTheme="minorEastAsia" w:hAnsi="Calibri" w:cs="Calibri"/>
        </w:rPr>
        <w:t>lost his life in an e-bike collision with a motorized vehicle</w:t>
      </w:r>
      <w:r w:rsidR="004E463A">
        <w:rPr>
          <w:rFonts w:ascii="Calibri" w:eastAsiaTheme="minorEastAsia" w:hAnsi="Calibri" w:cs="Calibri"/>
        </w:rPr>
        <w:t>; and</w:t>
      </w:r>
    </w:p>
    <w:p w14:paraId="060DB83E" w14:textId="1E9A9D74" w:rsidR="00AE5949" w:rsidRDefault="004E463A" w:rsidP="000129C1">
      <w:pPr>
        <w:spacing w:after="120"/>
        <w:ind w:firstLine="720"/>
        <w:jc w:val="both"/>
        <w:rPr>
          <w:rFonts w:ascii="Calibri" w:eastAsiaTheme="minorEastAsia" w:hAnsi="Calibri" w:cs="Calibri"/>
        </w:rPr>
      </w:pPr>
      <w:r>
        <w:rPr>
          <w:rFonts w:ascii="Calibri" w:eastAsiaTheme="minorEastAsia" w:hAnsi="Calibri" w:cs="Calibri"/>
        </w:rPr>
        <w:t>WHEREAS,</w:t>
      </w:r>
      <w:r w:rsidR="00AE5949">
        <w:rPr>
          <w:rFonts w:ascii="Calibri" w:eastAsiaTheme="minorEastAsia" w:hAnsi="Calibri" w:cs="Calibri"/>
        </w:rPr>
        <w:t xml:space="preserve"> a</w:t>
      </w:r>
      <w:r w:rsidR="00AE5949" w:rsidRPr="00AE5949">
        <w:rPr>
          <w:rFonts w:ascii="Calibri" w:eastAsiaTheme="minorEastAsia" w:hAnsi="Calibri" w:cs="Calibri"/>
        </w:rPr>
        <w:t xml:space="preserve">ccording to </w:t>
      </w:r>
      <w:r w:rsidR="00AE5949">
        <w:rPr>
          <w:rFonts w:ascii="Calibri" w:eastAsiaTheme="minorEastAsia" w:hAnsi="Calibri" w:cs="Calibri"/>
        </w:rPr>
        <w:t xml:space="preserve">Encinitas’s </w:t>
      </w:r>
      <w:r w:rsidR="00AE5949" w:rsidRPr="00AE5949">
        <w:rPr>
          <w:rFonts w:ascii="Calibri" w:eastAsiaTheme="minorEastAsia" w:hAnsi="Calibri" w:cs="Calibri"/>
        </w:rPr>
        <w:t>proclamation, the number of local collisions involving bicycles or e-</w:t>
      </w:r>
      <w:r>
        <w:rPr>
          <w:rFonts w:ascii="Calibri" w:eastAsiaTheme="minorEastAsia" w:hAnsi="Calibri" w:cs="Calibri"/>
        </w:rPr>
        <w:t>bikes</w:t>
      </w:r>
      <w:r w:rsidR="00AE5949" w:rsidRPr="00AE5949">
        <w:rPr>
          <w:rFonts w:ascii="Calibri" w:eastAsiaTheme="minorEastAsia" w:hAnsi="Calibri" w:cs="Calibri"/>
        </w:rPr>
        <w:t xml:space="preserve"> have almost tripled since 2020</w:t>
      </w:r>
      <w:r w:rsidR="00AE5949">
        <w:rPr>
          <w:rFonts w:ascii="Calibri" w:eastAsiaTheme="minorEastAsia" w:hAnsi="Calibri" w:cs="Calibri"/>
        </w:rPr>
        <w:t>; and</w:t>
      </w:r>
    </w:p>
    <w:p w14:paraId="638722EE" w14:textId="1419DFD4" w:rsidR="009C3B73" w:rsidRDefault="002E1CD1" w:rsidP="004E463A">
      <w:pPr>
        <w:spacing w:after="120"/>
        <w:ind w:firstLine="720"/>
        <w:jc w:val="both"/>
        <w:rPr>
          <w:rFonts w:ascii="Calibri" w:eastAsiaTheme="minorEastAsia" w:hAnsi="Calibri" w:cs="Calibri"/>
        </w:rPr>
      </w:pPr>
      <w:r>
        <w:rPr>
          <w:rFonts w:ascii="Calibri" w:eastAsiaTheme="minorEastAsia" w:hAnsi="Calibri" w:cs="Calibri"/>
        </w:rPr>
        <w:t xml:space="preserve">WHEREAS, in </w:t>
      </w:r>
      <w:r w:rsidR="009C3B73" w:rsidRPr="00E44F00">
        <w:rPr>
          <w:rFonts w:ascii="Calibri" w:eastAsiaTheme="minorEastAsia" w:hAnsi="Calibri" w:cs="Calibri"/>
        </w:rPr>
        <w:t xml:space="preserve">recent years, e-bike safety has become a growing community concern in </w:t>
      </w:r>
      <w:r w:rsidR="004E463A">
        <w:rPr>
          <w:rFonts w:ascii="Calibri" w:eastAsiaTheme="minorEastAsia" w:hAnsi="Calibri" w:cs="Calibri"/>
        </w:rPr>
        <w:t xml:space="preserve">the City, </w:t>
      </w:r>
      <w:r w:rsidR="009C3B73" w:rsidRPr="00E44F00">
        <w:rPr>
          <w:rFonts w:ascii="Calibri" w:eastAsiaTheme="minorEastAsia" w:hAnsi="Calibri" w:cs="Calibri"/>
        </w:rPr>
        <w:t xml:space="preserve">especially </w:t>
      </w:r>
      <w:r w:rsidR="004E463A">
        <w:rPr>
          <w:rFonts w:ascii="Calibri" w:eastAsiaTheme="minorEastAsia" w:hAnsi="Calibri" w:cs="Calibri"/>
        </w:rPr>
        <w:t xml:space="preserve">with respect to </w:t>
      </w:r>
      <w:r w:rsidR="009C3B73" w:rsidRPr="00E44F00">
        <w:rPr>
          <w:rFonts w:ascii="Calibri" w:eastAsiaTheme="minorEastAsia" w:hAnsi="Calibri" w:cs="Calibri"/>
        </w:rPr>
        <w:t>the safety of young riders</w:t>
      </w:r>
      <w:r w:rsidR="00AE5949">
        <w:rPr>
          <w:rFonts w:ascii="Calibri" w:eastAsiaTheme="minorEastAsia" w:hAnsi="Calibri" w:cs="Calibri"/>
        </w:rPr>
        <w:t xml:space="preserve">, </w:t>
      </w:r>
      <w:r w:rsidR="00BB2AE4">
        <w:rPr>
          <w:rFonts w:ascii="Calibri" w:eastAsiaTheme="minorEastAsia" w:hAnsi="Calibri" w:cs="Calibri"/>
        </w:rPr>
        <w:t xml:space="preserve">and the City Council desires to be proactive in avoiding </w:t>
      </w:r>
      <w:r w:rsidR="00EF0C3D">
        <w:rPr>
          <w:rFonts w:ascii="Calibri" w:eastAsiaTheme="minorEastAsia" w:hAnsi="Calibri" w:cs="Calibri"/>
        </w:rPr>
        <w:t xml:space="preserve">e-bike accidents and </w:t>
      </w:r>
      <w:r w:rsidR="00BB2AE4">
        <w:rPr>
          <w:rFonts w:ascii="Calibri" w:eastAsiaTheme="minorEastAsia" w:hAnsi="Calibri" w:cs="Calibri"/>
        </w:rPr>
        <w:t xml:space="preserve">the states </w:t>
      </w:r>
      <w:r w:rsidR="004E463A">
        <w:rPr>
          <w:rFonts w:ascii="Calibri" w:eastAsiaTheme="minorEastAsia" w:hAnsi="Calibri" w:cs="Calibri"/>
        </w:rPr>
        <w:t xml:space="preserve">of emergency </w:t>
      </w:r>
      <w:r w:rsidR="00BB2AE4">
        <w:rPr>
          <w:rFonts w:ascii="Calibri" w:eastAsiaTheme="minorEastAsia" w:hAnsi="Calibri" w:cs="Calibri"/>
        </w:rPr>
        <w:t xml:space="preserve">that its fellow north county cities have </w:t>
      </w:r>
      <w:r w:rsidR="00EF0C3D">
        <w:rPr>
          <w:rFonts w:ascii="Calibri" w:eastAsiaTheme="minorEastAsia" w:hAnsi="Calibri" w:cs="Calibri"/>
        </w:rPr>
        <w:t>experienced</w:t>
      </w:r>
      <w:r w:rsidR="00BB2AE4">
        <w:rPr>
          <w:rFonts w:ascii="Calibri" w:eastAsiaTheme="minorEastAsia" w:hAnsi="Calibri" w:cs="Calibri"/>
        </w:rPr>
        <w:t>; and</w:t>
      </w:r>
      <w:r w:rsidR="00AE5949">
        <w:rPr>
          <w:rFonts w:ascii="Calibri" w:eastAsiaTheme="minorEastAsia" w:hAnsi="Calibri" w:cs="Calibri"/>
        </w:rPr>
        <w:t xml:space="preserve"> </w:t>
      </w:r>
    </w:p>
    <w:p w14:paraId="1E3747FC" w14:textId="2D2AE47B" w:rsidR="009C3B73" w:rsidRDefault="009C3B73" w:rsidP="000129C1">
      <w:pPr>
        <w:spacing w:after="120"/>
        <w:ind w:firstLine="720"/>
        <w:jc w:val="both"/>
        <w:rPr>
          <w:rFonts w:ascii="Calibri" w:hAnsi="Calibri" w:cs="Calibri"/>
        </w:rPr>
      </w:pPr>
      <w:r w:rsidRPr="51238EB8">
        <w:rPr>
          <w:rFonts w:ascii="Calibri" w:eastAsiaTheme="minorEastAsia" w:hAnsi="Calibri" w:cs="Calibri"/>
        </w:rPr>
        <w:t xml:space="preserve">WHEREAS, </w:t>
      </w:r>
      <w:r w:rsidR="004E463A">
        <w:rPr>
          <w:rFonts w:ascii="Calibri" w:hAnsi="Calibri" w:cs="Calibri"/>
        </w:rPr>
        <w:t xml:space="preserve">as of </w:t>
      </w:r>
      <w:r w:rsidRPr="51238EB8">
        <w:rPr>
          <w:rFonts w:ascii="Calibri" w:hAnsi="Calibri" w:cs="Calibri"/>
        </w:rPr>
        <w:t>Jan</w:t>
      </w:r>
      <w:r w:rsidR="00BB2AE4">
        <w:rPr>
          <w:rFonts w:ascii="Calibri" w:hAnsi="Calibri" w:cs="Calibri"/>
        </w:rPr>
        <w:t>uary</w:t>
      </w:r>
      <w:r w:rsidRPr="51238EB8">
        <w:rPr>
          <w:rFonts w:ascii="Calibri" w:hAnsi="Calibri" w:cs="Calibri"/>
        </w:rPr>
        <w:t xml:space="preserve"> 1, 2025, a new California law, </w:t>
      </w:r>
      <w:r w:rsidR="000129C1">
        <w:rPr>
          <w:rFonts w:ascii="Calibri" w:hAnsi="Calibri" w:cs="Calibri"/>
        </w:rPr>
        <w:t>Vehicle Code section 21214.7 (AB 2234)</w:t>
      </w:r>
      <w:r w:rsidRPr="51238EB8">
        <w:rPr>
          <w:rFonts w:ascii="Calibri" w:hAnsi="Calibri" w:cs="Calibri"/>
        </w:rPr>
        <w:t xml:space="preserve">, </w:t>
      </w:r>
      <w:r w:rsidR="004E463A">
        <w:rPr>
          <w:rFonts w:ascii="Calibri" w:hAnsi="Calibri" w:cs="Calibri"/>
        </w:rPr>
        <w:t xml:space="preserve">also known as the San Diego Electric Bicycle Safety Pilot Program, </w:t>
      </w:r>
      <w:r w:rsidR="000129C1">
        <w:rPr>
          <w:rFonts w:ascii="Calibri" w:hAnsi="Calibri" w:cs="Calibri"/>
        </w:rPr>
        <w:t>authorizes</w:t>
      </w:r>
      <w:r w:rsidRPr="51238EB8">
        <w:rPr>
          <w:rFonts w:ascii="Calibri" w:hAnsi="Calibri" w:cs="Calibri"/>
        </w:rPr>
        <w:t xml:space="preserve"> cities in San Diego County to prohibit the </w:t>
      </w:r>
      <w:r w:rsidR="003F69A6">
        <w:rPr>
          <w:rFonts w:ascii="Calibri" w:hAnsi="Calibri" w:cs="Calibri"/>
        </w:rPr>
        <w:t>operation</w:t>
      </w:r>
      <w:r w:rsidRPr="51238EB8">
        <w:rPr>
          <w:rFonts w:ascii="Calibri" w:hAnsi="Calibri" w:cs="Calibri"/>
        </w:rPr>
        <w:t xml:space="preserve"> of</w:t>
      </w:r>
      <w:r w:rsidR="000129C1">
        <w:rPr>
          <w:rFonts w:ascii="Calibri" w:hAnsi="Calibri" w:cs="Calibri"/>
        </w:rPr>
        <w:t xml:space="preserve"> </w:t>
      </w:r>
      <w:r w:rsidR="7E723309" w:rsidRPr="51238EB8">
        <w:rPr>
          <w:rFonts w:ascii="Calibri" w:hAnsi="Calibri" w:cs="Calibri"/>
        </w:rPr>
        <w:t>Class 1 and Class 2</w:t>
      </w:r>
      <w:r w:rsidRPr="51238EB8">
        <w:rPr>
          <w:rFonts w:ascii="Calibri" w:hAnsi="Calibri" w:cs="Calibri"/>
        </w:rPr>
        <w:t xml:space="preserve"> e-bikes by those under 12 years of age; and</w:t>
      </w:r>
    </w:p>
    <w:p w14:paraId="16116799" w14:textId="2D3FE820" w:rsidR="007E65AF" w:rsidRDefault="007E65AF" w:rsidP="000129C1">
      <w:pPr>
        <w:spacing w:after="120"/>
        <w:ind w:firstLine="72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WHEREAS, AB 2234 authorizes enforcement of such a prohibition</w:t>
      </w:r>
      <w:r w:rsidR="00EF0C3D">
        <w:rPr>
          <w:rFonts w:ascii="Calibri" w:hAnsi="Calibri" w:cs="Calibri"/>
        </w:rPr>
        <w:t xml:space="preserve"> by resolution or ordinance</w:t>
      </w:r>
      <w:r>
        <w:rPr>
          <w:rFonts w:ascii="Calibri" w:hAnsi="Calibri" w:cs="Calibri"/>
        </w:rPr>
        <w:t xml:space="preserve"> adopted by a local agency; and</w:t>
      </w:r>
    </w:p>
    <w:p w14:paraId="6338C378" w14:textId="456FB750" w:rsidR="009C3B73" w:rsidRDefault="009C3B73" w:rsidP="000129C1">
      <w:pPr>
        <w:spacing w:after="120"/>
        <w:ind w:firstLine="720"/>
        <w:jc w:val="both"/>
        <w:rPr>
          <w:rFonts w:ascii="Calibri" w:hAnsi="Calibri" w:cs="Calibri"/>
        </w:rPr>
      </w:pPr>
      <w:r w:rsidRPr="77FA7FE9">
        <w:rPr>
          <w:rFonts w:ascii="Calibri" w:hAnsi="Calibri" w:cs="Calibri"/>
        </w:rPr>
        <w:t xml:space="preserve">WHEREAS, </w:t>
      </w:r>
      <w:r w:rsidR="004E463A">
        <w:rPr>
          <w:rFonts w:ascii="Calibri" w:hAnsi="Calibri" w:cs="Calibri"/>
        </w:rPr>
        <w:t xml:space="preserve">in accordance with AB 2234, </w:t>
      </w:r>
      <w:r w:rsidRPr="77FA7FE9">
        <w:rPr>
          <w:rFonts w:ascii="Calibri" w:hAnsi="Calibri" w:cs="Calibri"/>
        </w:rPr>
        <w:t xml:space="preserve">the City </w:t>
      </w:r>
      <w:r w:rsidR="000129C1">
        <w:rPr>
          <w:rFonts w:ascii="Calibri" w:hAnsi="Calibri" w:cs="Calibri"/>
        </w:rPr>
        <w:t>desires to prohibit persons under 12 years of age from operating a class 1 or class 2 electric bicycle</w:t>
      </w:r>
      <w:r w:rsidR="007E65AF">
        <w:rPr>
          <w:rFonts w:ascii="Calibri" w:hAnsi="Calibri" w:cs="Calibri"/>
        </w:rPr>
        <w:t xml:space="preserve">, and </w:t>
      </w:r>
      <w:r w:rsidR="00EF0C3D">
        <w:rPr>
          <w:rFonts w:ascii="Calibri" w:hAnsi="Calibri" w:cs="Calibri"/>
        </w:rPr>
        <w:t xml:space="preserve">to </w:t>
      </w:r>
      <w:r w:rsidR="007E65AF">
        <w:rPr>
          <w:rFonts w:ascii="Calibri" w:hAnsi="Calibri" w:cs="Calibri"/>
        </w:rPr>
        <w:t>enforce the prohibition</w:t>
      </w:r>
      <w:r w:rsidR="00EF0C3D">
        <w:rPr>
          <w:rFonts w:ascii="Calibri" w:hAnsi="Calibri" w:cs="Calibri"/>
        </w:rPr>
        <w:t>,</w:t>
      </w:r>
      <w:r w:rsidR="007E65AF">
        <w:rPr>
          <w:rFonts w:ascii="Calibri" w:hAnsi="Calibri" w:cs="Calibri"/>
        </w:rPr>
        <w:t xml:space="preserve"> within the City</w:t>
      </w:r>
      <w:r w:rsidR="000129C1">
        <w:rPr>
          <w:rFonts w:ascii="Calibri" w:hAnsi="Calibri" w:cs="Calibri"/>
        </w:rPr>
        <w:t xml:space="preserve">; </w:t>
      </w:r>
      <w:r w:rsidRPr="77FA7FE9">
        <w:rPr>
          <w:rFonts w:ascii="Calibri" w:hAnsi="Calibri" w:cs="Calibri"/>
        </w:rPr>
        <w:t>and</w:t>
      </w:r>
    </w:p>
    <w:p w14:paraId="69D88FB0" w14:textId="2DC4FC53" w:rsidR="009C3B73" w:rsidRDefault="009C3B73" w:rsidP="004E463A">
      <w:pPr>
        <w:spacing w:after="120"/>
        <w:ind w:firstLine="720"/>
        <w:jc w:val="both"/>
        <w:rPr>
          <w:rFonts w:ascii="Calibri" w:hAnsi="Calibri" w:cs="Calibri"/>
        </w:rPr>
      </w:pPr>
      <w:bookmarkStart w:id="0" w:name="_Hlk211870898"/>
      <w:r>
        <w:rPr>
          <w:rFonts w:ascii="Calibri" w:hAnsi="Calibri" w:cs="Calibri"/>
        </w:rPr>
        <w:t xml:space="preserve">WHEREAS, </w:t>
      </w:r>
      <w:r w:rsidR="004E463A">
        <w:rPr>
          <w:rFonts w:ascii="Calibri" w:hAnsi="Calibri" w:cs="Calibri"/>
        </w:rPr>
        <w:t xml:space="preserve">City staff </w:t>
      </w:r>
      <w:r w:rsidR="00215430">
        <w:rPr>
          <w:rFonts w:ascii="Calibri" w:hAnsi="Calibri" w:cs="Calibri"/>
        </w:rPr>
        <w:t>is</w:t>
      </w:r>
      <w:r w:rsidR="00BE4302">
        <w:rPr>
          <w:rFonts w:ascii="Calibri" w:hAnsi="Calibri" w:cs="Calibri"/>
        </w:rPr>
        <w:t xml:space="preserve"> </w:t>
      </w:r>
      <w:r w:rsidR="00446D90">
        <w:rPr>
          <w:rFonts w:ascii="Calibri" w:hAnsi="Calibri" w:cs="Calibri"/>
        </w:rPr>
        <w:t>administering the public outreach campaign required by AB 2234.</w:t>
      </w:r>
      <w:r w:rsidR="004E463A">
        <w:rPr>
          <w:rFonts w:ascii="Calibri" w:hAnsi="Calibri" w:cs="Calibri"/>
        </w:rPr>
        <w:t xml:space="preserve"> </w:t>
      </w:r>
    </w:p>
    <w:bookmarkEnd w:id="0"/>
    <w:p w14:paraId="5C14F24E" w14:textId="77777777" w:rsidR="00446D90" w:rsidRDefault="009C3B73" w:rsidP="000129C1">
      <w:pPr>
        <w:widowControl w:val="0"/>
        <w:autoSpaceDE w:val="0"/>
        <w:autoSpaceDN w:val="0"/>
        <w:adjustRightInd w:val="0"/>
        <w:spacing w:after="120"/>
        <w:ind w:firstLine="720"/>
        <w:jc w:val="both"/>
        <w:rPr>
          <w:rFonts w:ascii="Calibri" w:hAnsi="Calibri" w:cs="Arial"/>
        </w:rPr>
      </w:pPr>
      <w:r w:rsidRPr="003E104B">
        <w:rPr>
          <w:rFonts w:ascii="Calibri" w:hAnsi="Calibri" w:cs="Arial"/>
        </w:rPr>
        <w:t>NOW, THEREFORE, BE IT RESOLVED, that</w:t>
      </w:r>
      <w:r w:rsidRPr="77FA7FE9">
        <w:rPr>
          <w:rFonts w:ascii="Calibri" w:hAnsi="Calibri" w:cs="Arial"/>
          <w:snapToGrid w:val="0"/>
          <w:spacing w:val="-2"/>
        </w:rPr>
        <w:t xml:space="preserve"> </w:t>
      </w:r>
      <w:r w:rsidRPr="003E104B">
        <w:rPr>
          <w:rFonts w:ascii="Calibri" w:hAnsi="Calibri" w:cs="Arial"/>
          <w:spacing w:val="-2"/>
        </w:rPr>
        <w:t xml:space="preserve">the </w:t>
      </w:r>
      <w:r w:rsidRPr="003E104B">
        <w:rPr>
          <w:rFonts w:ascii="Calibri" w:hAnsi="Calibri" w:cs="Arial"/>
        </w:rPr>
        <w:t>City Council of the City of San Marcos does hereby</w:t>
      </w:r>
      <w:r w:rsidR="00446D90">
        <w:rPr>
          <w:rFonts w:ascii="Calibri" w:hAnsi="Calibri" w:cs="Arial"/>
        </w:rPr>
        <w:t>:</w:t>
      </w:r>
    </w:p>
    <w:p w14:paraId="0D135CA5" w14:textId="0343FA1B" w:rsidR="00446D90" w:rsidRDefault="00446D90" w:rsidP="00446D90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after="120"/>
        <w:jc w:val="both"/>
        <w:rPr>
          <w:rFonts w:ascii="Calibri" w:hAnsi="Calibri" w:cs="Arial"/>
        </w:rPr>
      </w:pPr>
      <w:r>
        <w:rPr>
          <w:rFonts w:ascii="Calibri" w:hAnsi="Calibri" w:cs="Arial"/>
        </w:rPr>
        <w:t xml:space="preserve">Pursuant to California Vehicle Code </w:t>
      </w:r>
      <w:r w:rsidR="007E65AF">
        <w:rPr>
          <w:rFonts w:ascii="Calibri" w:hAnsi="Calibri" w:cs="Arial"/>
        </w:rPr>
        <w:t>S</w:t>
      </w:r>
      <w:r>
        <w:rPr>
          <w:rFonts w:ascii="Calibri" w:hAnsi="Calibri" w:cs="Arial"/>
        </w:rPr>
        <w:t xml:space="preserve">ection 21214.7, </w:t>
      </w:r>
      <w:r w:rsidR="007E65AF">
        <w:rPr>
          <w:rFonts w:ascii="Calibri" w:hAnsi="Calibri" w:cs="Arial"/>
        </w:rPr>
        <w:t>prohibit</w:t>
      </w:r>
      <w:r>
        <w:rPr>
          <w:rFonts w:ascii="Calibri" w:hAnsi="Calibri" w:cs="Arial"/>
        </w:rPr>
        <w:t xml:space="preserve"> persons under 12 years of age from operating a class 1 or 2 electric bicycle </w:t>
      </w:r>
      <w:r w:rsidR="002D5177">
        <w:rPr>
          <w:rFonts w:ascii="Calibri" w:hAnsi="Calibri" w:cs="Arial"/>
        </w:rPr>
        <w:t xml:space="preserve">in any area </w:t>
      </w:r>
      <w:r>
        <w:rPr>
          <w:rFonts w:ascii="Calibri" w:hAnsi="Calibri" w:cs="Arial"/>
        </w:rPr>
        <w:t>within the City</w:t>
      </w:r>
      <w:r w:rsidR="002D5177">
        <w:rPr>
          <w:rFonts w:ascii="Calibri" w:hAnsi="Calibri" w:cs="Arial"/>
        </w:rPr>
        <w:t>, including those areas governed by San Marcos Municipal Code section 9.04.070</w:t>
      </w:r>
      <w:r>
        <w:rPr>
          <w:rFonts w:ascii="Calibri" w:hAnsi="Calibri" w:cs="Arial"/>
        </w:rPr>
        <w:t>; and</w:t>
      </w:r>
    </w:p>
    <w:p w14:paraId="25C8FA71" w14:textId="5E38981A" w:rsidR="007E65AF" w:rsidRDefault="007E65AF" w:rsidP="00446D90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after="120"/>
        <w:jc w:val="both"/>
        <w:rPr>
          <w:rFonts w:ascii="Calibri" w:hAnsi="Calibri" w:cs="Arial"/>
        </w:rPr>
      </w:pPr>
      <w:r>
        <w:rPr>
          <w:rFonts w:ascii="Calibri" w:hAnsi="Calibri" w:cs="Arial"/>
        </w:rPr>
        <w:lastRenderedPageBreak/>
        <w:t>Authorize enforcement of this prohibition in accordance with Section 21214.7, as follows:</w:t>
      </w:r>
    </w:p>
    <w:p w14:paraId="12BED024" w14:textId="4DFABCCC" w:rsidR="007E65AF" w:rsidRDefault="00215430" w:rsidP="007E65AF">
      <w:pPr>
        <w:pStyle w:val="ListParagraph"/>
        <w:widowControl w:val="0"/>
        <w:numPr>
          <w:ilvl w:val="1"/>
          <w:numId w:val="2"/>
        </w:numPr>
        <w:autoSpaceDE w:val="0"/>
        <w:autoSpaceDN w:val="0"/>
        <w:adjustRightInd w:val="0"/>
        <w:spacing w:after="120"/>
        <w:jc w:val="both"/>
        <w:rPr>
          <w:rFonts w:ascii="Calibri" w:hAnsi="Calibri" w:cs="Arial"/>
        </w:rPr>
      </w:pPr>
      <w:r>
        <w:rPr>
          <w:rFonts w:ascii="Calibri" w:hAnsi="Calibri" w:cs="Arial"/>
        </w:rPr>
        <w:t>Through the period ending January 31, 2026, a violation of this resolution will be subject to</w:t>
      </w:r>
      <w:r w:rsidR="007E65AF">
        <w:rPr>
          <w:rFonts w:ascii="Calibri" w:hAnsi="Calibri" w:cs="Arial"/>
        </w:rPr>
        <w:t xml:space="preserve"> a warning notice;</w:t>
      </w:r>
    </w:p>
    <w:p w14:paraId="7646EB8F" w14:textId="3F1D88A3" w:rsidR="007E65AF" w:rsidRDefault="00215430" w:rsidP="007E65AF">
      <w:pPr>
        <w:pStyle w:val="ListParagraph"/>
        <w:widowControl w:val="0"/>
        <w:numPr>
          <w:ilvl w:val="1"/>
          <w:numId w:val="2"/>
        </w:numPr>
        <w:autoSpaceDE w:val="0"/>
        <w:autoSpaceDN w:val="0"/>
        <w:adjustRightInd w:val="0"/>
        <w:spacing w:after="120"/>
        <w:jc w:val="both"/>
        <w:rPr>
          <w:rFonts w:ascii="Calibri" w:hAnsi="Calibri" w:cs="Arial"/>
        </w:rPr>
      </w:pPr>
      <w:r>
        <w:rPr>
          <w:rFonts w:ascii="Calibri" w:hAnsi="Calibri" w:cs="Arial"/>
        </w:rPr>
        <w:t>Beginning February 1, 2026</w:t>
      </w:r>
      <w:r w:rsidR="007E65AF">
        <w:rPr>
          <w:rFonts w:ascii="Calibri" w:hAnsi="Calibri" w:cs="Arial"/>
        </w:rPr>
        <w:t xml:space="preserve">, a violation of this </w:t>
      </w:r>
      <w:r>
        <w:rPr>
          <w:rFonts w:ascii="Calibri" w:hAnsi="Calibri" w:cs="Arial"/>
        </w:rPr>
        <w:t>resolution</w:t>
      </w:r>
      <w:r w:rsidR="007E65AF">
        <w:rPr>
          <w:rFonts w:ascii="Calibri" w:hAnsi="Calibri" w:cs="Arial"/>
        </w:rPr>
        <w:t xml:space="preserve"> shall be an infraction punishable by a fine of $25;</w:t>
      </w:r>
    </w:p>
    <w:p w14:paraId="772AF235" w14:textId="02C46820" w:rsidR="007E65AF" w:rsidRDefault="007E65AF" w:rsidP="007E65AF">
      <w:pPr>
        <w:pStyle w:val="ListParagraph"/>
        <w:widowControl w:val="0"/>
        <w:numPr>
          <w:ilvl w:val="1"/>
          <w:numId w:val="2"/>
        </w:numPr>
        <w:autoSpaceDE w:val="0"/>
        <w:autoSpaceDN w:val="0"/>
        <w:adjustRightInd w:val="0"/>
        <w:spacing w:after="120"/>
        <w:jc w:val="both"/>
        <w:rPr>
          <w:rFonts w:ascii="Calibri" w:hAnsi="Calibri" w:cs="Arial"/>
        </w:rPr>
      </w:pPr>
      <w:r>
        <w:rPr>
          <w:rFonts w:ascii="Calibri" w:hAnsi="Calibri" w:cs="Arial"/>
        </w:rPr>
        <w:t>If a citation is issued, a</w:t>
      </w:r>
      <w:r w:rsidRPr="007E65AF">
        <w:rPr>
          <w:rFonts w:ascii="Calibri" w:hAnsi="Calibri" w:cs="Arial"/>
        </w:rPr>
        <w:t xml:space="preserve"> record of the action shall not be transmitted to the court and a fee shall not be imposed if the parent or legal guardian of the person who violated the prohibition delivers proof to the </w:t>
      </w:r>
      <w:r>
        <w:rPr>
          <w:rFonts w:ascii="Calibri" w:hAnsi="Calibri" w:cs="Arial"/>
        </w:rPr>
        <w:t xml:space="preserve">City </w:t>
      </w:r>
      <w:r w:rsidRPr="007E65AF">
        <w:rPr>
          <w:rFonts w:ascii="Calibri" w:hAnsi="Calibri" w:cs="Arial"/>
        </w:rPr>
        <w:t xml:space="preserve">within 120 days after the citation was issued that the person has completed an electric bicycle safety and training program pursuant to Section 894 of the </w:t>
      </w:r>
      <w:r>
        <w:rPr>
          <w:rFonts w:ascii="Calibri" w:hAnsi="Calibri" w:cs="Arial"/>
        </w:rPr>
        <w:t xml:space="preserve">California </w:t>
      </w:r>
      <w:r w:rsidRPr="007E65AF">
        <w:rPr>
          <w:rFonts w:ascii="Calibri" w:hAnsi="Calibri" w:cs="Arial"/>
        </w:rPr>
        <w:t>Streets and Highways Code</w:t>
      </w:r>
      <w:r>
        <w:rPr>
          <w:rFonts w:ascii="Calibri" w:hAnsi="Calibri" w:cs="Arial"/>
        </w:rPr>
        <w:t>;</w:t>
      </w:r>
      <w:r w:rsidR="00215430">
        <w:rPr>
          <w:rFonts w:ascii="Calibri" w:hAnsi="Calibri" w:cs="Arial"/>
        </w:rPr>
        <w:t xml:space="preserve"> and</w:t>
      </w:r>
    </w:p>
    <w:p w14:paraId="25E6D730" w14:textId="0144136A" w:rsidR="007E65AF" w:rsidRDefault="007E65AF" w:rsidP="007E65AF">
      <w:pPr>
        <w:pStyle w:val="ListParagraph"/>
        <w:widowControl w:val="0"/>
        <w:numPr>
          <w:ilvl w:val="1"/>
          <w:numId w:val="2"/>
        </w:numPr>
        <w:autoSpaceDE w:val="0"/>
        <w:autoSpaceDN w:val="0"/>
        <w:adjustRightInd w:val="0"/>
        <w:spacing w:after="120"/>
        <w:jc w:val="both"/>
        <w:rPr>
          <w:rFonts w:ascii="Calibri" w:hAnsi="Calibri" w:cs="Arial"/>
        </w:rPr>
      </w:pPr>
      <w:r w:rsidRPr="007E65AF">
        <w:rPr>
          <w:rFonts w:ascii="Calibri" w:hAnsi="Calibri" w:cs="Arial"/>
        </w:rPr>
        <w:t xml:space="preserve">If an unemancipated minor violates </w:t>
      </w:r>
      <w:r w:rsidR="00215430">
        <w:rPr>
          <w:rFonts w:ascii="Calibri" w:hAnsi="Calibri" w:cs="Arial"/>
        </w:rPr>
        <w:t xml:space="preserve">this </w:t>
      </w:r>
      <w:r w:rsidRPr="007E65AF">
        <w:rPr>
          <w:rFonts w:ascii="Calibri" w:hAnsi="Calibri" w:cs="Arial"/>
        </w:rPr>
        <w:t>resolution</w:t>
      </w:r>
      <w:r w:rsidR="00215430">
        <w:rPr>
          <w:rFonts w:ascii="Calibri" w:hAnsi="Calibri" w:cs="Arial"/>
        </w:rPr>
        <w:t>,</w:t>
      </w:r>
      <w:r w:rsidRPr="007E65AF">
        <w:rPr>
          <w:rFonts w:ascii="Calibri" w:hAnsi="Calibri" w:cs="Arial"/>
        </w:rPr>
        <w:t xml:space="preserve"> a parent or legal guardian with control or custody of the minor shall be jointly and severally liable with the minor for the amount of </w:t>
      </w:r>
      <w:r>
        <w:rPr>
          <w:rFonts w:ascii="Calibri" w:hAnsi="Calibri" w:cs="Arial"/>
        </w:rPr>
        <w:t xml:space="preserve">the </w:t>
      </w:r>
      <w:r w:rsidRPr="007E65AF">
        <w:rPr>
          <w:rFonts w:ascii="Calibri" w:hAnsi="Calibri" w:cs="Arial"/>
        </w:rPr>
        <w:t>fine imposed</w:t>
      </w:r>
      <w:r>
        <w:rPr>
          <w:rFonts w:ascii="Calibri" w:hAnsi="Calibri" w:cs="Arial"/>
        </w:rPr>
        <w:t>.</w:t>
      </w:r>
    </w:p>
    <w:p w14:paraId="04E7DC97" w14:textId="33583F0F" w:rsidR="004B4BC6" w:rsidRPr="004B4BC6" w:rsidRDefault="007E65AF" w:rsidP="004B4BC6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after="120"/>
        <w:jc w:val="both"/>
        <w:rPr>
          <w:rFonts w:ascii="Calibri" w:hAnsi="Calibri"/>
        </w:rPr>
      </w:pPr>
      <w:r>
        <w:rPr>
          <w:rFonts w:ascii="Calibri" w:hAnsi="Calibri" w:cs="Arial"/>
        </w:rPr>
        <w:t xml:space="preserve">Direct staff to complete </w:t>
      </w:r>
      <w:r w:rsidR="004B4BC6">
        <w:rPr>
          <w:rFonts w:ascii="Calibri" w:hAnsi="Calibri" w:cs="Arial"/>
        </w:rPr>
        <w:t xml:space="preserve">the </w:t>
      </w:r>
      <w:r>
        <w:rPr>
          <w:rFonts w:ascii="Calibri" w:hAnsi="Calibri" w:cs="Arial"/>
        </w:rPr>
        <w:t xml:space="preserve">public information campaign </w:t>
      </w:r>
      <w:r w:rsidR="004B4BC6">
        <w:rPr>
          <w:rFonts w:ascii="Calibri" w:hAnsi="Calibri" w:cs="Arial"/>
        </w:rPr>
        <w:t>required by</w:t>
      </w:r>
      <w:r>
        <w:rPr>
          <w:rFonts w:ascii="Calibri" w:hAnsi="Calibri" w:cs="Arial"/>
        </w:rPr>
        <w:t xml:space="preserve"> AB 2234, to include public announcement</w:t>
      </w:r>
      <w:r w:rsidR="004B4BC6">
        <w:rPr>
          <w:rFonts w:ascii="Calibri" w:hAnsi="Calibri" w:cs="Arial"/>
        </w:rPr>
        <w:t>s</w:t>
      </w:r>
      <w:r>
        <w:rPr>
          <w:rFonts w:ascii="Calibri" w:hAnsi="Calibri" w:cs="Arial"/>
        </w:rPr>
        <w:t xml:space="preserve"> in major media outlets and press releases</w:t>
      </w:r>
      <w:r w:rsidR="004B4BC6">
        <w:rPr>
          <w:rFonts w:ascii="Calibri" w:hAnsi="Calibri" w:cs="Arial"/>
        </w:rPr>
        <w:t xml:space="preserve">, </w:t>
      </w:r>
      <w:r w:rsidR="00215430">
        <w:rPr>
          <w:rFonts w:ascii="Calibri" w:hAnsi="Calibri" w:cs="Arial"/>
        </w:rPr>
        <w:t>within thirty days after adoption of this resolution.</w:t>
      </w:r>
    </w:p>
    <w:p w14:paraId="1E0B7174" w14:textId="77777777" w:rsidR="004B4BC6" w:rsidRDefault="004B4BC6" w:rsidP="004B4BC6">
      <w:pPr>
        <w:widowControl w:val="0"/>
        <w:autoSpaceDE w:val="0"/>
        <w:autoSpaceDN w:val="0"/>
        <w:adjustRightInd w:val="0"/>
        <w:spacing w:after="120"/>
        <w:jc w:val="both"/>
        <w:rPr>
          <w:rFonts w:ascii="Calibri" w:hAnsi="Calibri"/>
        </w:rPr>
      </w:pPr>
    </w:p>
    <w:p w14:paraId="4B3DF23B" w14:textId="69A5F095" w:rsidR="000E15BB" w:rsidRPr="004B4BC6" w:rsidRDefault="000E15BB" w:rsidP="004B4BC6">
      <w:pPr>
        <w:widowControl w:val="0"/>
        <w:autoSpaceDE w:val="0"/>
        <w:autoSpaceDN w:val="0"/>
        <w:adjustRightInd w:val="0"/>
        <w:spacing w:after="120"/>
        <w:jc w:val="both"/>
        <w:rPr>
          <w:rFonts w:ascii="Calibri" w:hAnsi="Calibri"/>
        </w:rPr>
      </w:pPr>
      <w:r w:rsidRPr="004B4BC6">
        <w:rPr>
          <w:rFonts w:ascii="Calibri" w:hAnsi="Calibri"/>
        </w:rPr>
        <w:tab/>
        <w:t xml:space="preserve">PASSED, APPROVED, and ADOPTED by the City Council of the City of San Marcos, California, on the </w:t>
      </w:r>
      <w:r w:rsidR="007E65AF" w:rsidRPr="004B4BC6">
        <w:rPr>
          <w:rFonts w:ascii="Calibri" w:hAnsi="Calibri"/>
        </w:rPr>
        <w:t>28</w:t>
      </w:r>
      <w:r w:rsidRPr="004B4BC6">
        <w:rPr>
          <w:rFonts w:ascii="Calibri" w:hAnsi="Calibri"/>
          <w:vertAlign w:val="superscript"/>
        </w:rPr>
        <w:t>th</w:t>
      </w:r>
      <w:r w:rsidRPr="004B4BC6">
        <w:rPr>
          <w:rFonts w:ascii="Calibri" w:hAnsi="Calibri"/>
        </w:rPr>
        <w:t xml:space="preserve"> of </w:t>
      </w:r>
      <w:proofErr w:type="gramStart"/>
      <w:r w:rsidR="009C3B73" w:rsidRPr="004B4BC6">
        <w:rPr>
          <w:rFonts w:ascii="Calibri" w:hAnsi="Calibri"/>
        </w:rPr>
        <w:t>October</w:t>
      </w:r>
      <w:r w:rsidR="004F1C85" w:rsidRPr="004B4BC6">
        <w:rPr>
          <w:rFonts w:ascii="Calibri" w:hAnsi="Calibri"/>
        </w:rPr>
        <w:t>,</w:t>
      </w:r>
      <w:proofErr w:type="gramEnd"/>
      <w:r w:rsidR="004F1C85" w:rsidRPr="004B4BC6">
        <w:rPr>
          <w:rFonts w:ascii="Calibri" w:hAnsi="Calibri"/>
        </w:rPr>
        <w:t xml:space="preserve"> 202</w:t>
      </w:r>
      <w:r w:rsidR="003E0313" w:rsidRPr="004B4BC6">
        <w:rPr>
          <w:rFonts w:ascii="Calibri" w:hAnsi="Calibri"/>
        </w:rPr>
        <w:t>5</w:t>
      </w:r>
      <w:r w:rsidRPr="004B4BC6">
        <w:rPr>
          <w:rFonts w:ascii="Calibri" w:hAnsi="Calibri"/>
        </w:rPr>
        <w:t>, by the following vote:</w:t>
      </w:r>
    </w:p>
    <w:p w14:paraId="67A094C8" w14:textId="77777777" w:rsidR="000E15BB" w:rsidRPr="003E104B" w:rsidRDefault="000E15BB" w:rsidP="009C3B73">
      <w:pPr>
        <w:pStyle w:val="BodyText"/>
        <w:spacing w:line="360" w:lineRule="auto"/>
        <w:jc w:val="left"/>
        <w:rPr>
          <w:rFonts w:ascii="Calibri" w:hAnsi="Calibri"/>
        </w:rPr>
      </w:pPr>
    </w:p>
    <w:p w14:paraId="1678A7BB" w14:textId="77777777" w:rsidR="000E15BB" w:rsidRPr="003E104B" w:rsidRDefault="000E15BB" w:rsidP="009C3B73">
      <w:pPr>
        <w:pStyle w:val="BodyText"/>
        <w:tabs>
          <w:tab w:val="right" w:pos="1260"/>
          <w:tab w:val="left" w:pos="1440"/>
        </w:tabs>
        <w:spacing w:line="276" w:lineRule="auto"/>
        <w:jc w:val="left"/>
        <w:rPr>
          <w:rFonts w:ascii="Calibri" w:hAnsi="Calibri"/>
        </w:rPr>
      </w:pPr>
      <w:r w:rsidRPr="003E104B">
        <w:rPr>
          <w:rFonts w:ascii="Calibri" w:hAnsi="Calibri"/>
        </w:rPr>
        <w:t> </w:t>
      </w:r>
      <w:r w:rsidRPr="003E104B">
        <w:rPr>
          <w:rFonts w:ascii="Calibri" w:hAnsi="Calibri"/>
        </w:rPr>
        <w:tab/>
        <w:t>AYES:</w:t>
      </w:r>
      <w:r w:rsidRPr="003E104B">
        <w:rPr>
          <w:rFonts w:ascii="Calibri" w:hAnsi="Calibri"/>
        </w:rPr>
        <w:tab/>
        <w:t>COUNCIL MEMBERS:</w:t>
      </w:r>
    </w:p>
    <w:p w14:paraId="2DC77A11" w14:textId="77777777" w:rsidR="000E15BB" w:rsidRPr="003E104B" w:rsidRDefault="000E15BB" w:rsidP="009C3B73">
      <w:pPr>
        <w:pStyle w:val="BodyText"/>
        <w:tabs>
          <w:tab w:val="right" w:pos="1260"/>
          <w:tab w:val="left" w:pos="1440"/>
        </w:tabs>
        <w:spacing w:line="276" w:lineRule="auto"/>
        <w:jc w:val="left"/>
        <w:rPr>
          <w:rFonts w:ascii="Calibri" w:hAnsi="Calibri"/>
        </w:rPr>
      </w:pPr>
      <w:r w:rsidRPr="003E104B">
        <w:rPr>
          <w:rFonts w:ascii="Calibri" w:hAnsi="Calibri"/>
        </w:rPr>
        <w:tab/>
        <w:t>NOES:</w:t>
      </w:r>
      <w:r w:rsidRPr="003E104B">
        <w:rPr>
          <w:rFonts w:ascii="Calibri" w:hAnsi="Calibri"/>
        </w:rPr>
        <w:tab/>
        <w:t>COUNCIL MEMBERS:</w:t>
      </w:r>
    </w:p>
    <w:p w14:paraId="58A29C71" w14:textId="77777777" w:rsidR="000E15BB" w:rsidRPr="003E104B" w:rsidRDefault="000E15BB" w:rsidP="009C3B73">
      <w:pPr>
        <w:pStyle w:val="BodyText"/>
        <w:tabs>
          <w:tab w:val="right" w:pos="1260"/>
          <w:tab w:val="left" w:pos="1440"/>
        </w:tabs>
        <w:spacing w:line="276" w:lineRule="auto"/>
        <w:jc w:val="left"/>
        <w:rPr>
          <w:rFonts w:ascii="Calibri" w:hAnsi="Calibri"/>
        </w:rPr>
      </w:pPr>
      <w:r w:rsidRPr="003E104B">
        <w:rPr>
          <w:rFonts w:ascii="Calibri" w:hAnsi="Calibri"/>
        </w:rPr>
        <w:tab/>
        <w:t>ABSENT:</w:t>
      </w:r>
      <w:r w:rsidRPr="003E104B">
        <w:rPr>
          <w:rFonts w:ascii="Calibri" w:hAnsi="Calibri"/>
        </w:rPr>
        <w:tab/>
        <w:t>COUNCIL MEMBERS: </w:t>
      </w:r>
    </w:p>
    <w:p w14:paraId="715872B7" w14:textId="77777777" w:rsidR="000E15BB" w:rsidRPr="003E104B" w:rsidRDefault="000E15BB" w:rsidP="009C3B73">
      <w:pPr>
        <w:pStyle w:val="BodyText"/>
        <w:tabs>
          <w:tab w:val="right" w:pos="1260"/>
          <w:tab w:val="left" w:pos="1440"/>
        </w:tabs>
        <w:spacing w:line="240" w:lineRule="auto"/>
        <w:jc w:val="left"/>
        <w:rPr>
          <w:rFonts w:ascii="Calibri" w:hAnsi="Calibri"/>
        </w:rPr>
      </w:pPr>
    </w:p>
    <w:p w14:paraId="6935C440" w14:textId="77777777" w:rsidR="000E15BB" w:rsidRPr="003E104B" w:rsidRDefault="000E15BB" w:rsidP="009C3B73">
      <w:pPr>
        <w:widowControl w:val="0"/>
        <w:autoSpaceDE w:val="0"/>
        <w:autoSpaceDN w:val="0"/>
        <w:adjustRightInd w:val="0"/>
        <w:ind w:firstLine="5040"/>
        <w:rPr>
          <w:rFonts w:ascii="Calibri" w:hAnsi="Calibri" w:cs="Arial"/>
          <w:u w:val="single"/>
        </w:rPr>
      </w:pPr>
      <w:r w:rsidRPr="003E104B">
        <w:rPr>
          <w:rFonts w:ascii="Calibri" w:hAnsi="Calibri" w:cs="Arial"/>
          <w:u w:val="single"/>
        </w:rPr>
        <w:tab/>
      </w:r>
      <w:r w:rsidRPr="003E104B">
        <w:rPr>
          <w:rFonts w:ascii="Calibri" w:hAnsi="Calibri" w:cs="Arial"/>
          <w:u w:val="single"/>
        </w:rPr>
        <w:tab/>
      </w:r>
      <w:r w:rsidRPr="003E104B">
        <w:rPr>
          <w:rFonts w:ascii="Calibri" w:hAnsi="Calibri" w:cs="Arial"/>
          <w:u w:val="single"/>
        </w:rPr>
        <w:tab/>
      </w:r>
      <w:r w:rsidRPr="003E104B">
        <w:rPr>
          <w:rFonts w:ascii="Calibri" w:hAnsi="Calibri" w:cs="Arial"/>
          <w:u w:val="single"/>
        </w:rPr>
        <w:tab/>
      </w:r>
      <w:r w:rsidRPr="003E104B">
        <w:rPr>
          <w:rFonts w:ascii="Calibri" w:hAnsi="Calibri" w:cs="Arial"/>
          <w:u w:val="single"/>
        </w:rPr>
        <w:tab/>
      </w:r>
    </w:p>
    <w:p w14:paraId="4EB6A922" w14:textId="77777777" w:rsidR="000E15BB" w:rsidRPr="003E104B" w:rsidRDefault="000E15BB" w:rsidP="009C3B73">
      <w:pPr>
        <w:widowControl w:val="0"/>
        <w:autoSpaceDE w:val="0"/>
        <w:autoSpaceDN w:val="0"/>
        <w:adjustRightInd w:val="0"/>
        <w:ind w:firstLine="5040"/>
        <w:rPr>
          <w:rFonts w:ascii="Calibri" w:hAnsi="Calibri" w:cs="Arial"/>
        </w:rPr>
      </w:pPr>
      <w:r w:rsidRPr="003E104B">
        <w:rPr>
          <w:rFonts w:ascii="Calibri" w:hAnsi="Calibri" w:cs="Arial"/>
        </w:rPr>
        <w:t>Rebecca D. Jones, Mayor</w:t>
      </w:r>
    </w:p>
    <w:p w14:paraId="50836E0B" w14:textId="77777777" w:rsidR="000E15BB" w:rsidRPr="003E104B" w:rsidRDefault="000E15BB" w:rsidP="009C3B73">
      <w:pPr>
        <w:widowControl w:val="0"/>
        <w:autoSpaceDE w:val="0"/>
        <w:autoSpaceDN w:val="0"/>
        <w:adjustRightInd w:val="0"/>
        <w:rPr>
          <w:rFonts w:ascii="Calibri" w:hAnsi="Calibri" w:cs="Arial"/>
        </w:rPr>
      </w:pPr>
      <w:r w:rsidRPr="003E104B">
        <w:rPr>
          <w:rFonts w:ascii="Calibri" w:hAnsi="Calibri" w:cs="Arial"/>
        </w:rPr>
        <w:tab/>
      </w:r>
      <w:r w:rsidRPr="003E104B">
        <w:rPr>
          <w:rFonts w:ascii="Calibri" w:hAnsi="Calibri" w:cs="Arial"/>
        </w:rPr>
        <w:tab/>
      </w:r>
      <w:r w:rsidRPr="003E104B">
        <w:rPr>
          <w:rFonts w:ascii="Calibri" w:hAnsi="Calibri" w:cs="Arial"/>
        </w:rPr>
        <w:tab/>
      </w:r>
      <w:r w:rsidRPr="003E104B">
        <w:rPr>
          <w:rFonts w:ascii="Calibri" w:hAnsi="Calibri" w:cs="Arial"/>
        </w:rPr>
        <w:tab/>
      </w:r>
      <w:r w:rsidRPr="003E104B">
        <w:rPr>
          <w:rFonts w:ascii="Calibri" w:hAnsi="Calibri" w:cs="Arial"/>
        </w:rPr>
        <w:tab/>
      </w:r>
      <w:r w:rsidRPr="003E104B">
        <w:rPr>
          <w:rFonts w:ascii="Calibri" w:hAnsi="Calibri" w:cs="Arial"/>
        </w:rPr>
        <w:tab/>
      </w:r>
      <w:r w:rsidRPr="003E104B">
        <w:rPr>
          <w:rFonts w:ascii="Calibri" w:hAnsi="Calibri" w:cs="Arial"/>
        </w:rPr>
        <w:tab/>
        <w:t>City of San Marcos</w:t>
      </w:r>
    </w:p>
    <w:p w14:paraId="5D217D07" w14:textId="77777777" w:rsidR="000E15BB" w:rsidRPr="003E104B" w:rsidRDefault="000E15BB" w:rsidP="009C3B73">
      <w:pPr>
        <w:widowControl w:val="0"/>
        <w:autoSpaceDE w:val="0"/>
        <w:autoSpaceDN w:val="0"/>
        <w:adjustRightInd w:val="0"/>
        <w:rPr>
          <w:rFonts w:ascii="Calibri" w:hAnsi="Calibri" w:cs="Arial"/>
        </w:rPr>
      </w:pPr>
    </w:p>
    <w:p w14:paraId="68C657FF" w14:textId="77777777" w:rsidR="000E15BB" w:rsidRPr="003E104B" w:rsidRDefault="000E15BB" w:rsidP="009C3B73">
      <w:pPr>
        <w:widowControl w:val="0"/>
        <w:autoSpaceDE w:val="0"/>
        <w:autoSpaceDN w:val="0"/>
        <w:adjustRightInd w:val="0"/>
        <w:rPr>
          <w:rFonts w:ascii="Calibri" w:hAnsi="Calibri" w:cs="Arial"/>
        </w:rPr>
      </w:pPr>
      <w:r w:rsidRPr="003E104B">
        <w:rPr>
          <w:rFonts w:ascii="Calibri" w:hAnsi="Calibri" w:cs="Arial"/>
        </w:rPr>
        <w:t>ATTEST:</w:t>
      </w:r>
    </w:p>
    <w:p w14:paraId="1C2AC567" w14:textId="77777777" w:rsidR="000E15BB" w:rsidRPr="003E104B" w:rsidRDefault="000E15BB" w:rsidP="009C3B73">
      <w:pPr>
        <w:widowControl w:val="0"/>
        <w:autoSpaceDE w:val="0"/>
        <w:autoSpaceDN w:val="0"/>
        <w:adjustRightInd w:val="0"/>
        <w:rPr>
          <w:rFonts w:ascii="Calibri" w:hAnsi="Calibri" w:cs="Arial"/>
        </w:rPr>
      </w:pPr>
    </w:p>
    <w:p w14:paraId="2FE3CC3F" w14:textId="77777777" w:rsidR="000E15BB" w:rsidRPr="003E104B" w:rsidRDefault="000E15BB" w:rsidP="009C3B73">
      <w:pPr>
        <w:widowControl w:val="0"/>
        <w:autoSpaceDE w:val="0"/>
        <w:autoSpaceDN w:val="0"/>
        <w:adjustRightInd w:val="0"/>
        <w:rPr>
          <w:rFonts w:ascii="Calibri" w:hAnsi="Calibri" w:cs="Arial"/>
        </w:rPr>
      </w:pPr>
    </w:p>
    <w:p w14:paraId="511F5FD5" w14:textId="77777777" w:rsidR="000E15BB" w:rsidRPr="003E104B" w:rsidRDefault="000E15BB" w:rsidP="009C3B73">
      <w:pPr>
        <w:widowControl w:val="0"/>
        <w:autoSpaceDE w:val="0"/>
        <w:autoSpaceDN w:val="0"/>
        <w:adjustRightInd w:val="0"/>
        <w:rPr>
          <w:rFonts w:ascii="Calibri" w:hAnsi="Calibri" w:cs="Arial"/>
          <w:u w:val="single"/>
        </w:rPr>
      </w:pPr>
      <w:r w:rsidRPr="003E104B">
        <w:rPr>
          <w:rFonts w:ascii="Calibri" w:hAnsi="Calibri" w:cs="Arial"/>
          <w:u w:val="single"/>
        </w:rPr>
        <w:tab/>
      </w:r>
      <w:r w:rsidRPr="003E104B">
        <w:rPr>
          <w:rFonts w:ascii="Calibri" w:hAnsi="Calibri" w:cs="Arial"/>
          <w:u w:val="single"/>
        </w:rPr>
        <w:tab/>
      </w:r>
      <w:r w:rsidRPr="003E104B">
        <w:rPr>
          <w:rFonts w:ascii="Calibri" w:hAnsi="Calibri" w:cs="Arial"/>
          <w:u w:val="single"/>
        </w:rPr>
        <w:tab/>
      </w:r>
      <w:r w:rsidRPr="003E104B">
        <w:rPr>
          <w:rFonts w:ascii="Calibri" w:hAnsi="Calibri" w:cs="Arial"/>
          <w:u w:val="single"/>
        </w:rPr>
        <w:tab/>
      </w:r>
      <w:r w:rsidRPr="003E104B">
        <w:rPr>
          <w:rFonts w:ascii="Calibri" w:hAnsi="Calibri" w:cs="Arial"/>
          <w:u w:val="single"/>
        </w:rPr>
        <w:tab/>
      </w:r>
    </w:p>
    <w:p w14:paraId="3BAC4B24" w14:textId="77777777" w:rsidR="000E15BB" w:rsidRPr="003E104B" w:rsidRDefault="000E15BB" w:rsidP="009C3B73">
      <w:pPr>
        <w:rPr>
          <w:rFonts w:ascii="Calibri" w:hAnsi="Calibri" w:cs="Arial"/>
        </w:rPr>
      </w:pPr>
      <w:r w:rsidRPr="003E104B">
        <w:rPr>
          <w:rFonts w:ascii="Calibri" w:hAnsi="Calibri" w:cs="Arial"/>
        </w:rPr>
        <w:t>Phillip Scollick, City Clerk</w:t>
      </w:r>
    </w:p>
    <w:p w14:paraId="5BCB78F8" w14:textId="77777777" w:rsidR="000E15BB" w:rsidRPr="003E104B" w:rsidRDefault="000E15BB" w:rsidP="009C3B73">
      <w:pPr>
        <w:rPr>
          <w:rFonts w:ascii="Calibri" w:hAnsi="Calibri" w:cs="Arial"/>
        </w:rPr>
      </w:pPr>
      <w:r w:rsidRPr="003E104B">
        <w:rPr>
          <w:rFonts w:ascii="Calibri" w:hAnsi="Calibri" w:cs="Arial"/>
        </w:rPr>
        <w:t>City of San Marcos</w:t>
      </w:r>
    </w:p>
    <w:p w14:paraId="27ECBA95" w14:textId="77777777" w:rsidR="00EC1E58" w:rsidRPr="003E104B" w:rsidRDefault="00EC1E58" w:rsidP="009C3B73"/>
    <w:sectPr w:rsidR="00EC1E58" w:rsidRPr="003E104B" w:rsidSect="001F395C">
      <w:headerReference w:type="default" r:id="rId10"/>
      <w:pgSz w:w="12240" w:h="15840" w:code="1"/>
      <w:pgMar w:top="1440" w:right="1440" w:bottom="720" w:left="1440" w:header="1008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CA1E25" w14:textId="77777777" w:rsidR="0009642C" w:rsidRDefault="0009642C">
      <w:r>
        <w:separator/>
      </w:r>
    </w:p>
  </w:endnote>
  <w:endnote w:type="continuationSeparator" w:id="0">
    <w:p w14:paraId="48BE5947" w14:textId="77777777" w:rsidR="0009642C" w:rsidRDefault="0009642C">
      <w:r>
        <w:continuationSeparator/>
      </w:r>
    </w:p>
  </w:endnote>
  <w:endnote w:type="continuationNotice" w:id="1">
    <w:p w14:paraId="79A9B670" w14:textId="77777777" w:rsidR="0009642C" w:rsidRDefault="0009642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B78918" w14:textId="77777777" w:rsidR="0009642C" w:rsidRDefault="0009642C">
      <w:r>
        <w:separator/>
      </w:r>
    </w:p>
  </w:footnote>
  <w:footnote w:type="continuationSeparator" w:id="0">
    <w:p w14:paraId="20698D90" w14:textId="77777777" w:rsidR="0009642C" w:rsidRDefault="0009642C">
      <w:r>
        <w:continuationSeparator/>
      </w:r>
    </w:p>
  </w:footnote>
  <w:footnote w:type="continuationNotice" w:id="1">
    <w:p w14:paraId="20F08DBF" w14:textId="77777777" w:rsidR="0009642C" w:rsidRDefault="0009642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3A94EE" w14:textId="787EF845" w:rsidR="00E66263" w:rsidRPr="00FA2685" w:rsidRDefault="000E15BB">
    <w:pPr>
      <w:pStyle w:val="Header"/>
      <w:tabs>
        <w:tab w:val="left" w:pos="3060"/>
      </w:tabs>
      <w:rPr>
        <w:rStyle w:val="PageNumber"/>
        <w:rFonts w:ascii="Calibri" w:hAnsi="Calibri" w:cs="Calibri"/>
        <w:sz w:val="22"/>
        <w:szCs w:val="22"/>
      </w:rPr>
    </w:pPr>
    <w:r w:rsidRPr="00FA2685">
      <w:rPr>
        <w:rStyle w:val="PageNumber"/>
        <w:rFonts w:ascii="Calibri" w:hAnsi="Calibri" w:cs="Calibri"/>
        <w:sz w:val="22"/>
        <w:szCs w:val="22"/>
      </w:rPr>
      <w:t>Resolution No. 2</w:t>
    </w:r>
    <w:r w:rsidR="004F1C85">
      <w:rPr>
        <w:rStyle w:val="PageNumber"/>
        <w:rFonts w:ascii="Calibri" w:hAnsi="Calibri" w:cs="Calibri"/>
        <w:sz w:val="22"/>
        <w:szCs w:val="22"/>
      </w:rPr>
      <w:t>02</w:t>
    </w:r>
    <w:r w:rsidR="000B1965">
      <w:rPr>
        <w:rStyle w:val="PageNumber"/>
        <w:rFonts w:ascii="Calibri" w:hAnsi="Calibri" w:cs="Calibri"/>
        <w:sz w:val="22"/>
        <w:szCs w:val="22"/>
      </w:rPr>
      <w:t>5</w:t>
    </w:r>
    <w:r w:rsidRPr="00FA2685">
      <w:rPr>
        <w:rStyle w:val="PageNumber"/>
        <w:rFonts w:ascii="Calibri" w:hAnsi="Calibri" w:cs="Calibri"/>
        <w:sz w:val="22"/>
        <w:szCs w:val="22"/>
      </w:rPr>
      <w:t>- XXXX</w:t>
    </w:r>
  </w:p>
  <w:p w14:paraId="0F703712" w14:textId="77777777" w:rsidR="00E66263" w:rsidRPr="00FA2685" w:rsidRDefault="000E15BB">
    <w:pPr>
      <w:pStyle w:val="Header"/>
      <w:tabs>
        <w:tab w:val="left" w:pos="3060"/>
      </w:tabs>
      <w:rPr>
        <w:rStyle w:val="PageNumber"/>
        <w:rFonts w:ascii="Calibri" w:hAnsi="Calibri" w:cs="Calibri"/>
        <w:sz w:val="22"/>
        <w:szCs w:val="22"/>
      </w:rPr>
    </w:pPr>
    <w:r w:rsidRPr="00FA2685">
      <w:rPr>
        <w:rStyle w:val="PageNumber"/>
        <w:rFonts w:ascii="Calibri" w:hAnsi="Calibri" w:cs="Calibri"/>
        <w:sz w:val="22"/>
        <w:szCs w:val="22"/>
      </w:rPr>
      <w:t xml:space="preserve">Page </w:t>
    </w:r>
    <w:r w:rsidRPr="00FA2685">
      <w:rPr>
        <w:rStyle w:val="PageNumber"/>
        <w:rFonts w:ascii="Calibri" w:hAnsi="Calibri" w:cs="Calibri"/>
        <w:sz w:val="22"/>
        <w:szCs w:val="22"/>
      </w:rPr>
      <w:fldChar w:fldCharType="begin"/>
    </w:r>
    <w:r w:rsidRPr="00FA2685">
      <w:rPr>
        <w:rStyle w:val="PageNumber"/>
        <w:rFonts w:ascii="Calibri" w:hAnsi="Calibri" w:cs="Calibri"/>
        <w:sz w:val="22"/>
        <w:szCs w:val="22"/>
      </w:rPr>
      <w:instrText xml:space="preserve"> PAGE    \* MERGEFORMAT </w:instrText>
    </w:r>
    <w:r w:rsidRPr="00FA2685">
      <w:rPr>
        <w:rStyle w:val="PageNumber"/>
        <w:rFonts w:ascii="Calibri" w:hAnsi="Calibri" w:cs="Calibri"/>
        <w:sz w:val="22"/>
        <w:szCs w:val="22"/>
      </w:rPr>
      <w:fldChar w:fldCharType="separate"/>
    </w:r>
    <w:r w:rsidR="00875914">
      <w:rPr>
        <w:rStyle w:val="PageNumber"/>
        <w:rFonts w:ascii="Calibri" w:hAnsi="Calibri" w:cs="Calibri"/>
        <w:noProof/>
        <w:sz w:val="22"/>
        <w:szCs w:val="22"/>
      </w:rPr>
      <w:t>2</w:t>
    </w:r>
    <w:r w:rsidRPr="00FA2685">
      <w:rPr>
        <w:rStyle w:val="PageNumber"/>
        <w:rFonts w:ascii="Calibri" w:hAnsi="Calibri" w:cs="Calibri"/>
        <w:noProof/>
        <w:sz w:val="22"/>
        <w:szCs w:val="22"/>
      </w:rPr>
      <w:fldChar w:fldCharType="end"/>
    </w:r>
  </w:p>
  <w:p w14:paraId="5EFD6163" w14:textId="77777777" w:rsidR="00E66263" w:rsidRDefault="00E66263">
    <w:pPr>
      <w:pStyle w:val="Header"/>
      <w:tabs>
        <w:tab w:val="left" w:pos="3060"/>
      </w:tabs>
      <w:rPr>
        <w:rStyle w:val="PageNumbe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CC642A"/>
    <w:multiLevelType w:val="hybridMultilevel"/>
    <w:tmpl w:val="D5C8096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4E8047F6"/>
    <w:multiLevelType w:val="hybridMultilevel"/>
    <w:tmpl w:val="8706612C"/>
    <w:lvl w:ilvl="0" w:tplc="B1FEDFA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976879879">
    <w:abstractNumId w:val="0"/>
  </w:num>
  <w:num w:numId="2" w16cid:durableId="3716183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15BB"/>
    <w:rsid w:val="000129C1"/>
    <w:rsid w:val="00024247"/>
    <w:rsid w:val="000769A6"/>
    <w:rsid w:val="00080C5B"/>
    <w:rsid w:val="0009642C"/>
    <w:rsid w:val="000B1965"/>
    <w:rsid w:val="000E15BB"/>
    <w:rsid w:val="000F5E10"/>
    <w:rsid w:val="00103C00"/>
    <w:rsid w:val="00215430"/>
    <w:rsid w:val="00243742"/>
    <w:rsid w:val="00253FB7"/>
    <w:rsid w:val="002820B8"/>
    <w:rsid w:val="002C0E25"/>
    <w:rsid w:val="002D5177"/>
    <w:rsid w:val="002E1CD1"/>
    <w:rsid w:val="002F1839"/>
    <w:rsid w:val="003131E8"/>
    <w:rsid w:val="00316BE3"/>
    <w:rsid w:val="003545AA"/>
    <w:rsid w:val="003E0313"/>
    <w:rsid w:val="003E104B"/>
    <w:rsid w:val="003F69A6"/>
    <w:rsid w:val="00414B7D"/>
    <w:rsid w:val="00446D90"/>
    <w:rsid w:val="004B4BC6"/>
    <w:rsid w:val="004E463A"/>
    <w:rsid w:val="004F1C85"/>
    <w:rsid w:val="00574B8F"/>
    <w:rsid w:val="005C3CF6"/>
    <w:rsid w:val="006160D8"/>
    <w:rsid w:val="00635352"/>
    <w:rsid w:val="00756F10"/>
    <w:rsid w:val="007E65AF"/>
    <w:rsid w:val="007F4A47"/>
    <w:rsid w:val="008330B1"/>
    <w:rsid w:val="00875914"/>
    <w:rsid w:val="008857BF"/>
    <w:rsid w:val="008A5933"/>
    <w:rsid w:val="008C1D11"/>
    <w:rsid w:val="008F7B08"/>
    <w:rsid w:val="009A19D8"/>
    <w:rsid w:val="009C3B73"/>
    <w:rsid w:val="00A02A22"/>
    <w:rsid w:val="00A456C8"/>
    <w:rsid w:val="00AE5949"/>
    <w:rsid w:val="00B22651"/>
    <w:rsid w:val="00B46064"/>
    <w:rsid w:val="00B60716"/>
    <w:rsid w:val="00BB2AE4"/>
    <w:rsid w:val="00BC6ED3"/>
    <w:rsid w:val="00BE4302"/>
    <w:rsid w:val="00C07838"/>
    <w:rsid w:val="00C526B8"/>
    <w:rsid w:val="00CF0221"/>
    <w:rsid w:val="00CF7BD3"/>
    <w:rsid w:val="00D00AEB"/>
    <w:rsid w:val="00D54E3B"/>
    <w:rsid w:val="00D60FC7"/>
    <w:rsid w:val="00DF4039"/>
    <w:rsid w:val="00DF4903"/>
    <w:rsid w:val="00E232C7"/>
    <w:rsid w:val="00E66263"/>
    <w:rsid w:val="00EB1B49"/>
    <w:rsid w:val="00EC1E58"/>
    <w:rsid w:val="00EF0C3D"/>
    <w:rsid w:val="00F01449"/>
    <w:rsid w:val="00F62582"/>
    <w:rsid w:val="00F842E8"/>
    <w:rsid w:val="0DB334DE"/>
    <w:rsid w:val="0EE685D8"/>
    <w:rsid w:val="15831FB6"/>
    <w:rsid w:val="17BABDC5"/>
    <w:rsid w:val="25C0089C"/>
    <w:rsid w:val="2BA52609"/>
    <w:rsid w:val="2DB25C03"/>
    <w:rsid w:val="2E0A0960"/>
    <w:rsid w:val="31B1EFFB"/>
    <w:rsid w:val="42BE27C0"/>
    <w:rsid w:val="4C6F4000"/>
    <w:rsid w:val="51238EB8"/>
    <w:rsid w:val="53514BB0"/>
    <w:rsid w:val="5F3DCFB7"/>
    <w:rsid w:val="6DBB938B"/>
    <w:rsid w:val="763DCB7F"/>
    <w:rsid w:val="77FA7FE9"/>
    <w:rsid w:val="7BF0C038"/>
    <w:rsid w:val="7E723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2CA305"/>
  <w15:chartTrackingRefBased/>
  <w15:docId w15:val="{B2E785D0-644F-4054-B263-0CEFC1BADF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15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semiHidden/>
    <w:rsid w:val="000E15BB"/>
    <w:pPr>
      <w:widowControl w:val="0"/>
      <w:autoSpaceDE w:val="0"/>
      <w:autoSpaceDN w:val="0"/>
      <w:adjustRightInd w:val="0"/>
      <w:spacing w:line="480" w:lineRule="auto"/>
      <w:jc w:val="both"/>
    </w:pPr>
    <w:rPr>
      <w:rFonts w:ascii="Arial" w:hAnsi="Arial" w:cs="Arial"/>
    </w:rPr>
  </w:style>
  <w:style w:type="character" w:customStyle="1" w:styleId="BodyTextChar">
    <w:name w:val="Body Text Char"/>
    <w:basedOn w:val="DefaultParagraphFont"/>
    <w:link w:val="BodyText"/>
    <w:semiHidden/>
    <w:rsid w:val="000E15BB"/>
    <w:rPr>
      <w:rFonts w:ascii="Arial" w:eastAsia="Times New Roman" w:hAnsi="Arial" w:cs="Arial"/>
      <w:sz w:val="24"/>
      <w:szCs w:val="24"/>
    </w:rPr>
  </w:style>
  <w:style w:type="paragraph" w:styleId="Header">
    <w:name w:val="header"/>
    <w:basedOn w:val="Normal"/>
    <w:link w:val="HeaderChar"/>
    <w:semiHidden/>
    <w:rsid w:val="000E15B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semiHidden/>
    <w:rsid w:val="000E15BB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semiHidden/>
    <w:rsid w:val="000E15BB"/>
  </w:style>
  <w:style w:type="paragraph" w:styleId="Footer">
    <w:name w:val="footer"/>
    <w:basedOn w:val="Normal"/>
    <w:link w:val="FooterChar"/>
    <w:uiPriority w:val="99"/>
    <w:unhideWhenUsed/>
    <w:rsid w:val="004F1C8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F1C85"/>
    <w:rPr>
      <w:rFonts w:ascii="Times New Roman" w:eastAsia="Times New Roman" w:hAnsi="Times New Roman" w:cs="Times New Roman"/>
      <w:sz w:val="24"/>
      <w:szCs w:val="24"/>
    </w:rPr>
  </w:style>
  <w:style w:type="paragraph" w:styleId="Revision">
    <w:name w:val="Revision"/>
    <w:hidden/>
    <w:uiPriority w:val="99"/>
    <w:semiHidden/>
    <w:rsid w:val="003131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F0144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0144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01449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0144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01449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446D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06b0455-e02f-4e22-b8d5-b87c78783ecd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6E9D74D78E9643A3D987D27438180C" ma:contentTypeVersion="8" ma:contentTypeDescription="Create a new document." ma:contentTypeScope="" ma:versionID="c6ab263f8e19d868a3ea04ff85c8844a">
  <xsd:schema xmlns:xsd="http://www.w3.org/2001/XMLSchema" xmlns:xs="http://www.w3.org/2001/XMLSchema" xmlns:p="http://schemas.microsoft.com/office/2006/metadata/properties" xmlns:ns3="906b0455-e02f-4e22-b8d5-b87c78783ecd" targetNamespace="http://schemas.microsoft.com/office/2006/metadata/properties" ma:root="true" ma:fieldsID="b56aa26fde2e8067eae7bf9db9b7333e" ns3:_="">
    <xsd:import namespace="906b0455-e02f-4e22-b8d5-b87c78783ec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6b0455-e02f-4e22-b8d5-b87c78783ec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2" nillable="true" ma:displayName="_activity" ma:hidden="true" ma:internalName="_activity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A9239F2-C623-44BA-A921-D5AC66D3425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717B650-94ED-451B-A75B-33104C252D2D}">
  <ds:schemaRefs>
    <ds:schemaRef ds:uri="http://schemas.microsoft.com/office/2006/metadata/properties"/>
    <ds:schemaRef ds:uri="http://schemas.microsoft.com/office/infopath/2007/PartnerControls"/>
    <ds:schemaRef ds:uri="906b0455-e02f-4e22-b8d5-b87c78783ecd"/>
  </ds:schemaRefs>
</ds:datastoreItem>
</file>

<file path=customXml/itemProps3.xml><?xml version="1.0" encoding="utf-8"?>
<ds:datastoreItem xmlns:ds="http://schemas.openxmlformats.org/officeDocument/2006/customXml" ds:itemID="{BE6BBB24-B9F3-4481-B2EA-7331BF4010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6b0455-e02f-4e22-b8d5-b87c78783ec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3bb7d353-f341-48b3-b4fa-9e51ed7dcc65}" enabled="1" method="Standard" siteId="{cc3e0e2d-a2a6-4495-97d5-8999e9bb2aa3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652</Words>
  <Characters>3631</Characters>
  <Application>Microsoft Office Word</Application>
  <DocSecurity>0</DocSecurity>
  <Lines>80</Lines>
  <Paragraphs>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Law, Emily</dc:creator>
  <cp:keywords/>
  <dc:description/>
  <cp:lastModifiedBy>Helen Peak</cp:lastModifiedBy>
  <cp:revision>3</cp:revision>
  <dcterms:created xsi:type="dcterms:W3CDTF">2025-10-22T21:50:00Z</dcterms:created>
  <dcterms:modified xsi:type="dcterms:W3CDTF">2025-10-22T22:59:00Z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0x010100E46E9D74D78E9643A3D987D27438180C</vt:lpwstr>
  </property>
  <property fmtid="{D5CDD505-2E9C-101B-9397-08002B2CF9AE}" pid="3" name="MediaServiceImageTags">
    <vt:lpwstr/>
  </property>
</Properties>
</file>