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DE2BB"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ABFE58B" w14:textId="77777777" w:rsidR="003F3A62" w:rsidRPr="003F3A62" w:rsidRDefault="003F3A62" w:rsidP="003F3A62">
      <w:pPr>
        <w:spacing w:line="240" w:lineRule="auto"/>
        <w:jc w:val="both"/>
        <w:rPr>
          <w:rFonts w:ascii="Times New Roman" w:hAnsi="Times New Roman" w:cs="Times New Roman"/>
          <w:b/>
          <w:sz w:val="16"/>
          <w:szCs w:val="16"/>
        </w:rPr>
      </w:pPr>
    </w:p>
    <w:p w14:paraId="6ED5D584" w14:textId="7987822F"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sidR="00846088">
        <w:rPr>
          <w:rFonts w:ascii="Times New Roman" w:hAnsi="Times New Roman" w:cs="Times New Roman"/>
          <w:b/>
          <w:sz w:val="24"/>
          <w:szCs w:val="24"/>
        </w:rPr>
        <w:tab/>
        <w:t>AUGUST 6, 2024</w:t>
      </w:r>
      <w:r>
        <w:rPr>
          <w:rFonts w:ascii="Times New Roman" w:hAnsi="Times New Roman" w:cs="Times New Roman"/>
          <w:b/>
          <w:sz w:val="24"/>
          <w:szCs w:val="24"/>
        </w:rPr>
        <w:t xml:space="preserve"> </w:t>
      </w:r>
    </w:p>
    <w:p w14:paraId="1C6D28DC" w14:textId="0F19817B"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846088">
        <w:rPr>
          <w:rFonts w:ascii="Times New Roman" w:hAnsi="Times New Roman" w:cs="Times New Roman"/>
          <w:b/>
          <w:sz w:val="24"/>
          <w:szCs w:val="24"/>
        </w:rPr>
        <w:t>LIBRARY &amp; COMMUNITY SERVICES</w:t>
      </w:r>
      <w:r w:rsidR="00080912" w:rsidRPr="00893FED">
        <w:rPr>
          <w:rFonts w:ascii="Times New Roman" w:hAnsi="Times New Roman" w:cs="Times New Roman"/>
          <w:b/>
          <w:sz w:val="24"/>
          <w:szCs w:val="24"/>
        </w:rPr>
        <w:t xml:space="preserve"> </w:t>
      </w:r>
    </w:p>
    <w:p w14:paraId="22C535CC" w14:textId="55416D45"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846088">
        <w:rPr>
          <w:rFonts w:ascii="Times New Roman" w:hAnsi="Times New Roman" w:cs="Times New Roman"/>
          <w:b/>
          <w:sz w:val="24"/>
          <w:szCs w:val="24"/>
        </w:rPr>
        <w:t>KRISTAN LUNDQUIST, DIRECTOR</w:t>
      </w:r>
      <w:r w:rsidR="00AC3815" w:rsidRPr="00893FED">
        <w:rPr>
          <w:rFonts w:ascii="Times New Roman" w:hAnsi="Times New Roman" w:cs="Times New Roman"/>
          <w:b/>
          <w:sz w:val="24"/>
          <w:szCs w:val="24"/>
        </w:rPr>
        <w:tab/>
      </w:r>
    </w:p>
    <w:p w14:paraId="02AD9D98" w14:textId="68E72DAB" w:rsidR="00F6747A" w:rsidRPr="00893FED" w:rsidRDefault="0061564A" w:rsidP="00C1494B">
      <w:pPr>
        <w:spacing w:after="0" w:line="240" w:lineRule="auto"/>
        <w:ind w:left="2160" w:hanging="2160"/>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8C24BA">
        <w:rPr>
          <w:rFonts w:ascii="Times New Roman" w:eastAsia="Times New Roman" w:hAnsi="Times New Roman" w:cs="Times New Roman"/>
          <w:b/>
          <w:sz w:val="24"/>
          <w:szCs w:val="24"/>
        </w:rPr>
        <w:t xml:space="preserve">SHERWOOD </w:t>
      </w:r>
      <w:r w:rsidR="00846088">
        <w:rPr>
          <w:rFonts w:ascii="Times New Roman" w:hAnsi="Times New Roman" w:cs="Times New Roman"/>
          <w:b/>
          <w:sz w:val="24"/>
          <w:szCs w:val="24"/>
        </w:rPr>
        <w:t xml:space="preserve">TENNIS CENTER OPERATIONS </w:t>
      </w:r>
      <w:r w:rsidR="008B31AB">
        <w:rPr>
          <w:rFonts w:ascii="Times New Roman" w:hAnsi="Times New Roman" w:cs="Times New Roman"/>
          <w:b/>
          <w:sz w:val="24"/>
          <w:szCs w:val="24"/>
        </w:rPr>
        <w:t>AND</w:t>
      </w:r>
      <w:r w:rsidR="00846088">
        <w:rPr>
          <w:rFonts w:ascii="Times New Roman" w:hAnsi="Times New Roman" w:cs="Times New Roman"/>
          <w:b/>
          <w:sz w:val="24"/>
          <w:szCs w:val="24"/>
        </w:rPr>
        <w:t xml:space="preserve"> MAINTENANCE AGREEEMNT</w:t>
      </w:r>
    </w:p>
    <w:p w14:paraId="59837276" w14:textId="09C593C7"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22CAF316"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5EDC51C8"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53A47BD" w14:textId="77777777" w:rsidR="00DE05E0" w:rsidRPr="00893FED" w:rsidRDefault="00DE05E0" w:rsidP="00E130E8">
      <w:pPr>
        <w:spacing w:after="0" w:line="240" w:lineRule="auto"/>
        <w:jc w:val="both"/>
        <w:rPr>
          <w:rFonts w:ascii="Times New Roman" w:hAnsi="Times New Roman" w:cs="Times New Roman"/>
          <w:i/>
          <w:sz w:val="24"/>
          <w:szCs w:val="24"/>
        </w:rPr>
      </w:pPr>
    </w:p>
    <w:p w14:paraId="67DEEE95" w14:textId="097093BF" w:rsidR="006C4E01" w:rsidRPr="00846088" w:rsidRDefault="00846088"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w:t>
      </w:r>
      <w:r w:rsidR="00420137">
        <w:rPr>
          <w:rFonts w:ascii="Times New Roman" w:hAnsi="Times New Roman" w:cs="Times New Roman"/>
          <w:iCs/>
          <w:sz w:val="24"/>
          <w:szCs w:val="24"/>
        </w:rPr>
        <w:t xml:space="preserve"> motion to approve</w:t>
      </w:r>
      <w:r>
        <w:rPr>
          <w:rFonts w:ascii="Times New Roman" w:hAnsi="Times New Roman" w:cs="Times New Roman"/>
          <w:iCs/>
          <w:sz w:val="24"/>
          <w:szCs w:val="24"/>
        </w:rPr>
        <w:t xml:space="preserve"> a resolution approving the Operations</w:t>
      </w:r>
      <w:r w:rsidR="008B31AB">
        <w:rPr>
          <w:rFonts w:ascii="Times New Roman" w:hAnsi="Times New Roman" w:cs="Times New Roman"/>
          <w:iCs/>
          <w:sz w:val="24"/>
          <w:szCs w:val="24"/>
        </w:rPr>
        <w:t xml:space="preserve"> and</w:t>
      </w:r>
      <w:r>
        <w:rPr>
          <w:rFonts w:ascii="Times New Roman" w:hAnsi="Times New Roman" w:cs="Times New Roman"/>
          <w:iCs/>
          <w:sz w:val="24"/>
          <w:szCs w:val="24"/>
        </w:rPr>
        <w:t xml:space="preserve"> Management Agreement</w:t>
      </w:r>
      <w:r w:rsidR="00574B1E">
        <w:rPr>
          <w:rFonts w:ascii="Times New Roman" w:hAnsi="Times New Roman" w:cs="Times New Roman"/>
          <w:iCs/>
          <w:sz w:val="24"/>
          <w:szCs w:val="24"/>
        </w:rPr>
        <w:t xml:space="preserve"> between the City of Salinas and Central Coast YMCA</w:t>
      </w:r>
      <w:r>
        <w:rPr>
          <w:rFonts w:ascii="Times New Roman" w:hAnsi="Times New Roman" w:cs="Times New Roman"/>
          <w:iCs/>
          <w:sz w:val="24"/>
          <w:szCs w:val="24"/>
        </w:rPr>
        <w:t xml:space="preserve"> for the</w:t>
      </w:r>
      <w:r w:rsidR="008C24BA">
        <w:rPr>
          <w:rFonts w:ascii="Times New Roman" w:hAnsi="Times New Roman" w:cs="Times New Roman"/>
          <w:iCs/>
          <w:sz w:val="24"/>
          <w:szCs w:val="24"/>
        </w:rPr>
        <w:t xml:space="preserve"> Sherwood</w:t>
      </w:r>
      <w:r>
        <w:rPr>
          <w:rFonts w:ascii="Times New Roman" w:hAnsi="Times New Roman" w:cs="Times New Roman"/>
          <w:iCs/>
          <w:sz w:val="24"/>
          <w:szCs w:val="24"/>
        </w:rPr>
        <w:t xml:space="preserve"> Tennis Center</w:t>
      </w:r>
      <w:r w:rsidR="00420137">
        <w:rPr>
          <w:rFonts w:ascii="Times New Roman" w:hAnsi="Times New Roman" w:cs="Times New Roman"/>
          <w:iCs/>
          <w:sz w:val="24"/>
          <w:szCs w:val="24"/>
        </w:rPr>
        <w:t xml:space="preserve"> and authorizing the Mayor to enter into the Agreement on behalf of the City</w:t>
      </w:r>
      <w:r>
        <w:rPr>
          <w:rFonts w:ascii="Times New Roman" w:hAnsi="Times New Roman" w:cs="Times New Roman"/>
          <w:iCs/>
          <w:sz w:val="24"/>
          <w:szCs w:val="24"/>
        </w:rPr>
        <w:t>.</w:t>
      </w:r>
    </w:p>
    <w:p w14:paraId="6E73AA8F" w14:textId="77777777" w:rsidR="0084304C" w:rsidRPr="00893FED" w:rsidRDefault="0084304C" w:rsidP="00E130E8">
      <w:pPr>
        <w:spacing w:after="0" w:line="240" w:lineRule="auto"/>
        <w:jc w:val="both"/>
        <w:rPr>
          <w:rFonts w:ascii="Times New Roman" w:hAnsi="Times New Roman" w:cs="Times New Roman"/>
          <w:sz w:val="24"/>
          <w:szCs w:val="24"/>
        </w:rPr>
      </w:pPr>
    </w:p>
    <w:p w14:paraId="66632762"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04EAC920"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3E328107" w14:textId="3C2634BC" w:rsidR="00080912" w:rsidRPr="00846088" w:rsidRDefault="00846088"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Between 1981 and 2020, the City of Salinas had a Professional Services Agreement with Steve Striffler, Tennis Pro for the day-to-day operations of the Sherwood Tennis Center</w:t>
      </w:r>
      <w:r w:rsidR="008C24BA">
        <w:rPr>
          <w:rFonts w:ascii="Times New Roman" w:hAnsi="Times New Roman" w:cs="Times New Roman"/>
          <w:iCs/>
          <w:sz w:val="24"/>
          <w:szCs w:val="24"/>
        </w:rPr>
        <w:t xml:space="preserve"> (Tennis Center)</w:t>
      </w:r>
      <w:r>
        <w:rPr>
          <w:rFonts w:ascii="Times New Roman" w:hAnsi="Times New Roman" w:cs="Times New Roman"/>
          <w:iCs/>
          <w:sz w:val="24"/>
          <w:szCs w:val="24"/>
        </w:rPr>
        <w:t xml:space="preserve">.  Following Steve’s retirement, the City entered in to an Operations </w:t>
      </w:r>
      <w:r w:rsidR="008B31AB">
        <w:rPr>
          <w:rFonts w:ascii="Times New Roman" w:hAnsi="Times New Roman" w:cs="Times New Roman"/>
          <w:iCs/>
          <w:sz w:val="24"/>
          <w:szCs w:val="24"/>
        </w:rPr>
        <w:t>and</w:t>
      </w:r>
      <w:r>
        <w:rPr>
          <w:rFonts w:ascii="Times New Roman" w:hAnsi="Times New Roman" w:cs="Times New Roman"/>
          <w:iCs/>
          <w:sz w:val="24"/>
          <w:szCs w:val="24"/>
        </w:rPr>
        <w:t xml:space="preserve"> Management Agreement with the </w:t>
      </w:r>
      <w:r w:rsidR="008C24BA">
        <w:rPr>
          <w:rFonts w:ascii="Times New Roman" w:hAnsi="Times New Roman" w:cs="Times New Roman"/>
          <w:iCs/>
          <w:sz w:val="24"/>
          <w:szCs w:val="24"/>
        </w:rPr>
        <w:t>Central Coast YMCA for the operations of the Tennis Center.</w:t>
      </w:r>
      <w:r>
        <w:rPr>
          <w:rFonts w:ascii="Times New Roman" w:hAnsi="Times New Roman" w:cs="Times New Roman"/>
          <w:iCs/>
          <w:sz w:val="24"/>
          <w:szCs w:val="24"/>
        </w:rPr>
        <w:t xml:space="preserve"> </w:t>
      </w:r>
      <w:r w:rsidR="00FB5A67">
        <w:rPr>
          <w:rFonts w:ascii="Times New Roman" w:hAnsi="Times New Roman" w:cs="Times New Roman"/>
          <w:iCs/>
          <w:sz w:val="24"/>
          <w:szCs w:val="24"/>
        </w:rPr>
        <w:t>The YMCA has been operating the Tennis Center since December 2020.</w:t>
      </w:r>
    </w:p>
    <w:p w14:paraId="328CD06C"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5F2481C5"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169347CC" w14:textId="77777777" w:rsidR="00080912" w:rsidRPr="00893FED" w:rsidRDefault="00080912" w:rsidP="00E130E8">
      <w:pPr>
        <w:spacing w:after="0" w:line="240" w:lineRule="auto"/>
        <w:jc w:val="both"/>
        <w:rPr>
          <w:rFonts w:ascii="Times New Roman" w:hAnsi="Times New Roman" w:cs="Times New Roman"/>
          <w:sz w:val="24"/>
          <w:szCs w:val="24"/>
        </w:rPr>
      </w:pPr>
    </w:p>
    <w:p w14:paraId="3C5657B1" w14:textId="142BEE06" w:rsidR="0049139F" w:rsidRDefault="008C24BA"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Sherwood Tennis Center was operated by a long-term Tennis Pro for nearly 40 years.  Through a Professional Service Agreement, Steve Striffler was responsible for the day-to-day operations of the Tennis Center and a number of programs offered at the site.  In 2020, Mr. Striffler retired as the City’s Tennis Pro.  At this time, the Central Coast YMCA (YMCA) was operating the Aquatic Center and in an effort to gain some economies of scale, staff </w:t>
      </w:r>
      <w:r w:rsidR="00783D9A">
        <w:rPr>
          <w:rFonts w:ascii="Times New Roman" w:hAnsi="Times New Roman" w:cs="Times New Roman"/>
          <w:iCs/>
          <w:sz w:val="24"/>
          <w:szCs w:val="24"/>
        </w:rPr>
        <w:t xml:space="preserve">and </w:t>
      </w:r>
      <w:r>
        <w:rPr>
          <w:rFonts w:ascii="Times New Roman" w:hAnsi="Times New Roman" w:cs="Times New Roman"/>
          <w:iCs/>
          <w:sz w:val="24"/>
          <w:szCs w:val="24"/>
        </w:rPr>
        <w:t xml:space="preserve">the YMCA </w:t>
      </w:r>
      <w:r w:rsidR="00783D9A">
        <w:rPr>
          <w:rFonts w:ascii="Times New Roman" w:hAnsi="Times New Roman" w:cs="Times New Roman"/>
          <w:iCs/>
          <w:sz w:val="24"/>
          <w:szCs w:val="24"/>
        </w:rPr>
        <w:t>explored a partnership for the Tennis Center.</w:t>
      </w:r>
    </w:p>
    <w:p w14:paraId="4C14654A" w14:textId="77777777" w:rsidR="00783D9A" w:rsidRDefault="00783D9A" w:rsidP="00E130E8">
      <w:pPr>
        <w:spacing w:after="0" w:line="240" w:lineRule="auto"/>
        <w:jc w:val="both"/>
        <w:rPr>
          <w:rFonts w:ascii="Times New Roman" w:hAnsi="Times New Roman" w:cs="Times New Roman"/>
          <w:iCs/>
          <w:sz w:val="24"/>
          <w:szCs w:val="24"/>
        </w:rPr>
      </w:pPr>
    </w:p>
    <w:p w14:paraId="24379D17" w14:textId="766EBF6F" w:rsidR="00783D9A" w:rsidRDefault="00783D9A"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City and the YMCA first entered into an Operations and Management Agreement for the Tennis Center </w:t>
      </w:r>
      <w:r w:rsidR="008E03C3">
        <w:rPr>
          <w:rFonts w:ascii="Times New Roman" w:hAnsi="Times New Roman" w:cs="Times New Roman"/>
          <w:iCs/>
          <w:sz w:val="24"/>
          <w:szCs w:val="24"/>
        </w:rPr>
        <w:t xml:space="preserve">in December 2020.  Following a 90-day initial term, </w:t>
      </w:r>
      <w:r w:rsidR="0040449F">
        <w:rPr>
          <w:rFonts w:ascii="Times New Roman" w:hAnsi="Times New Roman" w:cs="Times New Roman"/>
          <w:iCs/>
          <w:sz w:val="24"/>
          <w:szCs w:val="24"/>
        </w:rPr>
        <w:t xml:space="preserve">the City entered into a new Agreement in </w:t>
      </w:r>
      <w:r w:rsidR="008E03C3">
        <w:rPr>
          <w:rFonts w:ascii="Times New Roman" w:hAnsi="Times New Roman" w:cs="Times New Roman"/>
          <w:iCs/>
          <w:sz w:val="24"/>
          <w:szCs w:val="24"/>
        </w:rPr>
        <w:t>March 2021</w:t>
      </w:r>
      <w:r w:rsidR="0040449F">
        <w:rPr>
          <w:rFonts w:ascii="Times New Roman" w:hAnsi="Times New Roman" w:cs="Times New Roman"/>
          <w:iCs/>
          <w:sz w:val="24"/>
          <w:szCs w:val="24"/>
        </w:rPr>
        <w:t xml:space="preserve"> and two subsequent one-month extensions dated June 1, </w:t>
      </w:r>
      <w:r w:rsidR="00EE0D4B">
        <w:rPr>
          <w:rFonts w:ascii="Times New Roman" w:hAnsi="Times New Roman" w:cs="Times New Roman"/>
          <w:iCs/>
          <w:sz w:val="24"/>
          <w:szCs w:val="24"/>
        </w:rPr>
        <w:t>2021,</w:t>
      </w:r>
      <w:r w:rsidR="0040449F">
        <w:rPr>
          <w:rFonts w:ascii="Times New Roman" w:hAnsi="Times New Roman" w:cs="Times New Roman"/>
          <w:iCs/>
          <w:sz w:val="24"/>
          <w:szCs w:val="24"/>
        </w:rPr>
        <w:t xml:space="preserve"> and June 29, 2021. </w:t>
      </w:r>
      <w:r w:rsidR="000C4552">
        <w:rPr>
          <w:rFonts w:ascii="Times New Roman" w:hAnsi="Times New Roman" w:cs="Times New Roman"/>
          <w:iCs/>
          <w:sz w:val="24"/>
          <w:szCs w:val="24"/>
        </w:rPr>
        <w:t>On July 21, 2021</w:t>
      </w:r>
      <w:r w:rsidR="00653853">
        <w:rPr>
          <w:rFonts w:ascii="Times New Roman" w:hAnsi="Times New Roman" w:cs="Times New Roman"/>
          <w:iCs/>
          <w:sz w:val="24"/>
          <w:szCs w:val="24"/>
        </w:rPr>
        <w:t>,</w:t>
      </w:r>
      <w:r w:rsidR="000C4552">
        <w:rPr>
          <w:rFonts w:ascii="Times New Roman" w:hAnsi="Times New Roman" w:cs="Times New Roman"/>
          <w:iCs/>
          <w:sz w:val="24"/>
          <w:szCs w:val="24"/>
        </w:rPr>
        <w:t xml:space="preserve"> the City and YMCA entered </w:t>
      </w:r>
      <w:r w:rsidR="00EE0D4B">
        <w:rPr>
          <w:rFonts w:ascii="Times New Roman" w:hAnsi="Times New Roman" w:cs="Times New Roman"/>
          <w:iCs/>
          <w:sz w:val="24"/>
          <w:szCs w:val="24"/>
        </w:rPr>
        <w:t>into</w:t>
      </w:r>
      <w:r w:rsidR="000C4552">
        <w:rPr>
          <w:rFonts w:ascii="Times New Roman" w:hAnsi="Times New Roman" w:cs="Times New Roman"/>
          <w:iCs/>
          <w:sz w:val="24"/>
          <w:szCs w:val="24"/>
        </w:rPr>
        <w:t xml:space="preserve"> </w:t>
      </w:r>
      <w:r w:rsidR="0040449F">
        <w:rPr>
          <w:rFonts w:ascii="Times New Roman" w:hAnsi="Times New Roman" w:cs="Times New Roman"/>
          <w:iCs/>
          <w:sz w:val="24"/>
          <w:szCs w:val="24"/>
        </w:rPr>
        <w:t>Amendment #1 to the Operations and Management Agreement</w:t>
      </w:r>
      <w:r w:rsidR="000C4552">
        <w:rPr>
          <w:rFonts w:ascii="Times New Roman" w:hAnsi="Times New Roman" w:cs="Times New Roman"/>
          <w:iCs/>
          <w:sz w:val="24"/>
          <w:szCs w:val="24"/>
        </w:rPr>
        <w:t xml:space="preserve">.  This Amendment included 1) the increase of operational hours at the Tennis Center; 2) the elimination of the City’s monthly payment of $2,500; and 3) established an Amendment term of August 5, </w:t>
      </w:r>
      <w:r w:rsidR="00EE0D4B">
        <w:rPr>
          <w:rFonts w:ascii="Times New Roman" w:hAnsi="Times New Roman" w:cs="Times New Roman"/>
          <w:iCs/>
          <w:sz w:val="24"/>
          <w:szCs w:val="24"/>
        </w:rPr>
        <w:t>2021,</w:t>
      </w:r>
      <w:r w:rsidR="000C4552">
        <w:rPr>
          <w:rFonts w:ascii="Times New Roman" w:hAnsi="Times New Roman" w:cs="Times New Roman"/>
          <w:iCs/>
          <w:sz w:val="24"/>
          <w:szCs w:val="24"/>
        </w:rPr>
        <w:t xml:space="preserve"> through August 5, 2024.</w:t>
      </w:r>
      <w:r w:rsidR="008B31AB">
        <w:rPr>
          <w:rFonts w:ascii="Times New Roman" w:hAnsi="Times New Roman" w:cs="Times New Roman"/>
          <w:iCs/>
          <w:sz w:val="24"/>
          <w:szCs w:val="24"/>
        </w:rPr>
        <w:t xml:space="preserve">  The monthly payment to the YMCA was eliminated following an understanding of the tennis fees had been collected by the </w:t>
      </w:r>
      <w:r w:rsidR="008B31AB">
        <w:rPr>
          <w:rFonts w:ascii="Times New Roman" w:hAnsi="Times New Roman" w:cs="Times New Roman"/>
          <w:iCs/>
          <w:sz w:val="24"/>
          <w:szCs w:val="24"/>
        </w:rPr>
        <w:lastRenderedPageBreak/>
        <w:t xml:space="preserve">YMCA between December 2020 and July 31, </w:t>
      </w:r>
      <w:r w:rsidR="00EE0D4B">
        <w:rPr>
          <w:rFonts w:ascii="Times New Roman" w:hAnsi="Times New Roman" w:cs="Times New Roman"/>
          <w:iCs/>
          <w:sz w:val="24"/>
          <w:szCs w:val="24"/>
        </w:rPr>
        <w:t>2021,</w:t>
      </w:r>
      <w:r w:rsidR="008B31AB">
        <w:rPr>
          <w:rFonts w:ascii="Times New Roman" w:hAnsi="Times New Roman" w:cs="Times New Roman"/>
          <w:iCs/>
          <w:sz w:val="24"/>
          <w:szCs w:val="24"/>
        </w:rPr>
        <w:t xml:space="preserve"> and the ability of the YMCA to operate the Tennis Center with the fees collected.</w:t>
      </w:r>
    </w:p>
    <w:p w14:paraId="37C3D810" w14:textId="77777777" w:rsidR="000C4552" w:rsidRDefault="000C4552" w:rsidP="00E130E8">
      <w:pPr>
        <w:spacing w:after="0" w:line="240" w:lineRule="auto"/>
        <w:jc w:val="both"/>
        <w:rPr>
          <w:rFonts w:ascii="Times New Roman" w:hAnsi="Times New Roman" w:cs="Times New Roman"/>
          <w:iCs/>
          <w:sz w:val="24"/>
          <w:szCs w:val="24"/>
        </w:rPr>
      </w:pPr>
    </w:p>
    <w:p w14:paraId="3DAF7C65" w14:textId="6F6BCA44" w:rsidR="008C24BA" w:rsidRDefault="000C4552"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City and the YMCA have maintained a positive relationship which in </w:t>
      </w:r>
      <w:r w:rsidR="008B31AB">
        <w:rPr>
          <w:rFonts w:ascii="Times New Roman" w:hAnsi="Times New Roman" w:cs="Times New Roman"/>
          <w:iCs/>
          <w:sz w:val="24"/>
          <w:szCs w:val="24"/>
        </w:rPr>
        <w:t>turn</w:t>
      </w:r>
      <w:r>
        <w:rPr>
          <w:rFonts w:ascii="Times New Roman" w:hAnsi="Times New Roman" w:cs="Times New Roman"/>
          <w:iCs/>
          <w:sz w:val="24"/>
          <w:szCs w:val="24"/>
        </w:rPr>
        <w:t xml:space="preserve"> has provided the community with access to the Tennis Center and various programming opportunities.  The City and the YMCA mutually wish to enter in to a new Operations and Management Agreement.  The new Agreement is for a 3-year term with an option of an additional 3-year term </w:t>
      </w:r>
      <w:r w:rsidR="00D41A46">
        <w:rPr>
          <w:rFonts w:ascii="Times New Roman" w:hAnsi="Times New Roman" w:cs="Times New Roman"/>
          <w:iCs/>
          <w:sz w:val="24"/>
          <w:szCs w:val="24"/>
        </w:rPr>
        <w:t>upon mutual agreement between the parties.</w:t>
      </w:r>
    </w:p>
    <w:p w14:paraId="1B86EC69" w14:textId="77777777" w:rsidR="008C24BA" w:rsidRPr="008C24BA" w:rsidRDefault="008C24BA" w:rsidP="00E130E8">
      <w:pPr>
        <w:spacing w:after="0" w:line="240" w:lineRule="auto"/>
        <w:jc w:val="both"/>
        <w:rPr>
          <w:rFonts w:ascii="Times New Roman" w:hAnsi="Times New Roman" w:cs="Times New Roman"/>
          <w:iCs/>
          <w:sz w:val="24"/>
          <w:szCs w:val="24"/>
        </w:rPr>
      </w:pPr>
    </w:p>
    <w:p w14:paraId="576EFB24"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57A565C0"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7F7AD316" w14:textId="02702EE5" w:rsidR="00D41A46" w:rsidRPr="00034C83" w:rsidRDefault="00DD0FAB" w:rsidP="00D41A46">
      <w:pPr>
        <w:spacing w:after="0" w:line="240" w:lineRule="auto"/>
        <w:jc w:val="both"/>
        <w:rPr>
          <w:rFonts w:ascii="Times New Roman" w:eastAsia="Times New Roman" w:hAnsi="Times New Roman" w:cs="Times New Roman"/>
          <w:iCs/>
          <w:color w:val="000000"/>
          <w:sz w:val="24"/>
          <w:szCs w:val="24"/>
        </w:rPr>
      </w:pPr>
      <w:r w:rsidRPr="00034C83">
        <w:rPr>
          <w:rFonts w:ascii="Times New Roman" w:eastAsia="Times New Roman" w:hAnsi="Times New Roman" w:cs="Times New Roman"/>
          <w:iCs/>
          <w:color w:val="000000"/>
          <w:sz w:val="24"/>
          <w:szCs w:val="24"/>
        </w:rPr>
        <w:t xml:space="preserve">Not a Project.  The City of Salinas has determined that the proposed action is not a project as defined by the California Environmental Quality Act (CEQA) (CEQA Guidelines Section 15378). </w:t>
      </w:r>
    </w:p>
    <w:p w14:paraId="72C8D2E1"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1D4F029E"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7B242B0E"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58E5F49" w14:textId="056BFCAA" w:rsidR="00D50A40" w:rsidRDefault="00D41A46"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This action supports the City Council Strategic Goals of:</w:t>
      </w:r>
    </w:p>
    <w:p w14:paraId="22C75557" w14:textId="77777777" w:rsidR="00D41A46" w:rsidRDefault="00D41A46" w:rsidP="00E130E8">
      <w:pPr>
        <w:spacing w:after="0" w:line="240" w:lineRule="auto"/>
        <w:jc w:val="both"/>
        <w:rPr>
          <w:rFonts w:ascii="Times New Roman" w:hAnsi="Times New Roman" w:cs="Times New Roman"/>
          <w:iCs/>
          <w:sz w:val="24"/>
          <w:szCs w:val="24"/>
        </w:rPr>
      </w:pPr>
    </w:p>
    <w:p w14:paraId="2B24617F" w14:textId="3515FB3F" w:rsidR="00D41A46" w:rsidRDefault="00FB5A67" w:rsidP="00FB5A67">
      <w:pPr>
        <w:pStyle w:val="ListParagraph"/>
        <w:numPr>
          <w:ilvl w:val="0"/>
          <w:numId w:val="1"/>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Youth and Seniors</w:t>
      </w:r>
    </w:p>
    <w:p w14:paraId="6E72AA61" w14:textId="7B206215" w:rsidR="00FB5A67" w:rsidRDefault="00FB5A67" w:rsidP="00FB5A67">
      <w:pPr>
        <w:pStyle w:val="ListParagraph"/>
        <w:numPr>
          <w:ilvl w:val="0"/>
          <w:numId w:val="1"/>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Effective and Culturally Responsive Government </w:t>
      </w:r>
    </w:p>
    <w:p w14:paraId="06DF30AF" w14:textId="77777777" w:rsidR="00FB5A67" w:rsidRPr="00FB5A67" w:rsidRDefault="00FB5A67" w:rsidP="00FB5A67">
      <w:pPr>
        <w:pStyle w:val="ListParagraph"/>
        <w:spacing w:after="0" w:line="240" w:lineRule="auto"/>
        <w:jc w:val="both"/>
        <w:rPr>
          <w:rFonts w:ascii="Times New Roman" w:hAnsi="Times New Roman" w:cs="Times New Roman"/>
          <w:iCs/>
          <w:sz w:val="24"/>
          <w:szCs w:val="24"/>
        </w:rPr>
      </w:pPr>
    </w:p>
    <w:p w14:paraId="61EA2D83"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6FE0EB0E" w14:textId="77777777" w:rsidR="00D109BB" w:rsidRDefault="00D109BB" w:rsidP="00D109BB">
      <w:pPr>
        <w:spacing w:after="0" w:line="240" w:lineRule="auto"/>
        <w:jc w:val="both"/>
        <w:rPr>
          <w:rFonts w:ascii="Times New Roman" w:hAnsi="Times New Roman" w:cs="Times New Roman"/>
          <w:sz w:val="24"/>
          <w:szCs w:val="24"/>
          <w:u w:val="single"/>
        </w:rPr>
      </w:pPr>
    </w:p>
    <w:p w14:paraId="22A66A94" w14:textId="01868F38" w:rsidR="00D109BB" w:rsidRDefault="00D41A46" w:rsidP="00D109BB">
      <w:pPr>
        <w:spacing w:after="0" w:line="240" w:lineRule="auto"/>
        <w:jc w:val="both"/>
        <w:rPr>
          <w:rFonts w:ascii="Times New Roman" w:eastAsia="Arial" w:hAnsi="Times New Roman" w:cs="Times New Roman"/>
          <w:sz w:val="24"/>
          <w:szCs w:val="24"/>
        </w:rPr>
      </w:pPr>
      <w:r>
        <w:rPr>
          <w:rFonts w:ascii="Times New Roman" w:eastAsia="Arial" w:hAnsi="Times New Roman" w:cs="Times New Roman"/>
          <w:iCs/>
          <w:sz w:val="24"/>
          <w:szCs w:val="24"/>
        </w:rPr>
        <w:t>The Library &amp; Community Services Department has coordinated with the City Attorney’s Office on the development of the Operations and Management Agreement.</w:t>
      </w:r>
      <w:r w:rsidR="00D109BB">
        <w:rPr>
          <w:rFonts w:ascii="Times New Roman" w:eastAsia="Arial" w:hAnsi="Times New Roman" w:cs="Times New Roman"/>
          <w:i/>
          <w:sz w:val="24"/>
          <w:szCs w:val="24"/>
        </w:rPr>
        <w:t xml:space="preserve">   </w:t>
      </w:r>
    </w:p>
    <w:p w14:paraId="65537838" w14:textId="77777777" w:rsidR="00D109BB" w:rsidRDefault="00D109BB" w:rsidP="00E130E8">
      <w:pPr>
        <w:spacing w:after="0" w:line="240" w:lineRule="auto"/>
        <w:jc w:val="both"/>
        <w:rPr>
          <w:rFonts w:ascii="Times New Roman" w:hAnsi="Times New Roman" w:cs="Times New Roman"/>
          <w:sz w:val="24"/>
          <w:szCs w:val="24"/>
          <w:u w:val="single"/>
        </w:rPr>
      </w:pPr>
    </w:p>
    <w:p w14:paraId="4E37EEFC"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2D80FF0"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4243614F" w14:textId="77777777" w:rsidR="00D41A46" w:rsidRDefault="00D41A4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is no fiscal impact to the City.  Pursuant to the Agreement, the YMCA shall use all fees generated from its operation of the Tennis Center, including, but not limited to, fees for the use of the tennis courts, to cover all operational costs it incurs for programs and activities it offers at the Tennis Center.</w:t>
      </w:r>
    </w:p>
    <w:p w14:paraId="7D01D5A1" w14:textId="2DF8DF74" w:rsidR="00E141DE" w:rsidRPr="00D41A46" w:rsidRDefault="00D41A4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A6D8B35"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A50C92E" w14:textId="3026422F" w:rsidR="00D41A46" w:rsidRDefault="00D41A46" w:rsidP="00E130E8">
      <w:pPr>
        <w:spacing w:after="0" w:line="240" w:lineRule="auto"/>
        <w:jc w:val="both"/>
        <w:rPr>
          <w:rFonts w:ascii="Times New Roman" w:hAnsi="Times New Roman" w:cs="Times New Roman"/>
          <w:sz w:val="24"/>
          <w:szCs w:val="24"/>
        </w:rPr>
      </w:pPr>
    </w:p>
    <w:p w14:paraId="2EB817AF" w14:textId="4A5F7CA7" w:rsidR="00D41A46" w:rsidRDefault="00D41A4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Operations and Management Agreement</w:t>
      </w:r>
    </w:p>
    <w:p w14:paraId="7F703FD8" w14:textId="798A2A25" w:rsidR="00D41A46" w:rsidRPr="00893FED" w:rsidRDefault="00D41A46"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Resolution</w:t>
      </w:r>
    </w:p>
    <w:sectPr w:rsidR="00D41A46"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586C9" w14:textId="77777777" w:rsidR="00767AA9" w:rsidRDefault="00767AA9" w:rsidP="00944716">
      <w:pPr>
        <w:spacing w:after="0" w:line="240" w:lineRule="auto"/>
      </w:pPr>
      <w:r>
        <w:separator/>
      </w:r>
    </w:p>
  </w:endnote>
  <w:endnote w:type="continuationSeparator" w:id="0">
    <w:p w14:paraId="3560BB67" w14:textId="77777777" w:rsidR="00767AA9" w:rsidRDefault="00767AA9"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5B9DBF2"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C921C11"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8CE9D" w14:textId="77777777" w:rsidR="00767AA9" w:rsidRDefault="00767AA9" w:rsidP="00944716">
      <w:pPr>
        <w:spacing w:after="0" w:line="240" w:lineRule="auto"/>
      </w:pPr>
      <w:r>
        <w:separator/>
      </w:r>
    </w:p>
  </w:footnote>
  <w:footnote w:type="continuationSeparator" w:id="0">
    <w:p w14:paraId="1A500868" w14:textId="77777777" w:rsidR="00767AA9" w:rsidRDefault="00767AA9"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BE71"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40FC9167" wp14:editId="346300E6">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B56C2F"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5264148" wp14:editId="37A35D2B">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56784D2"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F5F4A9F"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264148"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56784D2"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F5F4A9F"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113A17AF" wp14:editId="7CAB5EFA">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10222"/>
    <w:multiLevelType w:val="hybridMultilevel"/>
    <w:tmpl w:val="0DDC2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678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88"/>
    <w:rsid w:val="00002A11"/>
    <w:rsid w:val="00010CB7"/>
    <w:rsid w:val="00034C83"/>
    <w:rsid w:val="00053E86"/>
    <w:rsid w:val="00054EAC"/>
    <w:rsid w:val="00080912"/>
    <w:rsid w:val="00090BB5"/>
    <w:rsid w:val="000922CA"/>
    <w:rsid w:val="000C4552"/>
    <w:rsid w:val="000F107D"/>
    <w:rsid w:val="0013721C"/>
    <w:rsid w:val="001B65AC"/>
    <w:rsid w:val="00272BBB"/>
    <w:rsid w:val="002771C9"/>
    <w:rsid w:val="002D645B"/>
    <w:rsid w:val="003152DF"/>
    <w:rsid w:val="003F3A62"/>
    <w:rsid w:val="00403F08"/>
    <w:rsid w:val="0040449F"/>
    <w:rsid w:val="00420137"/>
    <w:rsid w:val="00423C69"/>
    <w:rsid w:val="0044154D"/>
    <w:rsid w:val="00460F6A"/>
    <w:rsid w:val="00474E0B"/>
    <w:rsid w:val="0049139F"/>
    <w:rsid w:val="004C3537"/>
    <w:rsid w:val="004F7416"/>
    <w:rsid w:val="00536394"/>
    <w:rsid w:val="00566D6B"/>
    <w:rsid w:val="0057039C"/>
    <w:rsid w:val="00574B1E"/>
    <w:rsid w:val="0061564A"/>
    <w:rsid w:val="00631FEE"/>
    <w:rsid w:val="00651E62"/>
    <w:rsid w:val="00653853"/>
    <w:rsid w:val="0069329C"/>
    <w:rsid w:val="006C2C61"/>
    <w:rsid w:val="006C4E01"/>
    <w:rsid w:val="007078A3"/>
    <w:rsid w:val="0073092F"/>
    <w:rsid w:val="007467A8"/>
    <w:rsid w:val="00767AA9"/>
    <w:rsid w:val="00772E74"/>
    <w:rsid w:val="00783D9A"/>
    <w:rsid w:val="007A5A53"/>
    <w:rsid w:val="007C2A2F"/>
    <w:rsid w:val="007C7390"/>
    <w:rsid w:val="007D44B9"/>
    <w:rsid w:val="0084304C"/>
    <w:rsid w:val="00846088"/>
    <w:rsid w:val="00864FD9"/>
    <w:rsid w:val="00870D51"/>
    <w:rsid w:val="00893FED"/>
    <w:rsid w:val="00895A52"/>
    <w:rsid w:val="008B31AB"/>
    <w:rsid w:val="008C24BA"/>
    <w:rsid w:val="008C59EF"/>
    <w:rsid w:val="008E03C3"/>
    <w:rsid w:val="008E04BC"/>
    <w:rsid w:val="00944716"/>
    <w:rsid w:val="009C65FC"/>
    <w:rsid w:val="009C6B20"/>
    <w:rsid w:val="00A60317"/>
    <w:rsid w:val="00A70FFA"/>
    <w:rsid w:val="00AA4211"/>
    <w:rsid w:val="00AB20C6"/>
    <w:rsid w:val="00AB5A0F"/>
    <w:rsid w:val="00AC3598"/>
    <w:rsid w:val="00AC3815"/>
    <w:rsid w:val="00B357D7"/>
    <w:rsid w:val="00B36A15"/>
    <w:rsid w:val="00B62ECE"/>
    <w:rsid w:val="00BA59EE"/>
    <w:rsid w:val="00C01E07"/>
    <w:rsid w:val="00C03622"/>
    <w:rsid w:val="00C1494B"/>
    <w:rsid w:val="00C4327A"/>
    <w:rsid w:val="00CE5765"/>
    <w:rsid w:val="00D109BB"/>
    <w:rsid w:val="00D11B17"/>
    <w:rsid w:val="00D41A46"/>
    <w:rsid w:val="00D50A40"/>
    <w:rsid w:val="00D83C83"/>
    <w:rsid w:val="00D8673D"/>
    <w:rsid w:val="00DA4136"/>
    <w:rsid w:val="00DC0AE4"/>
    <w:rsid w:val="00DD0FAB"/>
    <w:rsid w:val="00DE05E0"/>
    <w:rsid w:val="00DF1331"/>
    <w:rsid w:val="00E0762A"/>
    <w:rsid w:val="00E130E8"/>
    <w:rsid w:val="00E141DE"/>
    <w:rsid w:val="00E22EC1"/>
    <w:rsid w:val="00E50B89"/>
    <w:rsid w:val="00ED11DD"/>
    <w:rsid w:val="00EE0D4B"/>
    <w:rsid w:val="00F6747A"/>
    <w:rsid w:val="00FA6715"/>
    <w:rsid w:val="00FA7D7C"/>
    <w:rsid w:val="00FB5A67"/>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324B6"/>
  <w15:docId w15:val="{2A09AD6F-9103-45DD-9696-2C3C64DC8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FB5A67"/>
    <w:pPr>
      <w:ind w:left="720"/>
      <w:contextualSpacing/>
    </w:pPr>
  </w:style>
  <w:style w:type="paragraph" w:styleId="Revision">
    <w:name w:val="Revision"/>
    <w:hidden/>
    <w:uiPriority w:val="99"/>
    <w:semiHidden/>
    <w:rsid w:val="006538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09.3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09.30.2022</Template>
  <TotalTime>94</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Kristan Lundquist</dc:creator>
  <cp:lastModifiedBy>Patricia Barajas</cp:lastModifiedBy>
  <cp:revision>12</cp:revision>
  <cp:lastPrinted>2017-03-14T15:41:00Z</cp:lastPrinted>
  <dcterms:created xsi:type="dcterms:W3CDTF">2024-07-29T16:23:00Z</dcterms:created>
  <dcterms:modified xsi:type="dcterms:W3CDTF">2024-07-31T00:03:00Z</dcterms:modified>
</cp:coreProperties>
</file>