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47425"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D585EB9" w14:textId="77777777" w:rsidR="003F3A62" w:rsidRPr="003F3A62" w:rsidRDefault="003F3A62" w:rsidP="003F3A62">
      <w:pPr>
        <w:spacing w:line="240" w:lineRule="auto"/>
        <w:jc w:val="both"/>
        <w:rPr>
          <w:rFonts w:ascii="Times New Roman" w:hAnsi="Times New Roman" w:cs="Times New Roman"/>
          <w:b/>
          <w:sz w:val="16"/>
          <w:szCs w:val="16"/>
        </w:rPr>
      </w:pPr>
    </w:p>
    <w:p w14:paraId="1236AA4A" w14:textId="4318C388" w:rsidR="003F3A62" w:rsidRDefault="007531EF"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t xml:space="preserve">AUGUST 9, 2022; AUGUST 23, 2022 </w:t>
      </w:r>
    </w:p>
    <w:p w14:paraId="562F8C82" w14:textId="7A5B032A"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C6755B">
        <w:rPr>
          <w:rFonts w:ascii="Times New Roman" w:hAnsi="Times New Roman" w:cs="Times New Roman"/>
          <w:b/>
          <w:sz w:val="24"/>
          <w:szCs w:val="24"/>
        </w:rPr>
        <w:t>COMMUNITY DEVELOPMENT</w:t>
      </w:r>
    </w:p>
    <w:p w14:paraId="4B4E78E0" w14:textId="4157EF67" w:rsidR="00C6755B"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C6755B">
        <w:rPr>
          <w:rFonts w:ascii="Times New Roman" w:hAnsi="Times New Roman" w:cs="Times New Roman"/>
          <w:b/>
          <w:sz w:val="24"/>
          <w:szCs w:val="24"/>
        </w:rPr>
        <w:t>MEGAN HUNTER, DIRECTOR</w:t>
      </w:r>
    </w:p>
    <w:p w14:paraId="43B453BE" w14:textId="3CD7E423" w:rsidR="00C6755B" w:rsidRDefault="00C6755B"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THROUGH:</w:t>
      </w:r>
      <w:r>
        <w:rPr>
          <w:rFonts w:ascii="Times New Roman" w:hAnsi="Times New Roman" w:cs="Times New Roman"/>
          <w:b/>
          <w:sz w:val="24"/>
          <w:szCs w:val="24"/>
        </w:rPr>
        <w:tab/>
      </w:r>
      <w:r>
        <w:rPr>
          <w:rFonts w:ascii="Times New Roman" w:hAnsi="Times New Roman" w:cs="Times New Roman"/>
          <w:b/>
          <w:sz w:val="24"/>
          <w:szCs w:val="24"/>
        </w:rPr>
        <w:tab/>
        <w:t>LISA BRINTON, ASSISTANT DIRECTOR</w:t>
      </w:r>
    </w:p>
    <w:p w14:paraId="792E36D5" w14:textId="158A89B3" w:rsidR="00080912" w:rsidRPr="00893FED" w:rsidRDefault="00C6755B"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277B22">
        <w:rPr>
          <w:rFonts w:ascii="Times New Roman" w:hAnsi="Times New Roman" w:cs="Times New Roman"/>
          <w:b/>
          <w:sz w:val="24"/>
          <w:szCs w:val="24"/>
        </w:rPr>
        <w:t xml:space="preserve">ANDREW MYRICK, </w:t>
      </w:r>
      <w:r>
        <w:rPr>
          <w:rFonts w:ascii="Times New Roman" w:hAnsi="Times New Roman" w:cs="Times New Roman"/>
          <w:b/>
          <w:sz w:val="24"/>
          <w:szCs w:val="24"/>
        </w:rPr>
        <w:t xml:space="preserve">SR </w:t>
      </w:r>
      <w:r w:rsidR="00277B22">
        <w:rPr>
          <w:rFonts w:ascii="Times New Roman" w:hAnsi="Times New Roman" w:cs="Times New Roman"/>
          <w:b/>
          <w:sz w:val="24"/>
          <w:szCs w:val="24"/>
        </w:rPr>
        <w:t>ECONOMIC DEVELOPMENT MGR</w:t>
      </w:r>
      <w:r w:rsidR="00AC3815" w:rsidRPr="00893FED">
        <w:rPr>
          <w:rFonts w:ascii="Times New Roman" w:hAnsi="Times New Roman" w:cs="Times New Roman"/>
          <w:b/>
          <w:sz w:val="24"/>
          <w:szCs w:val="24"/>
        </w:rPr>
        <w:tab/>
      </w:r>
    </w:p>
    <w:p w14:paraId="7CFA80E3" w14:textId="0566DDF1" w:rsidR="00F6747A" w:rsidRPr="00893FED" w:rsidRDefault="0061564A" w:rsidP="00D2593A">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A01AB3">
        <w:rPr>
          <w:rFonts w:ascii="Times New Roman" w:hAnsi="Times New Roman" w:cs="Times New Roman"/>
          <w:b/>
          <w:sz w:val="24"/>
          <w:szCs w:val="24"/>
        </w:rPr>
        <w:t>AGREEMENT</w:t>
      </w:r>
      <w:r w:rsidR="00544839">
        <w:rPr>
          <w:rFonts w:ascii="Times New Roman" w:hAnsi="Times New Roman" w:cs="Times New Roman"/>
          <w:b/>
          <w:sz w:val="24"/>
          <w:szCs w:val="24"/>
        </w:rPr>
        <w:t xml:space="preserve"> WITH SALINAS VALLEY TOURISM AND </w:t>
      </w:r>
      <w:proofErr w:type="gramStart"/>
      <w:r w:rsidR="00544839">
        <w:rPr>
          <w:rFonts w:ascii="Times New Roman" w:hAnsi="Times New Roman" w:cs="Times New Roman"/>
          <w:b/>
          <w:sz w:val="24"/>
          <w:szCs w:val="24"/>
        </w:rPr>
        <w:t>VISITORS</w:t>
      </w:r>
      <w:proofErr w:type="gramEnd"/>
      <w:r w:rsidR="00544839">
        <w:rPr>
          <w:rFonts w:ascii="Times New Roman" w:hAnsi="Times New Roman" w:cs="Times New Roman"/>
          <w:b/>
          <w:sz w:val="24"/>
          <w:szCs w:val="24"/>
        </w:rPr>
        <w:t xml:space="preserve"> BUREAU</w:t>
      </w:r>
      <w:r w:rsidR="00C93FAC">
        <w:rPr>
          <w:rFonts w:ascii="Times New Roman" w:hAnsi="Times New Roman" w:cs="Times New Roman"/>
          <w:b/>
          <w:sz w:val="24"/>
          <w:szCs w:val="24"/>
        </w:rPr>
        <w:t xml:space="preserve"> FOR THE OPERATION OF A CALIFORNIA WELCOME CENTER</w:t>
      </w:r>
    </w:p>
    <w:p w14:paraId="0563787F" w14:textId="4EF29A20" w:rsidR="00F6747A" w:rsidRPr="00893FED" w:rsidRDefault="007C7390"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541245C0"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5C0AB7A2" w14:textId="77777777" w:rsidR="00DE05E0" w:rsidRPr="00893FED" w:rsidRDefault="00DE05E0" w:rsidP="00E130E8">
      <w:pPr>
        <w:spacing w:after="0" w:line="240" w:lineRule="auto"/>
        <w:jc w:val="both"/>
        <w:rPr>
          <w:rFonts w:ascii="Times New Roman" w:hAnsi="Times New Roman" w:cs="Times New Roman"/>
          <w:i/>
          <w:sz w:val="24"/>
          <w:szCs w:val="24"/>
        </w:rPr>
      </w:pPr>
    </w:p>
    <w:p w14:paraId="2233965F" w14:textId="4C1AA0FA" w:rsidR="006C4E01" w:rsidRPr="00544839" w:rsidRDefault="00277B22" w:rsidP="001A69C9">
      <w:pPr>
        <w:spacing w:after="0" w:line="240" w:lineRule="auto"/>
        <w:jc w:val="both"/>
        <w:rPr>
          <w:rFonts w:ascii="Times New Roman" w:hAnsi="Times New Roman" w:cs="Times New Roman"/>
          <w:sz w:val="24"/>
          <w:szCs w:val="24"/>
        </w:rPr>
      </w:pPr>
      <w:r w:rsidRPr="00277B22">
        <w:rPr>
          <w:rFonts w:ascii="Times New Roman" w:hAnsi="Times New Roman" w:cs="Times New Roman"/>
          <w:sz w:val="24"/>
          <w:szCs w:val="24"/>
        </w:rPr>
        <w:t>A</w:t>
      </w:r>
      <w:r w:rsidR="000620C1">
        <w:rPr>
          <w:rFonts w:ascii="Times New Roman" w:hAnsi="Times New Roman" w:cs="Times New Roman"/>
          <w:sz w:val="24"/>
          <w:szCs w:val="24"/>
        </w:rPr>
        <w:t xml:space="preserve"> motion to </w:t>
      </w:r>
      <w:r w:rsidR="001A69C9">
        <w:rPr>
          <w:rFonts w:ascii="Times New Roman" w:hAnsi="Times New Roman" w:cs="Times New Roman"/>
          <w:sz w:val="24"/>
          <w:szCs w:val="24"/>
        </w:rPr>
        <w:t>a</w:t>
      </w:r>
      <w:r w:rsidR="00B431EB">
        <w:rPr>
          <w:rFonts w:ascii="Times New Roman" w:hAnsi="Times New Roman" w:cs="Times New Roman"/>
          <w:sz w:val="24"/>
          <w:szCs w:val="24"/>
        </w:rPr>
        <w:t>pprove</w:t>
      </w:r>
      <w:r w:rsidR="001A69C9" w:rsidRPr="00277B22">
        <w:rPr>
          <w:rFonts w:ascii="Times New Roman" w:hAnsi="Times New Roman" w:cs="Times New Roman"/>
          <w:sz w:val="24"/>
          <w:szCs w:val="24"/>
        </w:rPr>
        <w:t xml:space="preserve"> </w:t>
      </w:r>
      <w:r w:rsidRPr="00277B22">
        <w:rPr>
          <w:rFonts w:ascii="Times New Roman" w:hAnsi="Times New Roman" w:cs="Times New Roman"/>
          <w:sz w:val="24"/>
          <w:szCs w:val="24"/>
        </w:rPr>
        <w:t xml:space="preserve">the attached Resolution </w:t>
      </w:r>
      <w:r w:rsidR="00544839">
        <w:rPr>
          <w:rFonts w:ascii="Times New Roman" w:hAnsi="Times New Roman" w:cs="Times New Roman"/>
          <w:sz w:val="24"/>
          <w:szCs w:val="24"/>
        </w:rPr>
        <w:t xml:space="preserve">authorizing </w:t>
      </w:r>
      <w:r w:rsidR="00544839" w:rsidRPr="00544839">
        <w:rPr>
          <w:rFonts w:ascii="Times New Roman" w:hAnsi="Times New Roman" w:cs="Times New Roman"/>
          <w:sz w:val="24"/>
          <w:szCs w:val="24"/>
        </w:rPr>
        <w:t xml:space="preserve">the City Manager to execute </w:t>
      </w:r>
      <w:r w:rsidRPr="00544839">
        <w:rPr>
          <w:rFonts w:ascii="Times New Roman" w:hAnsi="Times New Roman" w:cs="Times New Roman"/>
          <w:sz w:val="24"/>
          <w:szCs w:val="24"/>
        </w:rPr>
        <w:t>an Agreement</w:t>
      </w:r>
      <w:r w:rsidR="00544839" w:rsidRPr="00544839">
        <w:rPr>
          <w:rFonts w:ascii="Times New Roman" w:hAnsi="Times New Roman" w:cs="Times New Roman"/>
          <w:sz w:val="24"/>
          <w:szCs w:val="24"/>
        </w:rPr>
        <w:t xml:space="preserve"> </w:t>
      </w:r>
      <w:r w:rsidRPr="00544839">
        <w:rPr>
          <w:rFonts w:ascii="Times New Roman" w:hAnsi="Times New Roman" w:cs="Times New Roman"/>
          <w:sz w:val="24"/>
          <w:szCs w:val="24"/>
        </w:rPr>
        <w:t xml:space="preserve">with the </w:t>
      </w:r>
      <w:r w:rsidR="000620C1" w:rsidRPr="00544839">
        <w:rPr>
          <w:rFonts w:ascii="Times New Roman" w:hAnsi="Times New Roman" w:cs="Times New Roman"/>
          <w:sz w:val="24"/>
          <w:szCs w:val="24"/>
        </w:rPr>
        <w:t>Salinas Valley Tourism and Visitors Bureau</w:t>
      </w:r>
      <w:r w:rsidR="00C93FAC">
        <w:rPr>
          <w:rFonts w:ascii="Times New Roman" w:hAnsi="Times New Roman" w:cs="Times New Roman"/>
          <w:sz w:val="24"/>
          <w:szCs w:val="24"/>
        </w:rPr>
        <w:t xml:space="preserve"> to operate a California Welcome Center in Salinas</w:t>
      </w:r>
      <w:r w:rsidR="001A69C9">
        <w:rPr>
          <w:rFonts w:ascii="Times New Roman" w:hAnsi="Times New Roman" w:cs="Times New Roman"/>
          <w:sz w:val="24"/>
          <w:szCs w:val="24"/>
        </w:rPr>
        <w:t>.</w:t>
      </w:r>
    </w:p>
    <w:p w14:paraId="301C9028" w14:textId="77777777" w:rsidR="0084304C" w:rsidRPr="00893FED" w:rsidRDefault="0084304C" w:rsidP="00E130E8">
      <w:pPr>
        <w:spacing w:after="0" w:line="240" w:lineRule="auto"/>
        <w:jc w:val="both"/>
        <w:rPr>
          <w:rFonts w:ascii="Times New Roman" w:hAnsi="Times New Roman" w:cs="Times New Roman"/>
          <w:sz w:val="24"/>
          <w:szCs w:val="24"/>
        </w:rPr>
      </w:pPr>
    </w:p>
    <w:p w14:paraId="52D3199C" w14:textId="77777777" w:rsidR="0061564A"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078A4FAA" w14:textId="77777777" w:rsidR="0044154D" w:rsidRPr="00893FED" w:rsidRDefault="0044154D" w:rsidP="00E130E8">
      <w:pPr>
        <w:spacing w:after="0" w:line="240" w:lineRule="auto"/>
        <w:jc w:val="both"/>
        <w:rPr>
          <w:rFonts w:ascii="Times New Roman" w:hAnsi="Times New Roman" w:cs="Times New Roman"/>
          <w:sz w:val="24"/>
          <w:szCs w:val="24"/>
          <w:u w:val="single"/>
        </w:rPr>
      </w:pPr>
    </w:p>
    <w:p w14:paraId="601EE600" w14:textId="7D8A7643" w:rsidR="0061564A" w:rsidRPr="00A122DA" w:rsidRDefault="001A69C9" w:rsidP="00E130E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w:t>
      </w:r>
      <w:r w:rsidR="00A122DA" w:rsidRPr="00A122DA">
        <w:rPr>
          <w:rFonts w:ascii="Times New Roman" w:hAnsi="Times New Roman" w:cs="Times New Roman"/>
          <w:sz w:val="24"/>
          <w:szCs w:val="24"/>
        </w:rPr>
        <w:t>recommend</w:t>
      </w:r>
      <w:r>
        <w:rPr>
          <w:rFonts w:ascii="Times New Roman" w:hAnsi="Times New Roman" w:cs="Times New Roman"/>
          <w:sz w:val="24"/>
          <w:szCs w:val="24"/>
        </w:rPr>
        <w:t>ed</w:t>
      </w:r>
      <w:r w:rsidR="00A122DA" w:rsidRPr="00A122DA">
        <w:rPr>
          <w:rFonts w:ascii="Times New Roman" w:hAnsi="Times New Roman" w:cs="Times New Roman"/>
          <w:sz w:val="24"/>
          <w:szCs w:val="24"/>
        </w:rPr>
        <w:t xml:space="preserve"> that Council </w:t>
      </w:r>
      <w:r w:rsidR="00310FF9">
        <w:rPr>
          <w:rFonts w:ascii="Times New Roman" w:hAnsi="Times New Roman" w:cs="Times New Roman"/>
          <w:sz w:val="24"/>
          <w:szCs w:val="24"/>
        </w:rPr>
        <w:t>approve</w:t>
      </w:r>
      <w:r w:rsidRPr="00277B22">
        <w:rPr>
          <w:rFonts w:ascii="Times New Roman" w:hAnsi="Times New Roman" w:cs="Times New Roman"/>
          <w:sz w:val="24"/>
          <w:szCs w:val="24"/>
        </w:rPr>
        <w:t xml:space="preserve"> the attached Resolution </w:t>
      </w:r>
      <w:r>
        <w:rPr>
          <w:rFonts w:ascii="Times New Roman" w:hAnsi="Times New Roman" w:cs="Times New Roman"/>
          <w:sz w:val="24"/>
          <w:szCs w:val="24"/>
        </w:rPr>
        <w:t xml:space="preserve">authorizing </w:t>
      </w:r>
      <w:r w:rsidRPr="00544839">
        <w:rPr>
          <w:rFonts w:ascii="Times New Roman" w:hAnsi="Times New Roman" w:cs="Times New Roman"/>
          <w:sz w:val="24"/>
          <w:szCs w:val="24"/>
        </w:rPr>
        <w:t>the City Manager to execute an Agreement with the Salinas Valley Tourism and Visitors Bureau</w:t>
      </w:r>
      <w:r>
        <w:rPr>
          <w:rFonts w:ascii="Times New Roman" w:hAnsi="Times New Roman" w:cs="Times New Roman"/>
          <w:sz w:val="24"/>
          <w:szCs w:val="24"/>
        </w:rPr>
        <w:t>.</w:t>
      </w:r>
    </w:p>
    <w:p w14:paraId="1C6A8583"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3D90C191"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507FA05F" w14:textId="04CF39C0" w:rsidR="001A69C9" w:rsidRDefault="00CE029D" w:rsidP="001A69C9">
      <w:pPr>
        <w:spacing w:after="0" w:line="240" w:lineRule="auto"/>
        <w:jc w:val="both"/>
        <w:rPr>
          <w:rFonts w:ascii="Times New Roman" w:hAnsi="Times New Roman" w:cs="Times New Roman"/>
          <w:sz w:val="24"/>
          <w:szCs w:val="24"/>
        </w:rPr>
      </w:pPr>
      <w:r w:rsidRPr="00D2593A">
        <w:rPr>
          <w:rFonts w:ascii="Times New Roman" w:hAnsi="Times New Roman" w:cs="Times New Roman"/>
          <w:sz w:val="24"/>
          <w:szCs w:val="24"/>
        </w:rPr>
        <w:t xml:space="preserve">Since </w:t>
      </w:r>
      <w:r w:rsidR="001B1465" w:rsidRPr="00D2593A">
        <w:rPr>
          <w:rFonts w:ascii="Times New Roman" w:hAnsi="Times New Roman" w:cs="Times New Roman"/>
          <w:sz w:val="24"/>
          <w:szCs w:val="24"/>
        </w:rPr>
        <w:t>June 2011</w:t>
      </w:r>
      <w:r w:rsidR="002207D3">
        <w:rPr>
          <w:rFonts w:ascii="Times New Roman" w:hAnsi="Times New Roman" w:cs="Times New Roman"/>
          <w:sz w:val="24"/>
          <w:szCs w:val="24"/>
        </w:rPr>
        <w:t xml:space="preserve"> the City has entered into an Agreement with the Salinas Valley Tourism and </w:t>
      </w:r>
      <w:r w:rsidR="002207D3" w:rsidRPr="00781D0B">
        <w:rPr>
          <w:rFonts w:ascii="Times New Roman" w:hAnsi="Times New Roman" w:cs="Times New Roman"/>
          <w:sz w:val="24"/>
          <w:szCs w:val="24"/>
        </w:rPr>
        <w:t>Visitors</w:t>
      </w:r>
      <w:r w:rsidR="002207D3">
        <w:rPr>
          <w:rFonts w:ascii="Times New Roman" w:hAnsi="Times New Roman" w:cs="Times New Roman"/>
          <w:sz w:val="24"/>
          <w:szCs w:val="24"/>
        </w:rPr>
        <w:t xml:space="preserve"> Bureau</w:t>
      </w:r>
      <w:r w:rsidR="0009768A">
        <w:rPr>
          <w:rFonts w:ascii="Times New Roman" w:hAnsi="Times New Roman" w:cs="Times New Roman"/>
          <w:sz w:val="24"/>
          <w:szCs w:val="24"/>
        </w:rPr>
        <w:t xml:space="preserve"> (SVTVB)</w:t>
      </w:r>
      <w:r w:rsidR="002207D3">
        <w:rPr>
          <w:rFonts w:ascii="Times New Roman" w:hAnsi="Times New Roman" w:cs="Times New Roman"/>
          <w:sz w:val="24"/>
          <w:szCs w:val="24"/>
        </w:rPr>
        <w:t xml:space="preserve"> to financially </w:t>
      </w:r>
      <w:r w:rsidR="000620C1">
        <w:rPr>
          <w:rFonts w:ascii="Times New Roman" w:hAnsi="Times New Roman" w:cs="Times New Roman"/>
          <w:sz w:val="24"/>
          <w:szCs w:val="24"/>
        </w:rPr>
        <w:t xml:space="preserve">support </w:t>
      </w:r>
      <w:r w:rsidR="002207D3">
        <w:rPr>
          <w:rFonts w:ascii="Times New Roman" w:hAnsi="Times New Roman" w:cs="Times New Roman"/>
          <w:sz w:val="24"/>
          <w:szCs w:val="24"/>
        </w:rPr>
        <w:t xml:space="preserve">the </w:t>
      </w:r>
      <w:r w:rsidR="0096409F">
        <w:rPr>
          <w:rFonts w:ascii="Times New Roman" w:hAnsi="Times New Roman" w:cs="Times New Roman"/>
          <w:sz w:val="24"/>
          <w:szCs w:val="24"/>
        </w:rPr>
        <w:t>operat</w:t>
      </w:r>
      <w:r w:rsidR="000620C1">
        <w:rPr>
          <w:rFonts w:ascii="Times New Roman" w:hAnsi="Times New Roman" w:cs="Times New Roman"/>
          <w:sz w:val="24"/>
          <w:szCs w:val="24"/>
        </w:rPr>
        <w:t>ion of</w:t>
      </w:r>
      <w:r w:rsidR="0096409F">
        <w:rPr>
          <w:rFonts w:ascii="Times New Roman" w:hAnsi="Times New Roman" w:cs="Times New Roman"/>
          <w:sz w:val="24"/>
          <w:szCs w:val="24"/>
        </w:rPr>
        <w:t xml:space="preserve"> a California Welcome Center</w:t>
      </w:r>
      <w:r w:rsidR="002207D3">
        <w:rPr>
          <w:rFonts w:ascii="Times New Roman" w:hAnsi="Times New Roman" w:cs="Times New Roman"/>
          <w:sz w:val="24"/>
          <w:szCs w:val="24"/>
        </w:rPr>
        <w:t xml:space="preserve"> in Salinas.  The California Welcome Center </w:t>
      </w:r>
      <w:r w:rsidR="004026BF">
        <w:rPr>
          <w:rFonts w:ascii="Times New Roman" w:hAnsi="Times New Roman" w:cs="Times New Roman"/>
          <w:sz w:val="24"/>
          <w:szCs w:val="24"/>
        </w:rPr>
        <w:t xml:space="preserve">(CWC) </w:t>
      </w:r>
      <w:proofErr w:type="gramStart"/>
      <w:r w:rsidR="002207D3">
        <w:rPr>
          <w:rFonts w:ascii="Times New Roman" w:hAnsi="Times New Roman" w:cs="Times New Roman"/>
          <w:sz w:val="24"/>
          <w:szCs w:val="24"/>
        </w:rPr>
        <w:t>is located in</w:t>
      </w:r>
      <w:proofErr w:type="gramEnd"/>
      <w:r w:rsidR="002207D3">
        <w:rPr>
          <w:rFonts w:ascii="Times New Roman" w:hAnsi="Times New Roman" w:cs="Times New Roman"/>
          <w:sz w:val="24"/>
          <w:szCs w:val="24"/>
        </w:rPr>
        <w:t xml:space="preserve"> the Freight Building adjacent to the Salinas Train Station at the Intermodal Transportation Center</w:t>
      </w:r>
      <w:r w:rsidR="00C27C53">
        <w:rPr>
          <w:rFonts w:ascii="Times New Roman" w:hAnsi="Times New Roman" w:cs="Times New Roman"/>
          <w:sz w:val="24"/>
          <w:szCs w:val="24"/>
        </w:rPr>
        <w:t xml:space="preserve">. </w:t>
      </w:r>
      <w:r w:rsidR="002207D3">
        <w:rPr>
          <w:rFonts w:ascii="Times New Roman" w:hAnsi="Times New Roman" w:cs="Times New Roman"/>
          <w:sz w:val="24"/>
          <w:szCs w:val="24"/>
        </w:rPr>
        <w:t xml:space="preserve">The City of Salinas collects $1.50 per room night at lodging facilities in the City of Salinas in association with an existing Tourism Improvement District operated by the Monterey County Convention and </w:t>
      </w:r>
      <w:r w:rsidR="00781D0B">
        <w:rPr>
          <w:rFonts w:ascii="Times New Roman" w:hAnsi="Times New Roman" w:cs="Times New Roman"/>
          <w:sz w:val="24"/>
          <w:szCs w:val="24"/>
        </w:rPr>
        <w:t>Visitors</w:t>
      </w:r>
      <w:r w:rsidR="002207D3">
        <w:rPr>
          <w:rFonts w:ascii="Times New Roman" w:hAnsi="Times New Roman" w:cs="Times New Roman"/>
          <w:sz w:val="24"/>
          <w:szCs w:val="24"/>
        </w:rPr>
        <w:t xml:space="preserve"> Bureau (MCCVB). </w:t>
      </w:r>
      <w:r w:rsidR="0009768A">
        <w:rPr>
          <w:rFonts w:ascii="Times New Roman" w:hAnsi="Times New Roman" w:cs="Times New Roman"/>
          <w:sz w:val="24"/>
          <w:szCs w:val="24"/>
        </w:rPr>
        <w:t xml:space="preserve">This staff report outlines the terms and conditions </w:t>
      </w:r>
      <w:r w:rsidR="007C5A60">
        <w:rPr>
          <w:rFonts w:ascii="Times New Roman" w:hAnsi="Times New Roman" w:cs="Times New Roman"/>
          <w:sz w:val="24"/>
          <w:szCs w:val="24"/>
        </w:rPr>
        <w:t xml:space="preserve">by </w:t>
      </w:r>
      <w:r w:rsidR="004026BF">
        <w:rPr>
          <w:rFonts w:ascii="Times New Roman" w:hAnsi="Times New Roman" w:cs="Times New Roman"/>
          <w:sz w:val="24"/>
          <w:szCs w:val="24"/>
        </w:rPr>
        <w:t xml:space="preserve">which </w:t>
      </w:r>
      <w:r w:rsidR="007C5A60">
        <w:rPr>
          <w:rFonts w:ascii="Times New Roman" w:hAnsi="Times New Roman" w:cs="Times New Roman"/>
          <w:sz w:val="24"/>
          <w:szCs w:val="24"/>
        </w:rPr>
        <w:t xml:space="preserve">TID </w:t>
      </w:r>
      <w:r w:rsidR="0009768A">
        <w:rPr>
          <w:rFonts w:ascii="Times New Roman" w:hAnsi="Times New Roman" w:cs="Times New Roman"/>
          <w:sz w:val="24"/>
          <w:szCs w:val="24"/>
        </w:rPr>
        <w:t>a</w:t>
      </w:r>
      <w:r w:rsidR="001A69C9">
        <w:rPr>
          <w:rFonts w:ascii="Times New Roman" w:hAnsi="Times New Roman" w:cs="Times New Roman"/>
          <w:sz w:val="24"/>
          <w:szCs w:val="24"/>
        </w:rPr>
        <w:t>ssessment retained by the City</w:t>
      </w:r>
      <w:r w:rsidR="007C5A60">
        <w:rPr>
          <w:rFonts w:ascii="Times New Roman" w:hAnsi="Times New Roman" w:cs="Times New Roman"/>
          <w:sz w:val="24"/>
          <w:szCs w:val="24"/>
        </w:rPr>
        <w:t xml:space="preserve"> will </w:t>
      </w:r>
      <w:r w:rsidR="001A69C9">
        <w:rPr>
          <w:rFonts w:ascii="Times New Roman" w:hAnsi="Times New Roman" w:cs="Times New Roman"/>
          <w:sz w:val="24"/>
          <w:szCs w:val="24"/>
        </w:rPr>
        <w:t xml:space="preserve">be used </w:t>
      </w:r>
      <w:r w:rsidR="007C5A60">
        <w:rPr>
          <w:rFonts w:ascii="Times New Roman" w:hAnsi="Times New Roman" w:cs="Times New Roman"/>
          <w:sz w:val="24"/>
          <w:szCs w:val="24"/>
        </w:rPr>
        <w:t xml:space="preserve">to support the </w:t>
      </w:r>
      <w:r w:rsidR="001A69C9">
        <w:rPr>
          <w:rFonts w:ascii="Times New Roman" w:hAnsi="Times New Roman" w:cs="Times New Roman"/>
          <w:sz w:val="24"/>
          <w:szCs w:val="24"/>
        </w:rPr>
        <w:t xml:space="preserve">SVTVB’s operation of the </w:t>
      </w:r>
      <w:r w:rsidR="004026BF">
        <w:rPr>
          <w:rFonts w:ascii="Times New Roman" w:hAnsi="Times New Roman" w:cs="Times New Roman"/>
          <w:sz w:val="24"/>
          <w:szCs w:val="24"/>
        </w:rPr>
        <w:t>CWC</w:t>
      </w:r>
      <w:r w:rsidR="0009768A">
        <w:rPr>
          <w:rFonts w:ascii="Times New Roman" w:hAnsi="Times New Roman" w:cs="Times New Roman"/>
          <w:sz w:val="24"/>
          <w:szCs w:val="24"/>
        </w:rPr>
        <w:t xml:space="preserve"> and its activities to promote Salinas as a tourist destination and increase the number of room-night stays in the City. </w:t>
      </w:r>
      <w:r w:rsidR="000220F2">
        <w:rPr>
          <w:rFonts w:ascii="Times New Roman" w:hAnsi="Times New Roman" w:cs="Times New Roman"/>
          <w:sz w:val="24"/>
          <w:szCs w:val="24"/>
          <w:shd w:val="clear" w:color="auto" w:fill="FFFFFF"/>
        </w:rPr>
        <w:t xml:space="preserve">The total amount of compensation for services provided would not exceed the amount of </w:t>
      </w:r>
      <w:r w:rsidR="004026BF">
        <w:rPr>
          <w:rFonts w:ascii="Times New Roman" w:hAnsi="Times New Roman" w:cs="Times New Roman"/>
          <w:sz w:val="24"/>
          <w:szCs w:val="24"/>
          <w:shd w:val="clear" w:color="auto" w:fill="FFFFFF"/>
        </w:rPr>
        <w:t>a</w:t>
      </w:r>
      <w:r w:rsidR="000220F2">
        <w:rPr>
          <w:rFonts w:ascii="Times New Roman" w:hAnsi="Times New Roman" w:cs="Times New Roman"/>
          <w:sz w:val="24"/>
          <w:szCs w:val="24"/>
          <w:shd w:val="clear" w:color="auto" w:fill="FFFFFF"/>
        </w:rPr>
        <w:t xml:space="preserve">ssessment </w:t>
      </w:r>
      <w:proofErr w:type="gramStart"/>
      <w:r w:rsidR="000220F2">
        <w:rPr>
          <w:rFonts w:ascii="Times New Roman" w:hAnsi="Times New Roman" w:cs="Times New Roman"/>
          <w:sz w:val="24"/>
          <w:szCs w:val="24"/>
          <w:shd w:val="clear" w:color="auto" w:fill="FFFFFF"/>
        </w:rPr>
        <w:t>actually collected</w:t>
      </w:r>
      <w:proofErr w:type="gramEnd"/>
      <w:r w:rsidR="000220F2">
        <w:rPr>
          <w:rFonts w:ascii="Times New Roman" w:hAnsi="Times New Roman" w:cs="Times New Roman"/>
          <w:sz w:val="24"/>
          <w:szCs w:val="24"/>
          <w:shd w:val="clear" w:color="auto" w:fill="FFFFFF"/>
        </w:rPr>
        <w:t xml:space="preserve">, minus one percent (1%) to cover the City’s administrative costs. </w:t>
      </w:r>
      <w:r w:rsidR="00B11274">
        <w:rPr>
          <w:rFonts w:ascii="Times New Roman" w:hAnsi="Times New Roman" w:cs="Times New Roman"/>
          <w:sz w:val="24"/>
          <w:szCs w:val="24"/>
          <w:shd w:val="clear" w:color="auto" w:fill="FFFFFF"/>
        </w:rPr>
        <w:t>The 2022-2023 Budget estimates</w:t>
      </w:r>
      <w:r w:rsidR="006004BA">
        <w:rPr>
          <w:rFonts w:ascii="Times New Roman" w:hAnsi="Times New Roman" w:cs="Times New Roman"/>
          <w:sz w:val="24"/>
          <w:szCs w:val="24"/>
          <w:shd w:val="clear" w:color="auto" w:fill="FFFFFF"/>
        </w:rPr>
        <w:t xml:space="preserve"> and appropriates</w:t>
      </w:r>
      <w:r w:rsidR="00B11274">
        <w:rPr>
          <w:rFonts w:ascii="Times New Roman" w:hAnsi="Times New Roman" w:cs="Times New Roman"/>
          <w:sz w:val="24"/>
          <w:szCs w:val="24"/>
          <w:shd w:val="clear" w:color="auto" w:fill="FFFFFF"/>
        </w:rPr>
        <w:t xml:space="preserve"> </w:t>
      </w:r>
      <w:r w:rsidR="004026BF">
        <w:rPr>
          <w:rFonts w:ascii="Times New Roman" w:hAnsi="Times New Roman" w:cs="Times New Roman"/>
          <w:sz w:val="24"/>
          <w:szCs w:val="24"/>
          <w:shd w:val="clear" w:color="auto" w:fill="FFFFFF"/>
        </w:rPr>
        <w:t>a</w:t>
      </w:r>
      <w:r w:rsidR="00B11274">
        <w:rPr>
          <w:rFonts w:ascii="Times New Roman" w:hAnsi="Times New Roman" w:cs="Times New Roman"/>
          <w:sz w:val="24"/>
          <w:szCs w:val="24"/>
          <w:shd w:val="clear" w:color="auto" w:fill="FFFFFF"/>
        </w:rPr>
        <w:t>ssessment revenue of $120,000 for th</w:t>
      </w:r>
      <w:r w:rsidR="004026BF">
        <w:rPr>
          <w:rFonts w:ascii="Times New Roman" w:hAnsi="Times New Roman" w:cs="Times New Roman"/>
          <w:sz w:val="24"/>
          <w:szCs w:val="24"/>
          <w:shd w:val="clear" w:color="auto" w:fill="FFFFFF"/>
        </w:rPr>
        <w:t>is</w:t>
      </w:r>
      <w:r w:rsidR="00B11274">
        <w:rPr>
          <w:rFonts w:ascii="Times New Roman" w:hAnsi="Times New Roman" w:cs="Times New Roman"/>
          <w:sz w:val="24"/>
          <w:szCs w:val="24"/>
          <w:shd w:val="clear" w:color="auto" w:fill="FFFFFF"/>
        </w:rPr>
        <w:t xml:space="preserve"> </w:t>
      </w:r>
      <w:r w:rsidR="004026BF">
        <w:rPr>
          <w:rFonts w:ascii="Times New Roman" w:hAnsi="Times New Roman" w:cs="Times New Roman"/>
          <w:sz w:val="24"/>
          <w:szCs w:val="24"/>
          <w:shd w:val="clear" w:color="auto" w:fill="FFFFFF"/>
        </w:rPr>
        <w:t xml:space="preserve">fiscal </w:t>
      </w:r>
      <w:r w:rsidR="00B11274">
        <w:rPr>
          <w:rFonts w:ascii="Times New Roman" w:hAnsi="Times New Roman" w:cs="Times New Roman"/>
          <w:sz w:val="24"/>
          <w:szCs w:val="24"/>
          <w:shd w:val="clear" w:color="auto" w:fill="FFFFFF"/>
        </w:rPr>
        <w:t>year.</w:t>
      </w:r>
      <w:r w:rsidR="00C27C53">
        <w:rPr>
          <w:rFonts w:ascii="Times New Roman" w:hAnsi="Times New Roman" w:cs="Times New Roman"/>
          <w:sz w:val="24"/>
          <w:szCs w:val="24"/>
          <w:shd w:val="clear" w:color="auto" w:fill="FFFFFF"/>
        </w:rPr>
        <w:t xml:space="preserve"> </w:t>
      </w:r>
      <w:r w:rsidR="00B11274">
        <w:rPr>
          <w:rFonts w:ascii="Times New Roman" w:hAnsi="Times New Roman" w:cs="Times New Roman"/>
          <w:sz w:val="24"/>
          <w:szCs w:val="24"/>
          <w:shd w:val="clear" w:color="auto" w:fill="FFFFFF"/>
        </w:rPr>
        <w:t>T</w:t>
      </w:r>
      <w:r w:rsidR="001A69C9">
        <w:rPr>
          <w:rFonts w:ascii="Times New Roman" w:hAnsi="Times New Roman" w:cs="Times New Roman"/>
          <w:sz w:val="24"/>
          <w:szCs w:val="24"/>
        </w:rPr>
        <w:t xml:space="preserve">he SVTVB would </w:t>
      </w:r>
      <w:r w:rsidR="00B11274">
        <w:rPr>
          <w:rFonts w:ascii="Times New Roman" w:hAnsi="Times New Roman" w:cs="Times New Roman"/>
          <w:sz w:val="24"/>
          <w:szCs w:val="24"/>
        </w:rPr>
        <w:t xml:space="preserve">invoice the City monthly and would </w:t>
      </w:r>
      <w:r w:rsidR="001A69C9">
        <w:rPr>
          <w:rFonts w:ascii="Times New Roman" w:hAnsi="Times New Roman" w:cs="Times New Roman"/>
          <w:sz w:val="24"/>
          <w:szCs w:val="24"/>
        </w:rPr>
        <w:t xml:space="preserve">be required to provide reporting and other documentation to enable the City to meet its reporting obligations </w:t>
      </w:r>
      <w:r w:rsidR="004026BF">
        <w:rPr>
          <w:rFonts w:ascii="Times New Roman" w:hAnsi="Times New Roman" w:cs="Times New Roman"/>
          <w:sz w:val="24"/>
          <w:szCs w:val="24"/>
        </w:rPr>
        <w:t xml:space="preserve">to MCCVB </w:t>
      </w:r>
      <w:r w:rsidR="001A69C9">
        <w:rPr>
          <w:rFonts w:ascii="Times New Roman" w:hAnsi="Times New Roman" w:cs="Times New Roman"/>
          <w:sz w:val="24"/>
          <w:szCs w:val="24"/>
        </w:rPr>
        <w:t xml:space="preserve">regarding the use of the </w:t>
      </w:r>
      <w:r w:rsidR="004026BF">
        <w:rPr>
          <w:rFonts w:ascii="Times New Roman" w:hAnsi="Times New Roman" w:cs="Times New Roman"/>
          <w:sz w:val="24"/>
          <w:szCs w:val="24"/>
        </w:rPr>
        <w:t xml:space="preserve">TID assessment </w:t>
      </w:r>
      <w:r w:rsidR="001A69C9">
        <w:rPr>
          <w:rFonts w:ascii="Times New Roman" w:hAnsi="Times New Roman" w:cs="Times New Roman"/>
          <w:sz w:val="24"/>
          <w:szCs w:val="24"/>
        </w:rPr>
        <w:t>funds.</w:t>
      </w:r>
      <w:r w:rsidR="00C27C53">
        <w:rPr>
          <w:rFonts w:ascii="Times New Roman" w:hAnsi="Times New Roman" w:cs="Times New Roman"/>
          <w:sz w:val="24"/>
          <w:szCs w:val="24"/>
        </w:rPr>
        <w:t xml:space="preserve"> </w:t>
      </w:r>
      <w:r w:rsidR="007C5A60">
        <w:rPr>
          <w:rFonts w:ascii="Times New Roman" w:hAnsi="Times New Roman" w:cs="Times New Roman"/>
          <w:sz w:val="24"/>
          <w:szCs w:val="24"/>
        </w:rPr>
        <w:t>The term of this Agreement is July 1, 2022</w:t>
      </w:r>
      <w:r w:rsidR="004026BF">
        <w:rPr>
          <w:rFonts w:ascii="Times New Roman" w:hAnsi="Times New Roman" w:cs="Times New Roman"/>
          <w:sz w:val="24"/>
          <w:szCs w:val="24"/>
        </w:rPr>
        <w:t>,</w:t>
      </w:r>
      <w:r w:rsidR="007C5A60">
        <w:rPr>
          <w:rFonts w:ascii="Times New Roman" w:hAnsi="Times New Roman" w:cs="Times New Roman"/>
          <w:sz w:val="24"/>
          <w:szCs w:val="24"/>
        </w:rPr>
        <w:t xml:space="preserve"> to June 30, 2023.</w:t>
      </w:r>
    </w:p>
    <w:p w14:paraId="49A24B18"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7227BC58" w14:textId="23198FBB"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lastRenderedPageBreak/>
        <w:t>BACKGROUND</w:t>
      </w:r>
      <w:r w:rsidRPr="00893FED">
        <w:rPr>
          <w:rFonts w:ascii="Times New Roman" w:hAnsi="Times New Roman" w:cs="Times New Roman"/>
          <w:sz w:val="24"/>
          <w:szCs w:val="24"/>
        </w:rPr>
        <w:t>:</w:t>
      </w:r>
    </w:p>
    <w:p w14:paraId="797179FF" w14:textId="77777777" w:rsidR="00080912" w:rsidRPr="00893FED" w:rsidRDefault="00080912" w:rsidP="00E130E8">
      <w:pPr>
        <w:spacing w:after="0" w:line="240" w:lineRule="auto"/>
        <w:jc w:val="both"/>
        <w:rPr>
          <w:rFonts w:ascii="Times New Roman" w:hAnsi="Times New Roman" w:cs="Times New Roman"/>
          <w:sz w:val="24"/>
          <w:szCs w:val="24"/>
        </w:rPr>
      </w:pPr>
    </w:p>
    <w:p w14:paraId="23267E58" w14:textId="2FB36F64" w:rsidR="00BE531E" w:rsidRDefault="008632CF" w:rsidP="00D11B17">
      <w:pPr>
        <w:spacing w:after="0" w:line="240" w:lineRule="auto"/>
        <w:jc w:val="both"/>
        <w:rPr>
          <w:rFonts w:ascii="Times New Roman" w:hAnsi="Times New Roman" w:cs="Times New Roman"/>
          <w:sz w:val="24"/>
          <w:szCs w:val="24"/>
        </w:rPr>
      </w:pPr>
      <w:r w:rsidRPr="00BE3EF5">
        <w:rPr>
          <w:rFonts w:ascii="Times New Roman" w:hAnsi="Times New Roman" w:cs="Times New Roman"/>
          <w:sz w:val="24"/>
          <w:szCs w:val="24"/>
        </w:rPr>
        <w:t xml:space="preserve">Tourism Improvement Districts (TIDs) are special assessment districts </w:t>
      </w:r>
      <w:r>
        <w:rPr>
          <w:rFonts w:ascii="Times New Roman" w:hAnsi="Times New Roman" w:cs="Times New Roman"/>
          <w:sz w:val="24"/>
          <w:szCs w:val="24"/>
        </w:rPr>
        <w:t xml:space="preserve">authorized by the State </w:t>
      </w:r>
      <w:r w:rsidRPr="00BE3EF5">
        <w:rPr>
          <w:rFonts w:ascii="Times New Roman" w:hAnsi="Times New Roman" w:cs="Times New Roman"/>
          <w:sz w:val="24"/>
          <w:szCs w:val="24"/>
        </w:rPr>
        <w:t>that allow hospitality businesses to assess themselves to fund efforts to promote tourism within a particular region</w:t>
      </w:r>
      <w:r w:rsidR="00C27C53">
        <w:rPr>
          <w:rFonts w:ascii="Times New Roman" w:hAnsi="Times New Roman" w:cs="Times New Roman"/>
          <w:sz w:val="24"/>
          <w:szCs w:val="24"/>
        </w:rPr>
        <w:t xml:space="preserve">.  </w:t>
      </w:r>
      <w:r w:rsidR="0096409F">
        <w:rPr>
          <w:rFonts w:ascii="Times New Roman" w:hAnsi="Times New Roman" w:cs="Times New Roman"/>
          <w:sz w:val="24"/>
          <w:szCs w:val="24"/>
        </w:rPr>
        <w:t>The City of Salinas collects $1.50 per room night at lodging facilities in the City of Salinas in association with an existing TID operated by the</w:t>
      </w:r>
      <w:r w:rsidR="003274A2">
        <w:rPr>
          <w:rFonts w:ascii="Times New Roman" w:hAnsi="Times New Roman" w:cs="Times New Roman"/>
          <w:sz w:val="24"/>
          <w:szCs w:val="24"/>
        </w:rPr>
        <w:t xml:space="preserve"> Monterey County Convention and </w:t>
      </w:r>
      <w:r w:rsidR="00781D0B">
        <w:rPr>
          <w:rFonts w:ascii="Times New Roman" w:hAnsi="Times New Roman" w:cs="Times New Roman"/>
          <w:sz w:val="24"/>
          <w:szCs w:val="24"/>
        </w:rPr>
        <w:t>Visitors</w:t>
      </w:r>
      <w:r w:rsidR="003274A2">
        <w:rPr>
          <w:rFonts w:ascii="Times New Roman" w:hAnsi="Times New Roman" w:cs="Times New Roman"/>
          <w:sz w:val="24"/>
          <w:szCs w:val="24"/>
        </w:rPr>
        <w:t xml:space="preserve"> Bureau (MCCVB)</w:t>
      </w:r>
      <w:r w:rsidR="0096409F">
        <w:rPr>
          <w:rFonts w:ascii="Times New Roman" w:hAnsi="Times New Roman" w:cs="Times New Roman"/>
          <w:sz w:val="24"/>
          <w:szCs w:val="24"/>
        </w:rPr>
        <w:t>.  Of this money, $1.00 per room night is remitted to the MCCVB</w:t>
      </w:r>
      <w:r w:rsidR="001A69C9">
        <w:rPr>
          <w:rFonts w:ascii="Times New Roman" w:hAnsi="Times New Roman" w:cs="Times New Roman"/>
          <w:sz w:val="24"/>
          <w:szCs w:val="24"/>
        </w:rPr>
        <w:t xml:space="preserve"> and </w:t>
      </w:r>
      <w:r w:rsidR="0096409F">
        <w:rPr>
          <w:rFonts w:ascii="Times New Roman" w:hAnsi="Times New Roman" w:cs="Times New Roman"/>
          <w:sz w:val="24"/>
          <w:szCs w:val="24"/>
        </w:rPr>
        <w:t xml:space="preserve">the remaining $0.50 per room night is </w:t>
      </w:r>
      <w:r w:rsidR="00544839">
        <w:rPr>
          <w:rFonts w:ascii="Times New Roman" w:hAnsi="Times New Roman" w:cs="Times New Roman"/>
          <w:sz w:val="24"/>
          <w:szCs w:val="24"/>
        </w:rPr>
        <w:t xml:space="preserve">retained by the </w:t>
      </w:r>
      <w:proofErr w:type="gramStart"/>
      <w:r w:rsidR="0096409F">
        <w:rPr>
          <w:rFonts w:ascii="Times New Roman" w:hAnsi="Times New Roman" w:cs="Times New Roman"/>
          <w:sz w:val="24"/>
          <w:szCs w:val="24"/>
        </w:rPr>
        <w:t>City</w:t>
      </w:r>
      <w:proofErr w:type="gramEnd"/>
      <w:r w:rsidR="0096409F">
        <w:rPr>
          <w:rFonts w:ascii="Times New Roman" w:hAnsi="Times New Roman" w:cs="Times New Roman"/>
          <w:sz w:val="24"/>
          <w:szCs w:val="24"/>
        </w:rPr>
        <w:t xml:space="preserve"> </w:t>
      </w:r>
      <w:r w:rsidR="00544839">
        <w:rPr>
          <w:rFonts w:ascii="Times New Roman" w:hAnsi="Times New Roman" w:cs="Times New Roman"/>
          <w:sz w:val="24"/>
          <w:szCs w:val="24"/>
        </w:rPr>
        <w:t>(Assessment)</w:t>
      </w:r>
      <w:r w:rsidR="0096409F">
        <w:rPr>
          <w:rFonts w:ascii="Times New Roman" w:hAnsi="Times New Roman" w:cs="Times New Roman"/>
          <w:sz w:val="24"/>
          <w:szCs w:val="24"/>
        </w:rPr>
        <w:t xml:space="preserve">.  </w:t>
      </w:r>
      <w:r w:rsidR="00544839">
        <w:rPr>
          <w:rFonts w:ascii="Times New Roman" w:hAnsi="Times New Roman" w:cs="Times New Roman"/>
          <w:sz w:val="24"/>
          <w:szCs w:val="24"/>
        </w:rPr>
        <w:t>Assessment collected</w:t>
      </w:r>
      <w:r w:rsidR="0096409F">
        <w:rPr>
          <w:rFonts w:ascii="Times New Roman" w:hAnsi="Times New Roman" w:cs="Times New Roman"/>
          <w:sz w:val="24"/>
          <w:szCs w:val="24"/>
        </w:rPr>
        <w:t xml:space="preserve"> may be spent at the discretion of the City</w:t>
      </w:r>
      <w:r w:rsidR="001A69C9">
        <w:rPr>
          <w:rFonts w:ascii="Times New Roman" w:hAnsi="Times New Roman" w:cs="Times New Roman"/>
          <w:sz w:val="24"/>
          <w:szCs w:val="24"/>
        </w:rPr>
        <w:t xml:space="preserve"> </w:t>
      </w:r>
      <w:r w:rsidR="0096409F">
        <w:rPr>
          <w:rFonts w:ascii="Times New Roman" w:hAnsi="Times New Roman" w:cs="Times New Roman"/>
          <w:sz w:val="24"/>
          <w:szCs w:val="24"/>
        </w:rPr>
        <w:t>but must be used</w:t>
      </w:r>
      <w:r w:rsidR="003A2CFB">
        <w:rPr>
          <w:rFonts w:ascii="Times New Roman" w:hAnsi="Times New Roman" w:cs="Times New Roman"/>
          <w:sz w:val="24"/>
          <w:szCs w:val="24"/>
        </w:rPr>
        <w:t xml:space="preserve"> for the purpose of increasing the number of room-night stays within the City.</w:t>
      </w:r>
      <w:r w:rsidR="00A122DA">
        <w:rPr>
          <w:rFonts w:ascii="Times New Roman" w:hAnsi="Times New Roman" w:cs="Times New Roman"/>
          <w:sz w:val="24"/>
          <w:szCs w:val="24"/>
        </w:rPr>
        <w:t xml:space="preserve">  The </w:t>
      </w:r>
      <w:proofErr w:type="gramStart"/>
      <w:r w:rsidR="00A122DA">
        <w:rPr>
          <w:rFonts w:ascii="Times New Roman" w:hAnsi="Times New Roman" w:cs="Times New Roman"/>
          <w:sz w:val="24"/>
          <w:szCs w:val="24"/>
        </w:rPr>
        <w:t>City</w:t>
      </w:r>
      <w:proofErr w:type="gramEnd"/>
      <w:r w:rsidR="00A122DA">
        <w:rPr>
          <w:rFonts w:ascii="Times New Roman" w:hAnsi="Times New Roman" w:cs="Times New Roman"/>
          <w:sz w:val="24"/>
          <w:szCs w:val="24"/>
        </w:rPr>
        <w:t xml:space="preserve"> </w:t>
      </w:r>
      <w:r w:rsidR="0096409F">
        <w:rPr>
          <w:rFonts w:ascii="Times New Roman" w:hAnsi="Times New Roman" w:cs="Times New Roman"/>
          <w:sz w:val="24"/>
          <w:szCs w:val="24"/>
        </w:rPr>
        <w:t>is</w:t>
      </w:r>
      <w:r w:rsidR="00A122DA">
        <w:rPr>
          <w:rFonts w:ascii="Times New Roman" w:hAnsi="Times New Roman" w:cs="Times New Roman"/>
          <w:sz w:val="24"/>
          <w:szCs w:val="24"/>
        </w:rPr>
        <w:t xml:space="preserve"> responsible for ensuring that the </w:t>
      </w:r>
      <w:r w:rsidR="00544839">
        <w:rPr>
          <w:rFonts w:ascii="Times New Roman" w:hAnsi="Times New Roman" w:cs="Times New Roman"/>
          <w:sz w:val="24"/>
          <w:szCs w:val="24"/>
        </w:rPr>
        <w:t xml:space="preserve">Assessment </w:t>
      </w:r>
      <w:r w:rsidR="00A122DA">
        <w:rPr>
          <w:rFonts w:ascii="Times New Roman" w:hAnsi="Times New Roman" w:cs="Times New Roman"/>
          <w:sz w:val="24"/>
          <w:szCs w:val="24"/>
        </w:rPr>
        <w:t xml:space="preserve">is spent appropriately, as well as </w:t>
      </w:r>
      <w:r w:rsidR="00A122DA" w:rsidRPr="00997C45">
        <w:rPr>
          <w:rFonts w:ascii="Times New Roman" w:hAnsi="Times New Roman" w:cs="Times New Roman"/>
          <w:sz w:val="24"/>
          <w:szCs w:val="24"/>
        </w:rPr>
        <w:t xml:space="preserve">tracking and reporting outcomes on the use of the </w:t>
      </w:r>
      <w:r w:rsidR="00544839" w:rsidRPr="00D2593A">
        <w:rPr>
          <w:rFonts w:ascii="Times New Roman" w:hAnsi="Times New Roman" w:cs="Times New Roman"/>
          <w:sz w:val="24"/>
          <w:szCs w:val="24"/>
        </w:rPr>
        <w:t xml:space="preserve">Assessment </w:t>
      </w:r>
      <w:r w:rsidR="0096409F" w:rsidRPr="00D2593A">
        <w:rPr>
          <w:rFonts w:ascii="Times New Roman" w:hAnsi="Times New Roman" w:cs="Times New Roman"/>
          <w:sz w:val="24"/>
          <w:szCs w:val="24"/>
        </w:rPr>
        <w:t>to the MCCVB</w:t>
      </w:r>
      <w:r w:rsidR="002207D3" w:rsidRPr="00D2593A">
        <w:rPr>
          <w:rFonts w:ascii="Times New Roman" w:hAnsi="Times New Roman" w:cs="Times New Roman"/>
          <w:sz w:val="24"/>
          <w:szCs w:val="24"/>
        </w:rPr>
        <w:t>.</w:t>
      </w:r>
      <w:r w:rsidR="00101A60" w:rsidRPr="00D2593A">
        <w:rPr>
          <w:rFonts w:ascii="Times New Roman" w:hAnsi="Times New Roman" w:cs="Times New Roman"/>
          <w:sz w:val="24"/>
          <w:szCs w:val="24"/>
        </w:rPr>
        <w:t xml:space="preserve">  </w:t>
      </w:r>
      <w:r w:rsidR="0096409F" w:rsidRPr="00D2593A">
        <w:rPr>
          <w:rFonts w:ascii="Times New Roman" w:hAnsi="Times New Roman" w:cs="Times New Roman"/>
          <w:sz w:val="24"/>
          <w:szCs w:val="24"/>
        </w:rPr>
        <w:t>Historically</w:t>
      </w:r>
      <w:r w:rsidR="0096409F">
        <w:rPr>
          <w:rFonts w:ascii="Times New Roman" w:hAnsi="Times New Roman" w:cs="Times New Roman"/>
          <w:sz w:val="24"/>
          <w:szCs w:val="24"/>
        </w:rPr>
        <w:t xml:space="preserve">, this </w:t>
      </w:r>
      <w:r w:rsidR="00544839">
        <w:rPr>
          <w:rFonts w:ascii="Times New Roman" w:hAnsi="Times New Roman" w:cs="Times New Roman"/>
          <w:sz w:val="24"/>
          <w:szCs w:val="24"/>
        </w:rPr>
        <w:t xml:space="preserve">Assessment </w:t>
      </w:r>
      <w:r w:rsidR="0096409F">
        <w:rPr>
          <w:rFonts w:ascii="Times New Roman" w:hAnsi="Times New Roman" w:cs="Times New Roman"/>
          <w:sz w:val="24"/>
          <w:szCs w:val="24"/>
        </w:rPr>
        <w:t xml:space="preserve">has been provided to the Salinas Valley Tourism and </w:t>
      </w:r>
      <w:r w:rsidR="00781D0B">
        <w:rPr>
          <w:rFonts w:ascii="Times New Roman" w:hAnsi="Times New Roman" w:cs="Times New Roman"/>
          <w:sz w:val="24"/>
          <w:szCs w:val="24"/>
        </w:rPr>
        <w:t>Visitors</w:t>
      </w:r>
      <w:r w:rsidR="0096409F">
        <w:rPr>
          <w:rFonts w:ascii="Times New Roman" w:hAnsi="Times New Roman" w:cs="Times New Roman"/>
          <w:sz w:val="24"/>
          <w:szCs w:val="24"/>
        </w:rPr>
        <w:t xml:space="preserve"> Bureau (SVTVB) to support their operation of a designated California Welcome Center in the City of Salinas</w:t>
      </w:r>
      <w:r w:rsidR="00101A60">
        <w:rPr>
          <w:rFonts w:ascii="Times New Roman" w:hAnsi="Times New Roman" w:cs="Times New Roman"/>
          <w:sz w:val="24"/>
          <w:szCs w:val="24"/>
        </w:rPr>
        <w:t xml:space="preserve"> at the</w:t>
      </w:r>
      <w:r w:rsidR="00101A60" w:rsidRPr="00101A60">
        <w:rPr>
          <w:rFonts w:ascii="Times New Roman" w:hAnsi="Times New Roman" w:cs="Times New Roman"/>
          <w:sz w:val="24"/>
          <w:szCs w:val="24"/>
        </w:rPr>
        <w:t xml:space="preserve"> </w:t>
      </w:r>
      <w:r w:rsidR="00101A60">
        <w:rPr>
          <w:rFonts w:ascii="Times New Roman" w:hAnsi="Times New Roman" w:cs="Times New Roman"/>
          <w:sz w:val="24"/>
          <w:szCs w:val="24"/>
        </w:rPr>
        <w:t xml:space="preserve">Freight Building adjacent to the Salinas Train Station at the Intermodal Transportation Center.  Under a separate Agreement, the SVTVB currently leases space from the </w:t>
      </w:r>
      <w:proofErr w:type="gramStart"/>
      <w:r w:rsidR="00101A60">
        <w:rPr>
          <w:rFonts w:ascii="Times New Roman" w:hAnsi="Times New Roman" w:cs="Times New Roman"/>
          <w:sz w:val="24"/>
          <w:szCs w:val="24"/>
        </w:rPr>
        <w:t>City</w:t>
      </w:r>
      <w:proofErr w:type="gramEnd"/>
      <w:r w:rsidR="00101A60">
        <w:rPr>
          <w:rFonts w:ascii="Times New Roman" w:hAnsi="Times New Roman" w:cs="Times New Roman"/>
          <w:sz w:val="24"/>
          <w:szCs w:val="24"/>
        </w:rPr>
        <w:t xml:space="preserve"> to house the </w:t>
      </w:r>
      <w:r w:rsidR="00ED4724">
        <w:rPr>
          <w:rFonts w:ascii="Times New Roman" w:hAnsi="Times New Roman" w:cs="Times New Roman"/>
          <w:sz w:val="24"/>
          <w:szCs w:val="24"/>
        </w:rPr>
        <w:t>CWC</w:t>
      </w:r>
      <w:r w:rsidR="00101A60">
        <w:rPr>
          <w:rFonts w:ascii="Times New Roman" w:hAnsi="Times New Roman" w:cs="Times New Roman"/>
          <w:sz w:val="24"/>
          <w:szCs w:val="24"/>
        </w:rPr>
        <w:t xml:space="preserve">.  </w:t>
      </w:r>
      <w:r w:rsidR="00BE531E">
        <w:rPr>
          <w:rFonts w:ascii="Times New Roman" w:hAnsi="Times New Roman" w:cs="Times New Roman"/>
          <w:sz w:val="24"/>
          <w:szCs w:val="24"/>
        </w:rPr>
        <w:t xml:space="preserve">The </w:t>
      </w:r>
      <w:proofErr w:type="gramStart"/>
      <w:r w:rsidR="00BE531E">
        <w:rPr>
          <w:rFonts w:ascii="Times New Roman" w:hAnsi="Times New Roman" w:cs="Times New Roman"/>
          <w:sz w:val="24"/>
          <w:szCs w:val="24"/>
        </w:rPr>
        <w:t>City</w:t>
      </w:r>
      <w:proofErr w:type="gramEnd"/>
      <w:r w:rsidR="00BE531E">
        <w:rPr>
          <w:rFonts w:ascii="Times New Roman" w:hAnsi="Times New Roman" w:cs="Times New Roman"/>
          <w:sz w:val="24"/>
          <w:szCs w:val="24"/>
        </w:rPr>
        <w:t xml:space="preserve"> currently receives </w:t>
      </w:r>
      <w:r w:rsidR="00C6755B">
        <w:rPr>
          <w:rFonts w:ascii="Times New Roman" w:hAnsi="Times New Roman" w:cs="Times New Roman"/>
          <w:sz w:val="24"/>
          <w:szCs w:val="24"/>
        </w:rPr>
        <w:t xml:space="preserve">$1,836.80 </w:t>
      </w:r>
      <w:r w:rsidR="00BE531E">
        <w:rPr>
          <w:rFonts w:ascii="Times New Roman" w:hAnsi="Times New Roman" w:cs="Times New Roman"/>
          <w:sz w:val="24"/>
          <w:szCs w:val="24"/>
        </w:rPr>
        <w:t xml:space="preserve">per month </w:t>
      </w:r>
      <w:r w:rsidR="00C6755B">
        <w:rPr>
          <w:rFonts w:ascii="Times New Roman" w:hAnsi="Times New Roman" w:cs="Times New Roman"/>
          <w:sz w:val="24"/>
          <w:szCs w:val="24"/>
        </w:rPr>
        <w:t>for the use of the space</w:t>
      </w:r>
      <w:r w:rsidR="00781D0B">
        <w:rPr>
          <w:rFonts w:ascii="Times New Roman" w:hAnsi="Times New Roman" w:cs="Times New Roman"/>
          <w:sz w:val="24"/>
          <w:szCs w:val="24"/>
        </w:rPr>
        <w:t xml:space="preserve">. </w:t>
      </w:r>
    </w:p>
    <w:p w14:paraId="54D78528" w14:textId="77777777" w:rsidR="00BE531E" w:rsidRDefault="00BE531E" w:rsidP="00D11B17">
      <w:pPr>
        <w:spacing w:after="0" w:line="240" w:lineRule="auto"/>
        <w:jc w:val="both"/>
        <w:rPr>
          <w:rFonts w:ascii="Times New Roman" w:hAnsi="Times New Roman" w:cs="Times New Roman"/>
          <w:sz w:val="24"/>
          <w:szCs w:val="24"/>
        </w:rPr>
      </w:pPr>
    </w:p>
    <w:p w14:paraId="57EE1DA8" w14:textId="7E1F540D" w:rsidR="00ED7178" w:rsidRPr="00D2593A" w:rsidRDefault="001A69C9" w:rsidP="00D11B17">
      <w:pPr>
        <w:spacing w:after="0" w:line="240" w:lineRule="auto"/>
        <w:jc w:val="both"/>
        <w:rPr>
          <w:rFonts w:ascii="Times New Roman" w:hAnsi="Times New Roman" w:cs="Times New Roman"/>
          <w:sz w:val="24"/>
          <w:szCs w:val="24"/>
          <w:u w:val="single"/>
        </w:rPr>
      </w:pPr>
      <w:r w:rsidRPr="00D2593A">
        <w:rPr>
          <w:rFonts w:ascii="Times New Roman" w:hAnsi="Times New Roman" w:cs="Times New Roman"/>
          <w:sz w:val="24"/>
          <w:szCs w:val="24"/>
          <w:u w:val="single"/>
        </w:rPr>
        <w:t>DISCUSSION:</w:t>
      </w:r>
    </w:p>
    <w:p w14:paraId="2E3C7259" w14:textId="77777777" w:rsidR="00293F1A" w:rsidRDefault="00293F1A" w:rsidP="00D11B17">
      <w:pPr>
        <w:spacing w:after="0" w:line="240" w:lineRule="auto"/>
        <w:jc w:val="both"/>
        <w:rPr>
          <w:rFonts w:ascii="Times New Roman" w:hAnsi="Times New Roman" w:cs="Times New Roman"/>
          <w:sz w:val="24"/>
          <w:szCs w:val="24"/>
          <w:shd w:val="clear" w:color="auto" w:fill="FFFFFF"/>
        </w:rPr>
      </w:pPr>
    </w:p>
    <w:p w14:paraId="48DDB86E" w14:textId="12E87667" w:rsidR="00101A60" w:rsidRPr="00A9634D" w:rsidRDefault="00101A60" w:rsidP="00D11B17">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Since </w:t>
      </w:r>
      <w:r w:rsidR="00855069" w:rsidRPr="00997C45">
        <w:rPr>
          <w:rFonts w:ascii="Times New Roman" w:hAnsi="Times New Roman" w:cs="Times New Roman"/>
          <w:sz w:val="24"/>
          <w:szCs w:val="24"/>
        </w:rPr>
        <w:t>June 2011</w:t>
      </w:r>
      <w:r>
        <w:rPr>
          <w:rFonts w:ascii="Times New Roman" w:hAnsi="Times New Roman" w:cs="Times New Roman"/>
          <w:sz w:val="24"/>
          <w:szCs w:val="24"/>
        </w:rPr>
        <w:t xml:space="preserve"> the SVCVB has operated a California Welcome Center at the Freight Building. </w:t>
      </w:r>
      <w:r>
        <w:rPr>
          <w:rFonts w:ascii="Times New Roman" w:hAnsi="Times New Roman" w:cs="Times New Roman"/>
          <w:sz w:val="24"/>
          <w:szCs w:val="24"/>
          <w:shd w:val="clear" w:color="auto" w:fill="FFFFFF"/>
        </w:rPr>
        <w:t>The California Welcome Center</w:t>
      </w:r>
      <w:r w:rsidR="00A9634D">
        <w:rPr>
          <w:rFonts w:ascii="Times New Roman" w:hAnsi="Times New Roman" w:cs="Times New Roman"/>
          <w:sz w:val="24"/>
          <w:szCs w:val="24"/>
          <w:shd w:val="clear" w:color="auto" w:fill="FFFFFF"/>
        </w:rPr>
        <w:t xml:space="preserve"> (CWC)</w:t>
      </w:r>
      <w:r>
        <w:rPr>
          <w:rFonts w:ascii="Times New Roman" w:hAnsi="Times New Roman" w:cs="Times New Roman"/>
          <w:sz w:val="24"/>
          <w:szCs w:val="24"/>
          <w:shd w:val="clear" w:color="auto" w:fill="FFFFFF"/>
        </w:rPr>
        <w:t xml:space="preserve"> provides visitors with </w:t>
      </w:r>
      <w:r w:rsidR="00293F1A" w:rsidRPr="00D2593A">
        <w:rPr>
          <w:rFonts w:ascii="Times New Roman" w:hAnsi="Times New Roman" w:cs="Times New Roman"/>
          <w:sz w:val="24"/>
          <w:szCs w:val="24"/>
          <w:shd w:val="clear" w:color="auto" w:fill="FFFFFF"/>
        </w:rPr>
        <w:t xml:space="preserve">information on </w:t>
      </w:r>
      <w:r>
        <w:rPr>
          <w:rFonts w:ascii="Times New Roman" w:hAnsi="Times New Roman" w:cs="Times New Roman"/>
          <w:sz w:val="24"/>
          <w:szCs w:val="24"/>
          <w:shd w:val="clear" w:color="auto" w:fill="FFFFFF"/>
        </w:rPr>
        <w:t>local activities, sites of interest, and dining and lodging options</w:t>
      </w:r>
      <w:r w:rsidR="00293F1A" w:rsidRPr="00D2593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in Salinas using</w:t>
      </w:r>
      <w:r w:rsidR="00293F1A" w:rsidRPr="00D2593A">
        <w:rPr>
          <w:rFonts w:ascii="Times New Roman" w:hAnsi="Times New Roman" w:cs="Times New Roman"/>
          <w:sz w:val="24"/>
          <w:szCs w:val="24"/>
          <w:shd w:val="clear" w:color="auto" w:fill="FFFFFF"/>
        </w:rPr>
        <w:t xml:space="preserve"> promotional materials, brochures, and</w:t>
      </w:r>
      <w:r>
        <w:rPr>
          <w:rFonts w:ascii="Times New Roman" w:hAnsi="Times New Roman" w:cs="Times New Roman"/>
          <w:sz w:val="24"/>
          <w:szCs w:val="24"/>
          <w:shd w:val="clear" w:color="auto" w:fill="FFFFFF"/>
        </w:rPr>
        <w:t xml:space="preserve"> </w:t>
      </w:r>
      <w:r w:rsidR="00293F1A" w:rsidRPr="00D2593A">
        <w:rPr>
          <w:rFonts w:ascii="Times New Roman" w:hAnsi="Times New Roman" w:cs="Times New Roman"/>
          <w:sz w:val="24"/>
          <w:szCs w:val="24"/>
          <w:shd w:val="clear" w:color="auto" w:fill="FFFFFF"/>
        </w:rPr>
        <w:t>staff to answer questions</w:t>
      </w:r>
      <w:r>
        <w:rPr>
          <w:rFonts w:ascii="Times New Roman" w:hAnsi="Times New Roman" w:cs="Times New Roman"/>
          <w:sz w:val="24"/>
          <w:szCs w:val="24"/>
          <w:shd w:val="clear" w:color="auto" w:fill="FFFFFF"/>
        </w:rPr>
        <w:t xml:space="preserve">.  </w:t>
      </w:r>
      <w:r w:rsidR="00A9634D">
        <w:rPr>
          <w:rFonts w:ascii="Times New Roman" w:hAnsi="Times New Roman" w:cs="Times New Roman"/>
          <w:sz w:val="24"/>
          <w:szCs w:val="24"/>
          <w:shd w:val="clear" w:color="auto" w:fill="FFFFFF"/>
        </w:rPr>
        <w:t xml:space="preserve">CWC activities further the TID goal of increasing room-night stays in Salinas.  The purpose of this Agreement </w:t>
      </w:r>
      <w:r w:rsidR="00A9634D" w:rsidRPr="00A9634D">
        <w:rPr>
          <w:rFonts w:ascii="Times New Roman" w:hAnsi="Times New Roman" w:cs="Times New Roman"/>
          <w:sz w:val="24"/>
          <w:szCs w:val="24"/>
          <w:shd w:val="clear" w:color="auto" w:fill="FFFFFF"/>
        </w:rPr>
        <w:t xml:space="preserve">to </w:t>
      </w:r>
      <w:r w:rsidR="00A9634D" w:rsidRPr="00D2593A">
        <w:rPr>
          <w:rFonts w:ascii="Times New Roman" w:hAnsi="Times New Roman"/>
          <w:sz w:val="24"/>
          <w:szCs w:val="24"/>
        </w:rPr>
        <w:t xml:space="preserve">provide for the City’s contribution of Assessment toward </w:t>
      </w:r>
      <w:r w:rsidR="00A9634D">
        <w:rPr>
          <w:rFonts w:ascii="Times New Roman" w:hAnsi="Times New Roman"/>
          <w:sz w:val="24"/>
          <w:szCs w:val="24"/>
        </w:rPr>
        <w:t>CWC</w:t>
      </w:r>
      <w:r w:rsidR="00A9634D" w:rsidRPr="00D2593A">
        <w:rPr>
          <w:rFonts w:ascii="Times New Roman" w:hAnsi="Times New Roman"/>
          <w:sz w:val="24"/>
          <w:szCs w:val="24"/>
        </w:rPr>
        <w:t xml:space="preserve"> operations </w:t>
      </w:r>
      <w:r w:rsidR="00A9634D">
        <w:rPr>
          <w:rFonts w:ascii="Times New Roman" w:hAnsi="Times New Roman"/>
          <w:sz w:val="24"/>
          <w:szCs w:val="24"/>
        </w:rPr>
        <w:t>to</w:t>
      </w:r>
      <w:r w:rsidR="00A9634D" w:rsidRPr="00D2593A">
        <w:rPr>
          <w:rFonts w:ascii="Times New Roman" w:hAnsi="Times New Roman"/>
          <w:sz w:val="24"/>
          <w:szCs w:val="24"/>
        </w:rPr>
        <w:t xml:space="preserve"> further promot</w:t>
      </w:r>
      <w:r w:rsidR="00A9634D">
        <w:rPr>
          <w:rFonts w:ascii="Times New Roman" w:hAnsi="Times New Roman"/>
          <w:sz w:val="24"/>
          <w:szCs w:val="24"/>
        </w:rPr>
        <w:t>e</w:t>
      </w:r>
      <w:r w:rsidR="00A9634D" w:rsidRPr="00D2593A">
        <w:rPr>
          <w:rFonts w:ascii="Times New Roman" w:hAnsi="Times New Roman"/>
          <w:sz w:val="24"/>
          <w:szCs w:val="24"/>
        </w:rPr>
        <w:t xml:space="preserve"> overnight stays at lodging facilities within the City of Salinas</w:t>
      </w:r>
      <w:r w:rsidR="00A9634D">
        <w:rPr>
          <w:rFonts w:ascii="Times New Roman" w:hAnsi="Times New Roman"/>
          <w:sz w:val="24"/>
          <w:szCs w:val="24"/>
        </w:rPr>
        <w:t xml:space="preserve">.  The Agreement outlines the terms under which the City will financially support CWC operations.  A summary of </w:t>
      </w:r>
      <w:r w:rsidR="00ED4724">
        <w:rPr>
          <w:rFonts w:ascii="Times New Roman" w:hAnsi="Times New Roman"/>
          <w:sz w:val="24"/>
          <w:szCs w:val="24"/>
        </w:rPr>
        <w:t xml:space="preserve">Agreement </w:t>
      </w:r>
      <w:r w:rsidR="00A9634D">
        <w:rPr>
          <w:rFonts w:ascii="Times New Roman" w:hAnsi="Times New Roman"/>
          <w:sz w:val="24"/>
          <w:szCs w:val="24"/>
        </w:rPr>
        <w:t>terms is provided below.</w:t>
      </w:r>
    </w:p>
    <w:p w14:paraId="7D28711C" w14:textId="77777777" w:rsidR="00101A60" w:rsidRDefault="00101A60" w:rsidP="00D11B17">
      <w:pPr>
        <w:spacing w:after="0" w:line="240" w:lineRule="auto"/>
        <w:jc w:val="both"/>
        <w:rPr>
          <w:rFonts w:ascii="Times New Roman" w:hAnsi="Times New Roman" w:cs="Times New Roman"/>
          <w:sz w:val="24"/>
          <w:szCs w:val="24"/>
          <w:shd w:val="clear" w:color="auto" w:fill="FFFFFF"/>
        </w:rPr>
      </w:pPr>
    </w:p>
    <w:p w14:paraId="7CB6B445" w14:textId="50DCD49A" w:rsidR="00397357" w:rsidRDefault="00A9634D" w:rsidP="00D11B17">
      <w:pPr>
        <w:spacing w:after="0" w:line="240" w:lineRule="auto"/>
        <w:jc w:val="both"/>
        <w:rPr>
          <w:rFonts w:ascii="Times New Roman" w:hAnsi="Times New Roman" w:cs="Times New Roman"/>
          <w:sz w:val="24"/>
          <w:szCs w:val="24"/>
          <w:shd w:val="clear" w:color="auto" w:fill="FFFFFF"/>
        </w:rPr>
      </w:pPr>
      <w:r w:rsidRPr="00D2593A">
        <w:rPr>
          <w:rFonts w:ascii="Times New Roman" w:hAnsi="Times New Roman" w:cs="Times New Roman"/>
          <w:sz w:val="24"/>
          <w:szCs w:val="24"/>
          <w:u w:val="single"/>
          <w:shd w:val="clear" w:color="auto" w:fill="FFFFFF"/>
        </w:rPr>
        <w:t>Term:</w:t>
      </w:r>
      <w:r w:rsidR="00101A60">
        <w:rPr>
          <w:rFonts w:ascii="Times New Roman" w:hAnsi="Times New Roman" w:cs="Times New Roman"/>
          <w:sz w:val="24"/>
          <w:szCs w:val="24"/>
          <w:shd w:val="clear" w:color="auto" w:fill="FFFFFF"/>
        </w:rPr>
        <w:t xml:space="preserve"> July 1, </w:t>
      </w:r>
      <w:proofErr w:type="gramStart"/>
      <w:r w:rsidR="00101A60">
        <w:rPr>
          <w:rFonts w:ascii="Times New Roman" w:hAnsi="Times New Roman" w:cs="Times New Roman"/>
          <w:sz w:val="24"/>
          <w:szCs w:val="24"/>
          <w:shd w:val="clear" w:color="auto" w:fill="FFFFFF"/>
        </w:rPr>
        <w:t>2022</w:t>
      </w:r>
      <w:proofErr w:type="gramEnd"/>
      <w:r w:rsidR="00101A60">
        <w:rPr>
          <w:rFonts w:ascii="Times New Roman" w:hAnsi="Times New Roman" w:cs="Times New Roman"/>
          <w:sz w:val="24"/>
          <w:szCs w:val="24"/>
          <w:shd w:val="clear" w:color="auto" w:fill="FFFFFF"/>
        </w:rPr>
        <w:t xml:space="preserve"> to June 30, 202</w:t>
      </w:r>
      <w:r>
        <w:rPr>
          <w:rFonts w:ascii="Times New Roman" w:hAnsi="Times New Roman" w:cs="Times New Roman"/>
          <w:sz w:val="24"/>
          <w:szCs w:val="24"/>
          <w:shd w:val="clear" w:color="auto" w:fill="FFFFFF"/>
        </w:rPr>
        <w:t>3</w:t>
      </w:r>
    </w:p>
    <w:p w14:paraId="42D4EC2A" w14:textId="7D74E763" w:rsidR="002056F5" w:rsidRDefault="002056F5" w:rsidP="00D11B17">
      <w:pPr>
        <w:spacing w:after="0" w:line="240" w:lineRule="auto"/>
        <w:jc w:val="both"/>
        <w:rPr>
          <w:rFonts w:ascii="Times New Roman" w:hAnsi="Times New Roman" w:cs="Times New Roman"/>
          <w:sz w:val="24"/>
          <w:szCs w:val="24"/>
          <w:shd w:val="clear" w:color="auto" w:fill="FFFFFF"/>
        </w:rPr>
      </w:pPr>
    </w:p>
    <w:p w14:paraId="3E8A7D78" w14:textId="11C50C79" w:rsidR="002056F5" w:rsidRDefault="002056F5" w:rsidP="002056F5">
      <w:pPr>
        <w:spacing w:after="0" w:line="240" w:lineRule="auto"/>
        <w:jc w:val="both"/>
        <w:rPr>
          <w:rFonts w:ascii="Times New Roman" w:hAnsi="Times New Roman" w:cs="Times New Roman"/>
          <w:sz w:val="24"/>
          <w:szCs w:val="24"/>
          <w:shd w:val="clear" w:color="auto" w:fill="FFFFFF"/>
        </w:rPr>
      </w:pPr>
      <w:r w:rsidRPr="00B21BFA">
        <w:rPr>
          <w:rFonts w:ascii="Times New Roman" w:hAnsi="Times New Roman" w:cs="Times New Roman"/>
          <w:sz w:val="24"/>
          <w:szCs w:val="24"/>
          <w:u w:val="single"/>
          <w:shd w:val="clear" w:color="auto" w:fill="FFFFFF"/>
        </w:rPr>
        <w:t>Services</w:t>
      </w:r>
      <w:r w:rsidR="00E85061">
        <w:rPr>
          <w:rFonts w:ascii="Times New Roman" w:hAnsi="Times New Roman" w:cs="Times New Roman"/>
          <w:sz w:val="24"/>
          <w:szCs w:val="24"/>
          <w:u w:val="single"/>
          <w:shd w:val="clear" w:color="auto" w:fill="FFFFFF"/>
        </w:rPr>
        <w:t>:</w:t>
      </w:r>
      <w:r w:rsidR="00E85061" w:rsidRPr="00D2593A">
        <w:rPr>
          <w:rFonts w:ascii="Times New Roman" w:hAnsi="Times New Roman" w:cs="Times New Roman"/>
          <w:sz w:val="24"/>
          <w:szCs w:val="24"/>
          <w:shd w:val="clear" w:color="auto" w:fill="FFFFFF"/>
        </w:rPr>
        <w:t xml:space="preserve"> </w:t>
      </w:r>
      <w:r w:rsidR="00E85061" w:rsidRPr="00A05F65">
        <w:rPr>
          <w:rFonts w:ascii="Times New Roman" w:hAnsi="Times New Roman" w:cs="Times New Roman"/>
          <w:sz w:val="24"/>
          <w:szCs w:val="24"/>
          <w:shd w:val="clear" w:color="auto" w:fill="FFFFFF"/>
        </w:rPr>
        <w:t xml:space="preserve"> </w:t>
      </w:r>
      <w:r w:rsidR="00E85061">
        <w:rPr>
          <w:rFonts w:ascii="Times New Roman" w:hAnsi="Times New Roman" w:cs="Times New Roman"/>
          <w:sz w:val="24"/>
          <w:szCs w:val="24"/>
          <w:shd w:val="clear" w:color="auto" w:fill="FFFFFF"/>
        </w:rPr>
        <w:t xml:space="preserve">The CWC will continue to operate seven (7) days per week.  This requirement will be waived for any holidays recognized by the </w:t>
      </w:r>
      <w:proofErr w:type="gramStart"/>
      <w:r w:rsidR="00E85061">
        <w:rPr>
          <w:rFonts w:ascii="Times New Roman" w:hAnsi="Times New Roman" w:cs="Times New Roman"/>
          <w:sz w:val="24"/>
          <w:szCs w:val="24"/>
          <w:shd w:val="clear" w:color="auto" w:fill="FFFFFF"/>
        </w:rPr>
        <w:t>City</w:t>
      </w:r>
      <w:proofErr w:type="gramEnd"/>
      <w:r w:rsidR="00E85061">
        <w:rPr>
          <w:rFonts w:ascii="Times New Roman" w:hAnsi="Times New Roman" w:cs="Times New Roman"/>
          <w:sz w:val="24"/>
          <w:szCs w:val="24"/>
          <w:shd w:val="clear" w:color="auto" w:fill="FFFFFF"/>
        </w:rPr>
        <w:t xml:space="preserve"> or local or state lawful health order.  The SVTVB is to provide </w:t>
      </w:r>
      <w:r w:rsidR="006D1C3D">
        <w:rPr>
          <w:rFonts w:ascii="Times New Roman" w:hAnsi="Times New Roman" w:cs="Times New Roman"/>
          <w:sz w:val="24"/>
          <w:szCs w:val="24"/>
          <w:shd w:val="clear" w:color="auto" w:fill="FFFFFF"/>
        </w:rPr>
        <w:t xml:space="preserve">documentation </w:t>
      </w:r>
      <w:r w:rsidR="00ED4724">
        <w:rPr>
          <w:rFonts w:ascii="Times New Roman" w:hAnsi="Times New Roman" w:cs="Times New Roman"/>
          <w:sz w:val="24"/>
          <w:szCs w:val="24"/>
          <w:shd w:val="clear" w:color="auto" w:fill="FFFFFF"/>
        </w:rPr>
        <w:t xml:space="preserve">that includes, </w:t>
      </w:r>
      <w:r w:rsidR="006D1C3D" w:rsidRPr="00D2593A">
        <w:rPr>
          <w:rFonts w:ascii="Times New Roman" w:hAnsi="Times New Roman" w:cs="Times New Roman"/>
          <w:sz w:val="24"/>
          <w:szCs w:val="24"/>
        </w:rPr>
        <w:t>but is not limited to</w:t>
      </w:r>
      <w:r w:rsidR="00C27C53">
        <w:rPr>
          <w:rFonts w:ascii="Times New Roman" w:hAnsi="Times New Roman" w:cs="Times New Roman"/>
          <w:sz w:val="24"/>
          <w:szCs w:val="24"/>
        </w:rPr>
        <w:t>:</w:t>
      </w:r>
      <w:r w:rsidR="006D1C3D" w:rsidRPr="006D1C3D">
        <w:rPr>
          <w:rFonts w:ascii="Times New Roman" w:hAnsi="Times New Roman" w:cs="Times New Roman"/>
          <w:sz w:val="24"/>
          <w:szCs w:val="24"/>
          <w:shd w:val="clear" w:color="auto" w:fill="FFFFFF"/>
        </w:rPr>
        <w:t xml:space="preserve"> </w:t>
      </w:r>
    </w:p>
    <w:p w14:paraId="241AA516" w14:textId="0BA7BC62" w:rsidR="006D1C3D" w:rsidRDefault="006D1C3D" w:rsidP="00D2593A">
      <w:pPr>
        <w:pStyle w:val="Normal1"/>
        <w:numPr>
          <w:ilvl w:val="0"/>
          <w:numId w:val="3"/>
        </w:numPr>
        <w:jc w:val="both"/>
        <w:rPr>
          <w:szCs w:val="22"/>
        </w:rPr>
      </w:pPr>
      <w:r w:rsidRPr="00F92498">
        <w:rPr>
          <w:szCs w:val="22"/>
        </w:rPr>
        <w:t xml:space="preserve">the number of visitors to the </w:t>
      </w:r>
      <w:r>
        <w:rPr>
          <w:szCs w:val="22"/>
        </w:rPr>
        <w:t>CWC</w:t>
      </w:r>
      <w:r w:rsidRPr="00F92498">
        <w:rPr>
          <w:szCs w:val="22"/>
        </w:rPr>
        <w:t xml:space="preserve"> (</w:t>
      </w:r>
      <w:proofErr w:type="gramStart"/>
      <w:r w:rsidRPr="00F92498">
        <w:rPr>
          <w:szCs w:val="22"/>
        </w:rPr>
        <w:t>on a daily basis</w:t>
      </w:r>
      <w:proofErr w:type="gramEnd"/>
      <w:r w:rsidRPr="00F92498">
        <w:rPr>
          <w:szCs w:val="22"/>
        </w:rPr>
        <w:t>),</w:t>
      </w:r>
    </w:p>
    <w:p w14:paraId="72539CEE" w14:textId="77777777" w:rsidR="006D1C3D" w:rsidRDefault="006D1C3D" w:rsidP="00D2593A">
      <w:pPr>
        <w:pStyle w:val="Normal1"/>
        <w:numPr>
          <w:ilvl w:val="0"/>
          <w:numId w:val="3"/>
        </w:numPr>
        <w:jc w:val="both"/>
        <w:rPr>
          <w:szCs w:val="22"/>
        </w:rPr>
      </w:pPr>
      <w:r w:rsidRPr="00F92498">
        <w:rPr>
          <w:szCs w:val="22"/>
        </w:rPr>
        <w:t xml:space="preserve">an itemized summary of marketing materials (whether presented electronically or on a physical medium such as paper or canvas) which provide information regarding potential lodging options within the City of Salinas, </w:t>
      </w:r>
    </w:p>
    <w:p w14:paraId="17A500B7" w14:textId="78FC7117" w:rsidR="006D1C3D" w:rsidRDefault="006D1C3D" w:rsidP="00D2593A">
      <w:pPr>
        <w:pStyle w:val="Normal1"/>
        <w:numPr>
          <w:ilvl w:val="0"/>
          <w:numId w:val="3"/>
        </w:numPr>
        <w:jc w:val="both"/>
        <w:rPr>
          <w:szCs w:val="22"/>
        </w:rPr>
      </w:pPr>
      <w:r w:rsidRPr="00F92498">
        <w:rPr>
          <w:szCs w:val="22"/>
        </w:rPr>
        <w:t xml:space="preserve">an itemized list of additional marketing materials used to attract visitors to the </w:t>
      </w:r>
      <w:r>
        <w:rPr>
          <w:szCs w:val="22"/>
        </w:rPr>
        <w:t>CWC</w:t>
      </w:r>
      <w:r w:rsidRPr="00F92498">
        <w:rPr>
          <w:szCs w:val="22"/>
        </w:rPr>
        <w:t xml:space="preserve"> or the Salinas area, </w:t>
      </w:r>
    </w:p>
    <w:p w14:paraId="4E257499" w14:textId="43073964" w:rsidR="006D1C3D" w:rsidRDefault="006D1C3D" w:rsidP="00D2593A">
      <w:pPr>
        <w:pStyle w:val="Normal1"/>
        <w:numPr>
          <w:ilvl w:val="0"/>
          <w:numId w:val="3"/>
        </w:numPr>
        <w:jc w:val="both"/>
        <w:rPr>
          <w:szCs w:val="22"/>
        </w:rPr>
      </w:pPr>
      <w:r w:rsidRPr="00F92498">
        <w:rPr>
          <w:szCs w:val="22"/>
        </w:rPr>
        <w:t xml:space="preserve">a summary (when available) of how many printed materials were provided to visitors, the number of visitors to </w:t>
      </w:r>
      <w:r>
        <w:rPr>
          <w:szCs w:val="22"/>
        </w:rPr>
        <w:t>SVTVB</w:t>
      </w:r>
      <w:r w:rsidRPr="00F92498">
        <w:rPr>
          <w:szCs w:val="22"/>
        </w:rPr>
        <w:t>’s website,</w:t>
      </w:r>
      <w:r w:rsidR="00ED4724">
        <w:rPr>
          <w:szCs w:val="22"/>
        </w:rPr>
        <w:t xml:space="preserve"> and</w:t>
      </w:r>
    </w:p>
    <w:p w14:paraId="374DEDDB" w14:textId="54ACA6E8" w:rsidR="006D1C3D" w:rsidRDefault="006D1C3D" w:rsidP="00D2593A">
      <w:pPr>
        <w:pStyle w:val="Normal1"/>
        <w:numPr>
          <w:ilvl w:val="0"/>
          <w:numId w:val="3"/>
        </w:numPr>
        <w:jc w:val="both"/>
        <w:rPr>
          <w:szCs w:val="22"/>
        </w:rPr>
      </w:pPr>
      <w:r w:rsidRPr="00F92498">
        <w:rPr>
          <w:szCs w:val="22"/>
        </w:rPr>
        <w:t>any additional information which can be collected or derived from collected data using formulas or software commonly utilized and accepted throughout the industry.</w:t>
      </w:r>
    </w:p>
    <w:p w14:paraId="43AAC97E" w14:textId="77777777" w:rsidR="006D1C3D" w:rsidRDefault="006D1C3D">
      <w:pPr>
        <w:pStyle w:val="Normal1"/>
        <w:ind w:left="720"/>
        <w:jc w:val="both"/>
        <w:rPr>
          <w:szCs w:val="22"/>
        </w:rPr>
      </w:pPr>
    </w:p>
    <w:p w14:paraId="0A00C5F0" w14:textId="125026D3" w:rsidR="006D1C3D" w:rsidRDefault="006D1C3D" w:rsidP="00D2593A">
      <w:pPr>
        <w:pStyle w:val="Normal1"/>
        <w:jc w:val="both"/>
        <w:rPr>
          <w:szCs w:val="22"/>
        </w:rPr>
      </w:pPr>
      <w:r>
        <w:rPr>
          <w:szCs w:val="22"/>
        </w:rPr>
        <w:lastRenderedPageBreak/>
        <w:t xml:space="preserve">SVTVB shall also meet and confer with the hotel operators within the City of Salinas not less than once per year to discuss opportunities for the CWC to increase the number of overnight stays within the City of Salinas.  </w:t>
      </w:r>
    </w:p>
    <w:p w14:paraId="08DDC2E5" w14:textId="77777777" w:rsidR="002056F5" w:rsidRDefault="002056F5" w:rsidP="00D11B17">
      <w:pPr>
        <w:spacing w:after="0" w:line="240" w:lineRule="auto"/>
        <w:jc w:val="both"/>
        <w:rPr>
          <w:rFonts w:ascii="Times New Roman" w:hAnsi="Times New Roman" w:cs="Times New Roman"/>
          <w:sz w:val="24"/>
          <w:szCs w:val="24"/>
          <w:shd w:val="clear" w:color="auto" w:fill="FFFFFF"/>
        </w:rPr>
      </w:pPr>
    </w:p>
    <w:p w14:paraId="6A510786" w14:textId="208DC453" w:rsidR="00101A60" w:rsidRDefault="00A9634D" w:rsidP="00D11B17">
      <w:pPr>
        <w:spacing w:after="0" w:line="240" w:lineRule="auto"/>
        <w:jc w:val="both"/>
        <w:rPr>
          <w:rFonts w:ascii="Times New Roman" w:hAnsi="Times New Roman" w:cs="Times New Roman"/>
          <w:sz w:val="24"/>
          <w:szCs w:val="24"/>
          <w:shd w:val="clear" w:color="auto" w:fill="FFFFFF"/>
        </w:rPr>
      </w:pPr>
      <w:r w:rsidRPr="00D2593A">
        <w:rPr>
          <w:rFonts w:ascii="Times New Roman" w:hAnsi="Times New Roman" w:cs="Times New Roman"/>
          <w:sz w:val="24"/>
          <w:szCs w:val="24"/>
          <w:u w:val="single"/>
          <w:shd w:val="clear" w:color="auto" w:fill="FFFFFF"/>
        </w:rPr>
        <w:t>Compensation:</w:t>
      </w:r>
      <w:r w:rsidR="004604F9" w:rsidRPr="00D2593A">
        <w:rPr>
          <w:rFonts w:ascii="Times New Roman" w:hAnsi="Times New Roman" w:cs="Times New Roman"/>
          <w:sz w:val="24"/>
          <w:szCs w:val="24"/>
          <w:shd w:val="clear" w:color="auto" w:fill="FFFFFF"/>
        </w:rPr>
        <w:t xml:space="preserve"> </w:t>
      </w:r>
      <w:r w:rsidR="004604F9">
        <w:rPr>
          <w:rFonts w:ascii="Times New Roman" w:hAnsi="Times New Roman" w:cs="Times New Roman"/>
          <w:sz w:val="24"/>
          <w:szCs w:val="24"/>
          <w:shd w:val="clear" w:color="auto" w:fill="FFFFFF"/>
        </w:rPr>
        <w:t xml:space="preserve">The total amount of compensation </w:t>
      </w:r>
      <w:r w:rsidR="008F5DD8">
        <w:rPr>
          <w:rFonts w:ascii="Times New Roman" w:hAnsi="Times New Roman" w:cs="Times New Roman"/>
          <w:sz w:val="24"/>
          <w:szCs w:val="24"/>
          <w:shd w:val="clear" w:color="auto" w:fill="FFFFFF"/>
        </w:rPr>
        <w:t xml:space="preserve">paid to SVTVB by the City </w:t>
      </w:r>
      <w:r w:rsidR="004604F9">
        <w:rPr>
          <w:rFonts w:ascii="Times New Roman" w:hAnsi="Times New Roman" w:cs="Times New Roman"/>
          <w:sz w:val="24"/>
          <w:szCs w:val="24"/>
          <w:shd w:val="clear" w:color="auto" w:fill="FFFFFF"/>
        </w:rPr>
        <w:t xml:space="preserve">shall not exceed the amount of Assessment </w:t>
      </w:r>
      <w:proofErr w:type="gramStart"/>
      <w:r w:rsidR="004604F9">
        <w:rPr>
          <w:rFonts w:ascii="Times New Roman" w:hAnsi="Times New Roman" w:cs="Times New Roman"/>
          <w:sz w:val="24"/>
          <w:szCs w:val="24"/>
          <w:shd w:val="clear" w:color="auto" w:fill="FFFFFF"/>
        </w:rPr>
        <w:t>actually collected</w:t>
      </w:r>
      <w:proofErr w:type="gramEnd"/>
      <w:r w:rsidR="004604F9">
        <w:rPr>
          <w:rFonts w:ascii="Times New Roman" w:hAnsi="Times New Roman" w:cs="Times New Roman"/>
          <w:sz w:val="24"/>
          <w:szCs w:val="24"/>
          <w:shd w:val="clear" w:color="auto" w:fill="FFFFFF"/>
        </w:rPr>
        <w:t>, minus one percent (1%) to cover the City’s administrative costs.</w:t>
      </w:r>
      <w:r w:rsidR="000B3BB4">
        <w:rPr>
          <w:rFonts w:ascii="Times New Roman" w:hAnsi="Times New Roman" w:cs="Times New Roman"/>
          <w:sz w:val="24"/>
          <w:szCs w:val="24"/>
          <w:shd w:val="clear" w:color="auto" w:fill="FFFFFF"/>
        </w:rPr>
        <w:t xml:space="preserve">  </w:t>
      </w:r>
      <w:r w:rsidR="004604F9">
        <w:rPr>
          <w:rFonts w:ascii="Times New Roman" w:hAnsi="Times New Roman" w:cs="Times New Roman"/>
          <w:sz w:val="24"/>
          <w:szCs w:val="24"/>
          <w:shd w:val="clear" w:color="auto" w:fill="FFFFFF"/>
        </w:rPr>
        <w:t xml:space="preserve">The SVTVB will invoice the City $10,000 per month for the term of the Agreement.  Should remittances received, </w:t>
      </w:r>
      <w:r w:rsidR="00ED4724">
        <w:rPr>
          <w:rFonts w:ascii="Times New Roman" w:hAnsi="Times New Roman" w:cs="Times New Roman"/>
          <w:sz w:val="24"/>
          <w:szCs w:val="24"/>
          <w:shd w:val="clear" w:color="auto" w:fill="FFFFFF"/>
        </w:rPr>
        <w:t xml:space="preserve">minus the </w:t>
      </w:r>
      <w:r w:rsidR="004604F9">
        <w:rPr>
          <w:rFonts w:ascii="Times New Roman" w:hAnsi="Times New Roman" w:cs="Times New Roman"/>
          <w:sz w:val="24"/>
          <w:szCs w:val="24"/>
          <w:shd w:val="clear" w:color="auto" w:fill="FFFFFF"/>
        </w:rPr>
        <w:t xml:space="preserve">1% administrative fee, be less than the amount billed, options are provided to the </w:t>
      </w:r>
      <w:proofErr w:type="gramStart"/>
      <w:r w:rsidR="004604F9">
        <w:rPr>
          <w:rFonts w:ascii="Times New Roman" w:hAnsi="Times New Roman" w:cs="Times New Roman"/>
          <w:sz w:val="24"/>
          <w:szCs w:val="24"/>
          <w:shd w:val="clear" w:color="auto" w:fill="FFFFFF"/>
        </w:rPr>
        <w:t>City</w:t>
      </w:r>
      <w:proofErr w:type="gramEnd"/>
      <w:r w:rsidR="002056F5">
        <w:rPr>
          <w:rFonts w:ascii="Times New Roman" w:hAnsi="Times New Roman" w:cs="Times New Roman"/>
          <w:sz w:val="24"/>
          <w:szCs w:val="24"/>
          <w:shd w:val="clear" w:color="auto" w:fill="FFFFFF"/>
        </w:rPr>
        <w:t xml:space="preserve"> for </w:t>
      </w:r>
      <w:r w:rsidR="00ED4724">
        <w:rPr>
          <w:rFonts w:ascii="Times New Roman" w:hAnsi="Times New Roman" w:cs="Times New Roman"/>
          <w:sz w:val="24"/>
          <w:szCs w:val="24"/>
          <w:shd w:val="clear" w:color="auto" w:fill="FFFFFF"/>
        </w:rPr>
        <w:t xml:space="preserve">the </w:t>
      </w:r>
      <w:r w:rsidR="002056F5">
        <w:rPr>
          <w:rFonts w:ascii="Times New Roman" w:hAnsi="Times New Roman" w:cs="Times New Roman"/>
          <w:sz w:val="24"/>
          <w:szCs w:val="24"/>
          <w:shd w:val="clear" w:color="auto" w:fill="FFFFFF"/>
        </w:rPr>
        <w:t>timing</w:t>
      </w:r>
      <w:r w:rsidR="00ED4724">
        <w:rPr>
          <w:rFonts w:ascii="Times New Roman" w:hAnsi="Times New Roman" w:cs="Times New Roman"/>
          <w:sz w:val="24"/>
          <w:szCs w:val="24"/>
          <w:shd w:val="clear" w:color="auto" w:fill="FFFFFF"/>
        </w:rPr>
        <w:t xml:space="preserve"> and amount</w:t>
      </w:r>
      <w:r w:rsidR="002056F5">
        <w:rPr>
          <w:rFonts w:ascii="Times New Roman" w:hAnsi="Times New Roman" w:cs="Times New Roman"/>
          <w:sz w:val="24"/>
          <w:szCs w:val="24"/>
          <w:shd w:val="clear" w:color="auto" w:fill="FFFFFF"/>
        </w:rPr>
        <w:t xml:space="preserve"> of payment based on </w:t>
      </w:r>
      <w:r w:rsidR="00ED4724">
        <w:rPr>
          <w:rFonts w:ascii="Times New Roman" w:hAnsi="Times New Roman" w:cs="Times New Roman"/>
          <w:sz w:val="24"/>
          <w:szCs w:val="24"/>
          <w:shd w:val="clear" w:color="auto" w:fill="FFFFFF"/>
        </w:rPr>
        <w:t xml:space="preserve">actual </w:t>
      </w:r>
      <w:r w:rsidR="002056F5">
        <w:rPr>
          <w:rFonts w:ascii="Times New Roman" w:hAnsi="Times New Roman" w:cs="Times New Roman"/>
          <w:sz w:val="24"/>
          <w:szCs w:val="24"/>
          <w:shd w:val="clear" w:color="auto" w:fill="FFFFFF"/>
        </w:rPr>
        <w:t xml:space="preserve">remittances.  </w:t>
      </w:r>
      <w:r>
        <w:rPr>
          <w:rFonts w:ascii="Times New Roman" w:hAnsi="Times New Roman" w:cs="Times New Roman"/>
          <w:sz w:val="24"/>
          <w:szCs w:val="24"/>
          <w:shd w:val="clear" w:color="auto" w:fill="FFFFFF"/>
        </w:rPr>
        <w:t>The funding source for this Agreement is the City’s TID Assessment of $.050 collected per room</w:t>
      </w:r>
      <w:r w:rsidR="00ED4724">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night stay.  The 2022-2023 Budget estimates</w:t>
      </w:r>
      <w:r w:rsidR="006004BA">
        <w:rPr>
          <w:rFonts w:ascii="Times New Roman" w:hAnsi="Times New Roman" w:cs="Times New Roman"/>
          <w:sz w:val="24"/>
          <w:szCs w:val="24"/>
          <w:shd w:val="clear" w:color="auto" w:fill="FFFFFF"/>
        </w:rPr>
        <w:t xml:space="preserve"> and appropriates</w:t>
      </w:r>
      <w:r>
        <w:rPr>
          <w:rFonts w:ascii="Times New Roman" w:hAnsi="Times New Roman" w:cs="Times New Roman"/>
          <w:sz w:val="24"/>
          <w:szCs w:val="24"/>
          <w:shd w:val="clear" w:color="auto" w:fill="FFFFFF"/>
        </w:rPr>
        <w:t xml:space="preserve"> </w:t>
      </w:r>
      <w:r w:rsidR="006004BA">
        <w:rPr>
          <w:rFonts w:ascii="Times New Roman" w:hAnsi="Times New Roman" w:cs="Times New Roman"/>
          <w:sz w:val="24"/>
          <w:szCs w:val="24"/>
          <w:shd w:val="clear" w:color="auto" w:fill="FFFFFF"/>
        </w:rPr>
        <w:t xml:space="preserve">TID </w:t>
      </w:r>
      <w:r>
        <w:rPr>
          <w:rFonts w:ascii="Times New Roman" w:hAnsi="Times New Roman" w:cs="Times New Roman"/>
          <w:sz w:val="24"/>
          <w:szCs w:val="24"/>
          <w:shd w:val="clear" w:color="auto" w:fill="FFFFFF"/>
        </w:rPr>
        <w:t>Assessment revenue of $120,000 for the</w:t>
      </w:r>
      <w:r w:rsidR="00ED4724">
        <w:rPr>
          <w:rFonts w:ascii="Times New Roman" w:hAnsi="Times New Roman" w:cs="Times New Roman"/>
          <w:sz w:val="24"/>
          <w:szCs w:val="24"/>
          <w:shd w:val="clear" w:color="auto" w:fill="FFFFFF"/>
        </w:rPr>
        <w:t xml:space="preserve"> fiscal</w:t>
      </w:r>
      <w:r>
        <w:rPr>
          <w:rFonts w:ascii="Times New Roman" w:hAnsi="Times New Roman" w:cs="Times New Roman"/>
          <w:sz w:val="24"/>
          <w:szCs w:val="24"/>
          <w:shd w:val="clear" w:color="auto" w:fill="FFFFFF"/>
        </w:rPr>
        <w:t xml:space="preserve"> year.   </w:t>
      </w:r>
    </w:p>
    <w:p w14:paraId="72C659DF" w14:textId="3E72C802" w:rsidR="00101A60" w:rsidRDefault="00101A60" w:rsidP="00D11B17">
      <w:pPr>
        <w:spacing w:after="0" w:line="240" w:lineRule="auto"/>
        <w:jc w:val="both"/>
        <w:rPr>
          <w:rFonts w:ascii="Times New Roman" w:hAnsi="Times New Roman" w:cs="Times New Roman"/>
          <w:sz w:val="24"/>
          <w:szCs w:val="24"/>
          <w:shd w:val="clear" w:color="auto" w:fill="FFFFFF"/>
        </w:rPr>
      </w:pPr>
    </w:p>
    <w:p w14:paraId="11826423" w14:textId="17ED3840" w:rsidR="00E0762A" w:rsidRPr="001A69C9" w:rsidRDefault="00E0762A" w:rsidP="00E130E8">
      <w:pPr>
        <w:spacing w:after="0" w:line="240" w:lineRule="auto"/>
        <w:jc w:val="both"/>
        <w:rPr>
          <w:rFonts w:ascii="Times New Roman" w:hAnsi="Times New Roman" w:cs="Times New Roman"/>
          <w:sz w:val="24"/>
          <w:szCs w:val="24"/>
          <w:u w:val="single"/>
        </w:rPr>
      </w:pPr>
      <w:r w:rsidRPr="001A69C9">
        <w:rPr>
          <w:rFonts w:ascii="Times New Roman" w:hAnsi="Times New Roman" w:cs="Times New Roman"/>
          <w:sz w:val="24"/>
          <w:szCs w:val="24"/>
          <w:u w:val="single"/>
        </w:rPr>
        <w:t>CEQA CONSIDERATION</w:t>
      </w:r>
      <w:r w:rsidRPr="00D2593A">
        <w:rPr>
          <w:rFonts w:ascii="Times New Roman" w:hAnsi="Times New Roman" w:cs="Times New Roman"/>
          <w:sz w:val="24"/>
          <w:szCs w:val="24"/>
          <w:u w:val="single"/>
        </w:rPr>
        <w:t>:</w:t>
      </w:r>
    </w:p>
    <w:p w14:paraId="52485507" w14:textId="77777777" w:rsidR="00DD0FAB" w:rsidRPr="001A69C9" w:rsidRDefault="00DD0FAB" w:rsidP="00E130E8">
      <w:pPr>
        <w:spacing w:after="0" w:line="240" w:lineRule="auto"/>
        <w:jc w:val="both"/>
        <w:rPr>
          <w:rFonts w:ascii="Times New Roman" w:hAnsi="Times New Roman" w:cs="Times New Roman"/>
          <w:sz w:val="24"/>
          <w:szCs w:val="24"/>
          <w:u w:val="single"/>
        </w:rPr>
      </w:pPr>
    </w:p>
    <w:p w14:paraId="71CD0923" w14:textId="368D53A5" w:rsidR="00C1732F" w:rsidRPr="00E521F5" w:rsidRDefault="00DD0FAB" w:rsidP="00C1732F">
      <w:pPr>
        <w:spacing w:after="0" w:line="240" w:lineRule="auto"/>
        <w:jc w:val="both"/>
        <w:rPr>
          <w:rFonts w:ascii="Times New Roman" w:eastAsia="Times New Roman" w:hAnsi="Times New Roman" w:cs="Times New Roman"/>
          <w:iCs/>
          <w:color w:val="000000"/>
          <w:sz w:val="24"/>
          <w:szCs w:val="24"/>
        </w:rPr>
      </w:pPr>
      <w:r w:rsidRPr="001A69C9">
        <w:rPr>
          <w:rFonts w:ascii="Times New Roman" w:eastAsia="Times New Roman" w:hAnsi="Times New Roman" w:cs="Times New Roman"/>
          <w:b/>
          <w:bCs/>
          <w:color w:val="000000"/>
          <w:sz w:val="24"/>
          <w:szCs w:val="24"/>
        </w:rPr>
        <w:t>Not a Project</w:t>
      </w:r>
      <w:r w:rsidRPr="001A69C9">
        <w:rPr>
          <w:rFonts w:ascii="Times New Roman" w:eastAsia="Times New Roman" w:hAnsi="Times New Roman" w:cs="Times New Roman"/>
          <w:color w:val="000000"/>
          <w:sz w:val="24"/>
          <w:szCs w:val="24"/>
        </w:rPr>
        <w:t>.  The City of Salinas has determined that the proposed action</w:t>
      </w:r>
      <w:r w:rsidR="00265651">
        <w:rPr>
          <w:rFonts w:ascii="Times New Roman" w:eastAsia="Times New Roman" w:hAnsi="Times New Roman" w:cs="Times New Roman"/>
          <w:color w:val="000000"/>
          <w:sz w:val="24"/>
          <w:szCs w:val="24"/>
        </w:rPr>
        <w:t xml:space="preserve"> of approving this Agreement to use the City’s TID assessment to fund CWC operations</w:t>
      </w:r>
      <w:r w:rsidRPr="001A69C9">
        <w:rPr>
          <w:rFonts w:ascii="Times New Roman" w:eastAsia="Times New Roman" w:hAnsi="Times New Roman" w:cs="Times New Roman"/>
          <w:color w:val="000000"/>
          <w:sz w:val="24"/>
          <w:szCs w:val="24"/>
        </w:rPr>
        <w:t xml:space="preserve"> is not a project as defined</w:t>
      </w:r>
      <w:r w:rsidRPr="00CD31C0">
        <w:rPr>
          <w:rFonts w:ascii="Times New Roman" w:eastAsia="Times New Roman" w:hAnsi="Times New Roman" w:cs="Times New Roman"/>
          <w:color w:val="000000"/>
          <w:sz w:val="24"/>
          <w:szCs w:val="24"/>
        </w:rPr>
        <w:t xml:space="preserve"> by the California Environmental Quality Act (CEQA) (CEQA Guidelines Section 15378)</w:t>
      </w:r>
      <w:r w:rsidR="00D2593A">
        <w:rPr>
          <w:rFonts w:ascii="Times New Roman" w:eastAsia="Times New Roman" w:hAnsi="Times New Roman" w:cs="Times New Roman"/>
          <w:color w:val="000000"/>
          <w:sz w:val="24"/>
          <w:szCs w:val="24"/>
        </w:rPr>
        <w:t xml:space="preserve"> </w:t>
      </w:r>
      <w:r w:rsidR="00265651">
        <w:rPr>
          <w:rFonts w:ascii="Times New Roman" w:eastAsia="Times New Roman" w:hAnsi="Times New Roman" w:cs="Times New Roman"/>
          <w:color w:val="000000"/>
          <w:sz w:val="24"/>
          <w:szCs w:val="24"/>
        </w:rPr>
        <w:t>b</w:t>
      </w:r>
      <w:r w:rsidR="00C1732F" w:rsidRPr="00E521F5">
        <w:rPr>
          <w:rFonts w:ascii="Times New Roman" w:eastAsia="Times New Roman" w:hAnsi="Times New Roman" w:cs="Times New Roman"/>
          <w:iCs/>
          <w:color w:val="000000"/>
          <w:sz w:val="24"/>
          <w:szCs w:val="24"/>
        </w:rPr>
        <w:t>ecause t</w:t>
      </w:r>
      <w:r w:rsidR="00265651">
        <w:rPr>
          <w:rFonts w:ascii="Times New Roman" w:eastAsia="Times New Roman" w:hAnsi="Times New Roman" w:cs="Times New Roman"/>
          <w:iCs/>
          <w:color w:val="000000"/>
          <w:sz w:val="24"/>
          <w:szCs w:val="24"/>
        </w:rPr>
        <w:t>he Agreement and use of TID assessment</w:t>
      </w:r>
      <w:r w:rsidR="00C1732F" w:rsidRPr="00E521F5">
        <w:rPr>
          <w:rFonts w:ascii="Times New Roman" w:eastAsia="Times New Roman" w:hAnsi="Times New Roman" w:cs="Times New Roman"/>
          <w:iCs/>
          <w:color w:val="000000"/>
          <w:sz w:val="24"/>
          <w:szCs w:val="24"/>
        </w:rPr>
        <w:t xml:space="preserve"> does not cause a direct or foreseeable indirect physical change on or in the environment.  Any subsequent discretionary projects resulting from this action will be assessed for CEQA applicability.</w:t>
      </w:r>
    </w:p>
    <w:p w14:paraId="642FF040" w14:textId="61E48843" w:rsidR="00DD0FAB" w:rsidRPr="00CD31C0" w:rsidRDefault="00DD0FAB" w:rsidP="00CD31C0">
      <w:pPr>
        <w:spacing w:after="0" w:line="240" w:lineRule="auto"/>
        <w:jc w:val="both"/>
        <w:rPr>
          <w:rFonts w:ascii="Times New Roman" w:eastAsia="Times New Roman" w:hAnsi="Times New Roman" w:cs="Times New Roman"/>
          <w:color w:val="000000"/>
          <w:sz w:val="24"/>
          <w:szCs w:val="24"/>
          <w:vertAlign w:val="subscript"/>
        </w:rPr>
      </w:pPr>
    </w:p>
    <w:p w14:paraId="678861BA"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761A1C78"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7433AAEB" w14:textId="6394C3A5" w:rsidR="0044154D" w:rsidRPr="004026BF" w:rsidRDefault="00487F2F" w:rsidP="00D2593A">
      <w:pPr>
        <w:pStyle w:val="Default"/>
        <w:jc w:val="both"/>
        <w:rPr>
          <w:rFonts w:eastAsia="Arial"/>
        </w:rPr>
      </w:pPr>
      <w:r w:rsidRPr="00921261">
        <w:rPr>
          <w:rFonts w:eastAsia="Arial"/>
        </w:rPr>
        <w:t xml:space="preserve">The promotion of tourism within the City of Salinas relates to the Council Goal of Economic </w:t>
      </w:r>
      <w:r w:rsidR="00BE531E">
        <w:rPr>
          <w:rFonts w:eastAsia="Arial"/>
        </w:rPr>
        <w:t>Development</w:t>
      </w:r>
      <w:r w:rsidRPr="00921261">
        <w:rPr>
          <w:rFonts w:eastAsia="Arial"/>
        </w:rPr>
        <w:t>.</w:t>
      </w:r>
      <w:r>
        <w:rPr>
          <w:rFonts w:eastAsia="Arial"/>
        </w:rPr>
        <w:t xml:space="preserve">  </w:t>
      </w:r>
      <w:r w:rsidR="00E63224">
        <w:rPr>
          <w:rFonts w:eastAsia="Arial"/>
        </w:rPr>
        <w:t xml:space="preserve">Increasing the room-night stays in the </w:t>
      </w:r>
      <w:proofErr w:type="gramStart"/>
      <w:r w:rsidR="00E63224">
        <w:rPr>
          <w:rFonts w:eastAsia="Arial"/>
        </w:rPr>
        <w:t>City</w:t>
      </w:r>
      <w:proofErr w:type="gramEnd"/>
      <w:r w:rsidR="00E63224">
        <w:rPr>
          <w:rFonts w:eastAsia="Arial"/>
        </w:rPr>
        <w:t xml:space="preserve"> leads to increased Transient Occupancy Tax</w:t>
      </w:r>
      <w:r w:rsidR="00A447FD">
        <w:rPr>
          <w:rFonts w:eastAsia="Arial"/>
        </w:rPr>
        <w:t xml:space="preserve"> revenue and Sales Tax revenue collected by the City.  Visitors staying overnight tend to eat and shop locally, supporting local businesses to thrive and </w:t>
      </w:r>
      <w:r w:rsidR="00E63224" w:rsidRPr="00D2593A">
        <w:t>contribut</w:t>
      </w:r>
      <w:r w:rsidR="00A447FD">
        <w:t>ing</w:t>
      </w:r>
      <w:r w:rsidR="00E63224" w:rsidRPr="00D2593A">
        <w:t xml:space="preserve"> to the community’s economic health.</w:t>
      </w:r>
    </w:p>
    <w:p w14:paraId="6212CE04" w14:textId="77777777" w:rsidR="00487F2F" w:rsidRPr="00893FED" w:rsidRDefault="00487F2F" w:rsidP="00E130E8">
      <w:pPr>
        <w:spacing w:after="0" w:line="240" w:lineRule="auto"/>
        <w:jc w:val="both"/>
        <w:rPr>
          <w:rFonts w:ascii="Times New Roman" w:hAnsi="Times New Roman" w:cs="Times New Roman"/>
          <w:i/>
          <w:sz w:val="24"/>
          <w:szCs w:val="24"/>
        </w:rPr>
      </w:pPr>
    </w:p>
    <w:p w14:paraId="7D30FA65"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5B02ECCD" w14:textId="77777777" w:rsidR="00D109BB" w:rsidRDefault="00D109BB" w:rsidP="00D109BB">
      <w:pPr>
        <w:spacing w:after="0" w:line="240" w:lineRule="auto"/>
        <w:jc w:val="both"/>
        <w:rPr>
          <w:rFonts w:ascii="Times New Roman" w:hAnsi="Times New Roman" w:cs="Times New Roman"/>
          <w:sz w:val="24"/>
          <w:szCs w:val="24"/>
          <w:u w:val="single"/>
        </w:rPr>
      </w:pPr>
    </w:p>
    <w:p w14:paraId="1A4354E8" w14:textId="5C3C1B6B" w:rsidR="00D109BB" w:rsidRPr="00CD31C0" w:rsidRDefault="001053C1" w:rsidP="00D109BB">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This Agreement was prepared by the Economic</w:t>
      </w:r>
      <w:r w:rsidR="00A9667D">
        <w:rPr>
          <w:rFonts w:ascii="Times New Roman" w:eastAsia="Arial" w:hAnsi="Times New Roman" w:cs="Times New Roman"/>
          <w:sz w:val="24"/>
          <w:szCs w:val="24"/>
        </w:rPr>
        <w:t xml:space="preserve"> Development</w:t>
      </w:r>
      <w:r>
        <w:rPr>
          <w:rFonts w:ascii="Times New Roman" w:eastAsia="Arial" w:hAnsi="Times New Roman" w:cs="Times New Roman"/>
          <w:sz w:val="24"/>
          <w:szCs w:val="24"/>
        </w:rPr>
        <w:t xml:space="preserve"> Division of the Community Development Department.  </w:t>
      </w:r>
      <w:r w:rsidR="00A9667D">
        <w:rPr>
          <w:rFonts w:ascii="Times New Roman" w:eastAsia="Arial" w:hAnsi="Times New Roman" w:cs="Times New Roman"/>
          <w:sz w:val="24"/>
          <w:szCs w:val="24"/>
        </w:rPr>
        <w:t>Economic</w:t>
      </w:r>
      <w:r>
        <w:rPr>
          <w:rFonts w:ascii="Times New Roman" w:eastAsia="Arial" w:hAnsi="Times New Roman" w:cs="Times New Roman"/>
          <w:sz w:val="24"/>
          <w:szCs w:val="24"/>
        </w:rPr>
        <w:t xml:space="preserve"> Development coordinated with the Finance Department and Legal in the preparation of this report and Agreement. </w:t>
      </w:r>
      <w:r w:rsidR="00CD31C0" w:rsidRPr="00CD31C0">
        <w:rPr>
          <w:rFonts w:ascii="Times New Roman" w:eastAsia="Arial" w:hAnsi="Times New Roman" w:cs="Times New Roman"/>
          <w:sz w:val="24"/>
          <w:szCs w:val="24"/>
        </w:rPr>
        <w:t xml:space="preserve">The Finance Department </w:t>
      </w:r>
      <w:r>
        <w:rPr>
          <w:rFonts w:ascii="Times New Roman" w:eastAsia="Arial" w:hAnsi="Times New Roman" w:cs="Times New Roman"/>
          <w:sz w:val="24"/>
          <w:szCs w:val="24"/>
        </w:rPr>
        <w:t xml:space="preserve">collects the TID assessment, confirms fund balance available, and processes remittances. </w:t>
      </w:r>
      <w:r w:rsidR="00430430">
        <w:rPr>
          <w:rFonts w:ascii="Times New Roman" w:eastAsia="Arial" w:hAnsi="Times New Roman" w:cs="Times New Roman"/>
          <w:sz w:val="24"/>
          <w:szCs w:val="24"/>
        </w:rPr>
        <w:t>Legal has reviewed the Agreement.  In addition</w:t>
      </w:r>
      <w:r w:rsidR="00CD31C0" w:rsidRPr="00CD31C0">
        <w:rPr>
          <w:rFonts w:ascii="Times New Roman" w:eastAsia="Arial" w:hAnsi="Times New Roman" w:cs="Times New Roman"/>
          <w:sz w:val="24"/>
          <w:szCs w:val="24"/>
        </w:rPr>
        <w:t xml:space="preserve">, and the </w:t>
      </w:r>
      <w:r w:rsidR="00430430">
        <w:rPr>
          <w:rFonts w:ascii="Times New Roman" w:eastAsia="Arial" w:hAnsi="Times New Roman" w:cs="Times New Roman"/>
          <w:sz w:val="24"/>
          <w:szCs w:val="24"/>
        </w:rPr>
        <w:t xml:space="preserve">California </w:t>
      </w:r>
      <w:r w:rsidR="00CD31C0" w:rsidRPr="00CD31C0">
        <w:rPr>
          <w:rFonts w:ascii="Times New Roman" w:eastAsia="Arial" w:hAnsi="Times New Roman" w:cs="Times New Roman"/>
          <w:sz w:val="24"/>
          <w:szCs w:val="24"/>
        </w:rPr>
        <w:t xml:space="preserve">Welcome Center has worked extensively with the Public Works Department with regards to its </w:t>
      </w:r>
      <w:r w:rsidR="00C6755B">
        <w:rPr>
          <w:rFonts w:ascii="Times New Roman" w:eastAsia="Arial" w:hAnsi="Times New Roman" w:cs="Times New Roman"/>
          <w:sz w:val="24"/>
          <w:szCs w:val="24"/>
        </w:rPr>
        <w:t>operations</w:t>
      </w:r>
      <w:r w:rsidR="00CD31C0" w:rsidRPr="00CD31C0">
        <w:rPr>
          <w:rFonts w:ascii="Times New Roman" w:eastAsia="Arial" w:hAnsi="Times New Roman" w:cs="Times New Roman"/>
          <w:sz w:val="24"/>
          <w:szCs w:val="24"/>
        </w:rPr>
        <w:t xml:space="preserve"> </w:t>
      </w:r>
      <w:r w:rsidR="00430430">
        <w:rPr>
          <w:rFonts w:ascii="Times New Roman" w:eastAsia="Arial" w:hAnsi="Times New Roman" w:cs="Times New Roman"/>
          <w:sz w:val="24"/>
          <w:szCs w:val="24"/>
        </w:rPr>
        <w:t>in the Freight Building.</w:t>
      </w:r>
      <w:r w:rsidR="00CD31C0" w:rsidRPr="00CD31C0">
        <w:rPr>
          <w:rFonts w:ascii="Times New Roman" w:eastAsia="Arial" w:hAnsi="Times New Roman" w:cs="Times New Roman"/>
          <w:sz w:val="24"/>
          <w:szCs w:val="24"/>
        </w:rPr>
        <w:t xml:space="preserve"> </w:t>
      </w:r>
      <w:r w:rsidR="00397357">
        <w:rPr>
          <w:rFonts w:ascii="Times New Roman" w:eastAsia="Arial" w:hAnsi="Times New Roman" w:cs="Times New Roman"/>
          <w:sz w:val="24"/>
          <w:szCs w:val="24"/>
        </w:rPr>
        <w:t xml:space="preserve"> </w:t>
      </w:r>
    </w:p>
    <w:p w14:paraId="32864769" w14:textId="77777777" w:rsidR="008F5DD8" w:rsidRDefault="008F5DD8" w:rsidP="00E130E8">
      <w:pPr>
        <w:spacing w:after="0" w:line="240" w:lineRule="auto"/>
        <w:jc w:val="both"/>
        <w:rPr>
          <w:rFonts w:ascii="Times New Roman" w:hAnsi="Times New Roman" w:cs="Times New Roman"/>
          <w:sz w:val="24"/>
          <w:szCs w:val="24"/>
          <w:u w:val="single"/>
        </w:rPr>
      </w:pPr>
    </w:p>
    <w:p w14:paraId="0B628011" w14:textId="19998B6B"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CD7D501"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7B55073B" w14:textId="7D198E53" w:rsidR="00A05F65" w:rsidRDefault="00C87F97" w:rsidP="00D2593A">
      <w:pPr>
        <w:spacing w:before="31" w:after="0" w:line="240" w:lineRule="auto"/>
        <w:jc w:val="both"/>
        <w:rPr>
          <w:rFonts w:ascii="Times New Roman" w:hAnsi="Times New Roman" w:cs="Times New Roman"/>
          <w:sz w:val="24"/>
          <w:szCs w:val="24"/>
          <w:shd w:val="clear" w:color="auto" w:fill="FFFFFF"/>
        </w:rPr>
      </w:pPr>
      <w:r w:rsidRPr="00277B22">
        <w:rPr>
          <w:rFonts w:ascii="Times New Roman" w:eastAsia="Arial" w:hAnsi="Times New Roman" w:cs="Times New Roman"/>
          <w:sz w:val="24"/>
          <w:szCs w:val="24"/>
        </w:rPr>
        <w:t>There will be no impact to the General Fund.</w:t>
      </w:r>
      <w:r w:rsidRPr="00397357">
        <w:rPr>
          <w:rFonts w:ascii="Times New Roman" w:eastAsia="Arial" w:hAnsi="Times New Roman" w:cs="Times New Roman"/>
          <w:sz w:val="24"/>
          <w:szCs w:val="24"/>
        </w:rPr>
        <w:t xml:space="preserve"> </w:t>
      </w:r>
      <w:r w:rsidR="00277B22" w:rsidRPr="00277B22">
        <w:rPr>
          <w:rFonts w:ascii="Times New Roman" w:eastAsia="Arial" w:hAnsi="Times New Roman" w:cs="Times New Roman"/>
          <w:sz w:val="24"/>
          <w:szCs w:val="24"/>
        </w:rPr>
        <w:t xml:space="preserve">This </w:t>
      </w:r>
      <w:r>
        <w:rPr>
          <w:rFonts w:ascii="Times New Roman" w:eastAsia="Arial" w:hAnsi="Times New Roman" w:cs="Times New Roman"/>
          <w:sz w:val="24"/>
          <w:szCs w:val="24"/>
        </w:rPr>
        <w:t>Agreement</w:t>
      </w:r>
      <w:r w:rsidRPr="00277B22">
        <w:rPr>
          <w:rFonts w:ascii="Times New Roman" w:eastAsia="Arial" w:hAnsi="Times New Roman" w:cs="Times New Roman"/>
          <w:sz w:val="24"/>
          <w:szCs w:val="24"/>
        </w:rPr>
        <w:t xml:space="preserve"> </w:t>
      </w:r>
      <w:r w:rsidR="00277B22" w:rsidRPr="00277B22">
        <w:rPr>
          <w:rFonts w:ascii="Times New Roman" w:eastAsia="Arial" w:hAnsi="Times New Roman" w:cs="Times New Roman"/>
          <w:sz w:val="24"/>
          <w:szCs w:val="24"/>
        </w:rPr>
        <w:t xml:space="preserve">will be fully funded from TID </w:t>
      </w:r>
      <w:r w:rsidR="00002592">
        <w:rPr>
          <w:rFonts w:ascii="Times New Roman" w:eastAsia="Arial" w:hAnsi="Times New Roman" w:cs="Times New Roman"/>
          <w:sz w:val="24"/>
          <w:szCs w:val="24"/>
        </w:rPr>
        <w:t>a</w:t>
      </w:r>
      <w:r>
        <w:rPr>
          <w:rFonts w:ascii="Times New Roman" w:eastAsia="Arial" w:hAnsi="Times New Roman" w:cs="Times New Roman"/>
          <w:sz w:val="24"/>
          <w:szCs w:val="24"/>
        </w:rPr>
        <w:t xml:space="preserve">ssessment </w:t>
      </w:r>
      <w:r w:rsidR="00277B22" w:rsidRPr="00277B22">
        <w:rPr>
          <w:rFonts w:ascii="Times New Roman" w:eastAsia="Arial" w:hAnsi="Times New Roman" w:cs="Times New Roman"/>
          <w:sz w:val="24"/>
          <w:szCs w:val="24"/>
        </w:rPr>
        <w:t>collected</w:t>
      </w:r>
      <w:r>
        <w:rPr>
          <w:rFonts w:ascii="Times New Roman" w:eastAsia="Arial" w:hAnsi="Times New Roman" w:cs="Times New Roman"/>
          <w:sz w:val="24"/>
          <w:szCs w:val="24"/>
        </w:rPr>
        <w:t xml:space="preserve"> and retained by the City </w:t>
      </w:r>
      <w:r w:rsidRPr="00277B22">
        <w:rPr>
          <w:rFonts w:ascii="Times New Roman" w:eastAsia="Arial" w:hAnsi="Times New Roman" w:cs="Times New Roman"/>
          <w:sz w:val="24"/>
          <w:szCs w:val="24"/>
        </w:rPr>
        <w:t xml:space="preserve">between </w:t>
      </w:r>
      <w:r>
        <w:rPr>
          <w:rFonts w:ascii="Times New Roman" w:eastAsia="Arial" w:hAnsi="Times New Roman" w:cs="Times New Roman"/>
          <w:sz w:val="24"/>
          <w:szCs w:val="24"/>
        </w:rPr>
        <w:t>July</w:t>
      </w:r>
      <w:r w:rsidRPr="00277B22">
        <w:rPr>
          <w:rFonts w:ascii="Times New Roman" w:eastAsia="Arial" w:hAnsi="Times New Roman" w:cs="Times New Roman"/>
          <w:sz w:val="24"/>
          <w:szCs w:val="24"/>
        </w:rPr>
        <w:t xml:space="preserve"> 1</w:t>
      </w:r>
      <w:r>
        <w:rPr>
          <w:rFonts w:ascii="Times New Roman" w:eastAsia="Arial" w:hAnsi="Times New Roman" w:cs="Times New Roman"/>
          <w:sz w:val="24"/>
          <w:szCs w:val="24"/>
        </w:rPr>
        <w:t>, 2022</w:t>
      </w:r>
      <w:r w:rsidR="00402FE8">
        <w:rPr>
          <w:rFonts w:ascii="Times New Roman" w:eastAsia="Arial" w:hAnsi="Times New Roman" w:cs="Times New Roman"/>
          <w:sz w:val="24"/>
          <w:szCs w:val="24"/>
        </w:rPr>
        <w:t>,</w:t>
      </w:r>
      <w:r w:rsidRPr="00277B22">
        <w:rPr>
          <w:rFonts w:ascii="Times New Roman" w:eastAsia="Arial" w:hAnsi="Times New Roman" w:cs="Times New Roman"/>
          <w:sz w:val="24"/>
          <w:szCs w:val="24"/>
        </w:rPr>
        <w:t xml:space="preserve"> and June 30, 20</w:t>
      </w:r>
      <w:r>
        <w:rPr>
          <w:rFonts w:ascii="Times New Roman" w:eastAsia="Arial" w:hAnsi="Times New Roman" w:cs="Times New Roman"/>
          <w:sz w:val="24"/>
          <w:szCs w:val="24"/>
        </w:rPr>
        <w:t>23, minus 1% to cover administrative costs.</w:t>
      </w:r>
      <w:r w:rsidR="00277B22" w:rsidRPr="00277B22">
        <w:rPr>
          <w:rFonts w:ascii="Times New Roman" w:eastAsia="Arial" w:hAnsi="Times New Roman" w:cs="Times New Roman"/>
          <w:sz w:val="24"/>
          <w:szCs w:val="24"/>
        </w:rPr>
        <w:t xml:space="preserve"> </w:t>
      </w:r>
      <w:r w:rsidR="00002592">
        <w:rPr>
          <w:rFonts w:ascii="Times New Roman" w:hAnsi="Times New Roman" w:cs="Times New Roman"/>
          <w:sz w:val="24"/>
          <w:szCs w:val="24"/>
          <w:shd w:val="clear" w:color="auto" w:fill="FFFFFF"/>
        </w:rPr>
        <w:t>The 2022-2023 Budget estimates</w:t>
      </w:r>
      <w:r w:rsidR="006004BA">
        <w:rPr>
          <w:rFonts w:ascii="Times New Roman" w:hAnsi="Times New Roman" w:cs="Times New Roman"/>
          <w:sz w:val="24"/>
          <w:szCs w:val="24"/>
          <w:shd w:val="clear" w:color="auto" w:fill="FFFFFF"/>
        </w:rPr>
        <w:t xml:space="preserve"> and appropriates</w:t>
      </w:r>
      <w:r w:rsidR="00002592">
        <w:rPr>
          <w:rFonts w:ascii="Times New Roman" w:hAnsi="Times New Roman" w:cs="Times New Roman"/>
          <w:sz w:val="24"/>
          <w:szCs w:val="24"/>
          <w:shd w:val="clear" w:color="auto" w:fill="FFFFFF"/>
        </w:rPr>
        <w:t xml:space="preserve"> </w:t>
      </w:r>
      <w:r w:rsidR="006004BA">
        <w:rPr>
          <w:rFonts w:ascii="Times New Roman" w:hAnsi="Times New Roman" w:cs="Times New Roman"/>
          <w:sz w:val="24"/>
          <w:szCs w:val="24"/>
          <w:shd w:val="clear" w:color="auto" w:fill="FFFFFF"/>
        </w:rPr>
        <w:t>TID a</w:t>
      </w:r>
      <w:r w:rsidR="00002592">
        <w:rPr>
          <w:rFonts w:ascii="Times New Roman" w:hAnsi="Times New Roman" w:cs="Times New Roman"/>
          <w:sz w:val="24"/>
          <w:szCs w:val="24"/>
          <w:shd w:val="clear" w:color="auto" w:fill="FFFFFF"/>
        </w:rPr>
        <w:t xml:space="preserve">ssessment revenue of $120,000.  </w:t>
      </w:r>
      <w:r>
        <w:rPr>
          <w:rFonts w:ascii="Times New Roman" w:eastAsia="Arial" w:hAnsi="Times New Roman" w:cs="Times New Roman"/>
          <w:sz w:val="24"/>
          <w:szCs w:val="24"/>
        </w:rPr>
        <w:t xml:space="preserve"> </w:t>
      </w:r>
      <w:r>
        <w:rPr>
          <w:rFonts w:ascii="Times New Roman" w:hAnsi="Times New Roman" w:cs="Times New Roman"/>
          <w:sz w:val="24"/>
          <w:szCs w:val="24"/>
          <w:shd w:val="clear" w:color="auto" w:fill="FFFFFF"/>
        </w:rPr>
        <w:t xml:space="preserve">Accounts for the collection of Assessment and payment to SVTVB are already established 8813.81.8141-57.8630 and 8813.81.8141-64.5400 respectively.  Should </w:t>
      </w:r>
      <w:r>
        <w:rPr>
          <w:rFonts w:ascii="Times New Roman" w:hAnsi="Times New Roman" w:cs="Times New Roman"/>
          <w:sz w:val="24"/>
          <w:szCs w:val="24"/>
          <w:shd w:val="clear" w:color="auto" w:fill="FFFFFF"/>
        </w:rPr>
        <w:lastRenderedPageBreak/>
        <w:t xml:space="preserve">remittances received, </w:t>
      </w:r>
      <w:r w:rsidR="00002592">
        <w:rPr>
          <w:rFonts w:ascii="Times New Roman" w:hAnsi="Times New Roman" w:cs="Times New Roman"/>
          <w:sz w:val="24"/>
          <w:szCs w:val="24"/>
          <w:shd w:val="clear" w:color="auto" w:fill="FFFFFF"/>
        </w:rPr>
        <w:t xml:space="preserve">minus the </w:t>
      </w:r>
      <w:r>
        <w:rPr>
          <w:rFonts w:ascii="Times New Roman" w:hAnsi="Times New Roman" w:cs="Times New Roman"/>
          <w:sz w:val="24"/>
          <w:szCs w:val="24"/>
          <w:shd w:val="clear" w:color="auto" w:fill="FFFFFF"/>
        </w:rPr>
        <w:t xml:space="preserve">1% administrative fee, be less than the </w:t>
      </w:r>
      <w:r w:rsidR="00002592">
        <w:rPr>
          <w:rFonts w:ascii="Times New Roman" w:hAnsi="Times New Roman" w:cs="Times New Roman"/>
          <w:sz w:val="24"/>
          <w:szCs w:val="24"/>
          <w:shd w:val="clear" w:color="auto" w:fill="FFFFFF"/>
        </w:rPr>
        <w:t xml:space="preserve">monthly </w:t>
      </w:r>
      <w:r>
        <w:rPr>
          <w:rFonts w:ascii="Times New Roman" w:hAnsi="Times New Roman" w:cs="Times New Roman"/>
          <w:sz w:val="24"/>
          <w:szCs w:val="24"/>
          <w:shd w:val="clear" w:color="auto" w:fill="FFFFFF"/>
        </w:rPr>
        <w:t>amount billed</w:t>
      </w:r>
      <w:r w:rsidR="008F5DD8">
        <w:rPr>
          <w:rFonts w:ascii="Times New Roman" w:hAnsi="Times New Roman" w:cs="Times New Roman"/>
          <w:sz w:val="24"/>
          <w:szCs w:val="24"/>
          <w:shd w:val="clear" w:color="auto" w:fill="FFFFFF"/>
        </w:rPr>
        <w:t xml:space="preserve"> by SVTVB</w:t>
      </w:r>
      <w:r w:rsidR="002152EB">
        <w:rPr>
          <w:rFonts w:ascii="Times New Roman" w:hAnsi="Times New Roman" w:cs="Times New Roman"/>
          <w:sz w:val="24"/>
          <w:szCs w:val="24"/>
          <w:shd w:val="clear" w:color="auto" w:fill="FFFFFF"/>
        </w:rPr>
        <w:t xml:space="preserve"> of $10,000</w:t>
      </w:r>
      <w:r>
        <w:rPr>
          <w:rFonts w:ascii="Times New Roman" w:hAnsi="Times New Roman" w:cs="Times New Roman"/>
          <w:sz w:val="24"/>
          <w:szCs w:val="24"/>
          <w:shd w:val="clear" w:color="auto" w:fill="FFFFFF"/>
        </w:rPr>
        <w:t xml:space="preserve">, options are provided to the </w:t>
      </w:r>
      <w:proofErr w:type="gramStart"/>
      <w:r>
        <w:rPr>
          <w:rFonts w:ascii="Times New Roman" w:hAnsi="Times New Roman" w:cs="Times New Roman"/>
          <w:sz w:val="24"/>
          <w:szCs w:val="24"/>
          <w:shd w:val="clear" w:color="auto" w:fill="FFFFFF"/>
        </w:rPr>
        <w:t>City</w:t>
      </w:r>
      <w:proofErr w:type="gramEnd"/>
      <w:r w:rsidR="002152EB">
        <w:rPr>
          <w:rFonts w:ascii="Times New Roman" w:hAnsi="Times New Roman" w:cs="Times New Roman"/>
          <w:sz w:val="24"/>
          <w:szCs w:val="24"/>
          <w:shd w:val="clear" w:color="auto" w:fill="FFFFFF"/>
        </w:rPr>
        <w:t xml:space="preserve"> in the Agreement</w:t>
      </w:r>
      <w:r>
        <w:rPr>
          <w:rFonts w:ascii="Times New Roman" w:hAnsi="Times New Roman" w:cs="Times New Roman"/>
          <w:sz w:val="24"/>
          <w:szCs w:val="24"/>
          <w:shd w:val="clear" w:color="auto" w:fill="FFFFFF"/>
        </w:rPr>
        <w:t xml:space="preserve"> for </w:t>
      </w:r>
      <w:r w:rsidR="008F5DD8">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 xml:space="preserve">timing </w:t>
      </w:r>
      <w:r w:rsidR="008F5DD8">
        <w:rPr>
          <w:rFonts w:ascii="Times New Roman" w:hAnsi="Times New Roman" w:cs="Times New Roman"/>
          <w:sz w:val="24"/>
          <w:szCs w:val="24"/>
          <w:shd w:val="clear" w:color="auto" w:fill="FFFFFF"/>
        </w:rPr>
        <w:t xml:space="preserve">and amount </w:t>
      </w:r>
      <w:r>
        <w:rPr>
          <w:rFonts w:ascii="Times New Roman" w:hAnsi="Times New Roman" w:cs="Times New Roman"/>
          <w:sz w:val="24"/>
          <w:szCs w:val="24"/>
          <w:shd w:val="clear" w:color="auto" w:fill="FFFFFF"/>
        </w:rPr>
        <w:t>of payment based on</w:t>
      </w:r>
      <w:r w:rsidR="00002592">
        <w:rPr>
          <w:rFonts w:ascii="Times New Roman" w:hAnsi="Times New Roman" w:cs="Times New Roman"/>
          <w:sz w:val="24"/>
          <w:szCs w:val="24"/>
          <w:shd w:val="clear" w:color="auto" w:fill="FFFFFF"/>
        </w:rPr>
        <w:t xml:space="preserve"> actual</w:t>
      </w:r>
      <w:r>
        <w:rPr>
          <w:rFonts w:ascii="Times New Roman" w:hAnsi="Times New Roman" w:cs="Times New Roman"/>
          <w:sz w:val="24"/>
          <w:szCs w:val="24"/>
          <w:shd w:val="clear" w:color="auto" w:fill="FFFFFF"/>
        </w:rPr>
        <w:t xml:space="preserve"> remittances.  </w:t>
      </w:r>
    </w:p>
    <w:p w14:paraId="08B534D6" w14:textId="77777777" w:rsidR="00E141DE" w:rsidRPr="00893FED" w:rsidRDefault="00E141DE" w:rsidP="00D2593A">
      <w:pPr>
        <w:spacing w:before="31" w:after="0" w:line="240" w:lineRule="auto"/>
        <w:jc w:val="both"/>
        <w:rPr>
          <w:rFonts w:ascii="Times New Roman" w:hAnsi="Times New Roman" w:cs="Times New Roman"/>
          <w:sz w:val="24"/>
          <w:szCs w:val="24"/>
          <w:u w:val="single"/>
        </w:rPr>
      </w:pPr>
    </w:p>
    <w:p w14:paraId="2AB8BBA7" w14:textId="351A2DA3"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485586BA" w14:textId="141E7679" w:rsidR="00CD31C0" w:rsidRDefault="00CD31C0" w:rsidP="00E130E8">
      <w:pPr>
        <w:spacing w:after="0" w:line="240" w:lineRule="auto"/>
        <w:jc w:val="both"/>
        <w:rPr>
          <w:rFonts w:ascii="Times New Roman" w:hAnsi="Times New Roman" w:cs="Times New Roman"/>
          <w:sz w:val="24"/>
          <w:szCs w:val="24"/>
          <w:u w:val="single"/>
        </w:rPr>
      </w:pPr>
    </w:p>
    <w:p w14:paraId="6FB3BED2" w14:textId="31FA5F2A" w:rsidR="00CD31C0" w:rsidRPr="00CD31C0" w:rsidRDefault="00CD31C0" w:rsidP="00E130E8">
      <w:pPr>
        <w:spacing w:after="0" w:line="240" w:lineRule="auto"/>
        <w:jc w:val="both"/>
        <w:rPr>
          <w:rFonts w:ascii="Times New Roman" w:hAnsi="Times New Roman" w:cs="Times New Roman"/>
          <w:sz w:val="24"/>
          <w:szCs w:val="24"/>
        </w:rPr>
      </w:pPr>
      <w:r w:rsidRPr="00CD31C0">
        <w:rPr>
          <w:rFonts w:ascii="Times New Roman" w:hAnsi="Times New Roman" w:cs="Times New Roman"/>
          <w:sz w:val="24"/>
          <w:szCs w:val="24"/>
        </w:rPr>
        <w:t>Proposed Resolution, including the following Exhibits:</w:t>
      </w:r>
    </w:p>
    <w:p w14:paraId="6D2190B7" w14:textId="582F276F" w:rsidR="00CD31C0" w:rsidRDefault="00CD31C0" w:rsidP="00E130E8">
      <w:pPr>
        <w:spacing w:after="0" w:line="240" w:lineRule="auto"/>
        <w:jc w:val="both"/>
        <w:rPr>
          <w:rFonts w:ascii="Times New Roman" w:hAnsi="Times New Roman" w:cs="Times New Roman"/>
          <w:sz w:val="24"/>
          <w:szCs w:val="24"/>
        </w:rPr>
      </w:pPr>
      <w:r w:rsidRPr="00CD31C0">
        <w:rPr>
          <w:rFonts w:ascii="Times New Roman" w:hAnsi="Times New Roman" w:cs="Times New Roman"/>
          <w:sz w:val="24"/>
          <w:szCs w:val="24"/>
        </w:rPr>
        <w:tab/>
        <w:t>Exhibit “A” – Proposed Agreement</w:t>
      </w:r>
    </w:p>
    <w:sectPr w:rsidR="00CD31C0"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FCB7F" w14:textId="77777777" w:rsidR="00FA7360" w:rsidRDefault="00FA7360" w:rsidP="00944716">
      <w:pPr>
        <w:spacing w:after="0" w:line="240" w:lineRule="auto"/>
      </w:pPr>
      <w:r>
        <w:separator/>
      </w:r>
    </w:p>
  </w:endnote>
  <w:endnote w:type="continuationSeparator" w:id="0">
    <w:p w14:paraId="0054F899" w14:textId="77777777" w:rsidR="00FA7360" w:rsidRDefault="00FA7360"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B60B1F8"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187374F"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3ABA0" w14:textId="77777777" w:rsidR="00FA7360" w:rsidRDefault="00FA7360" w:rsidP="00944716">
      <w:pPr>
        <w:spacing w:after="0" w:line="240" w:lineRule="auto"/>
      </w:pPr>
      <w:r>
        <w:separator/>
      </w:r>
    </w:p>
  </w:footnote>
  <w:footnote w:type="continuationSeparator" w:id="0">
    <w:p w14:paraId="6F008119" w14:textId="77777777" w:rsidR="00FA7360" w:rsidRDefault="00FA7360"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0947F"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671235E" wp14:editId="3D6691EF">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2EE1C7"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2F94DED" wp14:editId="512F373E">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CBCE88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630FB8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F94DED"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CBCE88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630FB8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1B671D91" wp14:editId="5DE6078F">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81C2A"/>
    <w:multiLevelType w:val="hybridMultilevel"/>
    <w:tmpl w:val="4C70BB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AF3E66"/>
    <w:multiLevelType w:val="hybridMultilevel"/>
    <w:tmpl w:val="4606DC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4C5B95"/>
    <w:multiLevelType w:val="hybridMultilevel"/>
    <w:tmpl w:val="7D64DB9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22"/>
    <w:rsid w:val="00002592"/>
    <w:rsid w:val="00002A11"/>
    <w:rsid w:val="00010CB7"/>
    <w:rsid w:val="000220F2"/>
    <w:rsid w:val="00053E86"/>
    <w:rsid w:val="00054EAC"/>
    <w:rsid w:val="000620C1"/>
    <w:rsid w:val="00080912"/>
    <w:rsid w:val="00090BB5"/>
    <w:rsid w:val="000922CA"/>
    <w:rsid w:val="0009768A"/>
    <w:rsid w:val="000B2813"/>
    <w:rsid w:val="000B3BB4"/>
    <w:rsid w:val="000F107D"/>
    <w:rsid w:val="00101A60"/>
    <w:rsid w:val="001053C1"/>
    <w:rsid w:val="0013721C"/>
    <w:rsid w:val="001A69C9"/>
    <w:rsid w:val="001B1465"/>
    <w:rsid w:val="001B65AC"/>
    <w:rsid w:val="002056F5"/>
    <w:rsid w:val="002152EB"/>
    <w:rsid w:val="002207D3"/>
    <w:rsid w:val="00265651"/>
    <w:rsid w:val="00272BBB"/>
    <w:rsid w:val="002771C9"/>
    <w:rsid w:val="00277B22"/>
    <w:rsid w:val="00293F1A"/>
    <w:rsid w:val="002D645B"/>
    <w:rsid w:val="00310FF9"/>
    <w:rsid w:val="00313378"/>
    <w:rsid w:val="003274A2"/>
    <w:rsid w:val="00397357"/>
    <w:rsid w:val="003A2CFB"/>
    <w:rsid w:val="003F3A62"/>
    <w:rsid w:val="004026BF"/>
    <w:rsid w:val="00402FE8"/>
    <w:rsid w:val="00403F08"/>
    <w:rsid w:val="00423C69"/>
    <w:rsid w:val="00430430"/>
    <w:rsid w:val="00433A77"/>
    <w:rsid w:val="0044154D"/>
    <w:rsid w:val="004604F9"/>
    <w:rsid w:val="00460F6A"/>
    <w:rsid w:val="00474E0B"/>
    <w:rsid w:val="00487F2F"/>
    <w:rsid w:val="0049139F"/>
    <w:rsid w:val="004C3537"/>
    <w:rsid w:val="004D178C"/>
    <w:rsid w:val="004F7416"/>
    <w:rsid w:val="00536394"/>
    <w:rsid w:val="00544839"/>
    <w:rsid w:val="00566D6B"/>
    <w:rsid w:val="0057039C"/>
    <w:rsid w:val="005B1EB9"/>
    <w:rsid w:val="006004BA"/>
    <w:rsid w:val="0061564A"/>
    <w:rsid w:val="00651E62"/>
    <w:rsid w:val="0069329C"/>
    <w:rsid w:val="006C2C61"/>
    <w:rsid w:val="006C4E01"/>
    <w:rsid w:val="006D1C3D"/>
    <w:rsid w:val="006E3D5A"/>
    <w:rsid w:val="007078A3"/>
    <w:rsid w:val="0073092F"/>
    <w:rsid w:val="007467A8"/>
    <w:rsid w:val="007531EF"/>
    <w:rsid w:val="00781D0B"/>
    <w:rsid w:val="007A5A53"/>
    <w:rsid w:val="007C2A2F"/>
    <w:rsid w:val="007C5A60"/>
    <w:rsid w:val="007C7390"/>
    <w:rsid w:val="007D2B88"/>
    <w:rsid w:val="007D44B9"/>
    <w:rsid w:val="00825D82"/>
    <w:rsid w:val="0084304C"/>
    <w:rsid w:val="00855069"/>
    <w:rsid w:val="008632CF"/>
    <w:rsid w:val="00864FD9"/>
    <w:rsid w:val="00870D51"/>
    <w:rsid w:val="00893FED"/>
    <w:rsid w:val="00895A52"/>
    <w:rsid w:val="008C59EF"/>
    <w:rsid w:val="008E20C7"/>
    <w:rsid w:val="008F5DD8"/>
    <w:rsid w:val="00944716"/>
    <w:rsid w:val="0096409F"/>
    <w:rsid w:val="009761E4"/>
    <w:rsid w:val="00997C45"/>
    <w:rsid w:val="009C65FC"/>
    <w:rsid w:val="009C6B20"/>
    <w:rsid w:val="009D215A"/>
    <w:rsid w:val="00A01AB3"/>
    <w:rsid w:val="00A05F65"/>
    <w:rsid w:val="00A122DA"/>
    <w:rsid w:val="00A447FD"/>
    <w:rsid w:val="00A60317"/>
    <w:rsid w:val="00A70FFA"/>
    <w:rsid w:val="00A9634D"/>
    <w:rsid w:val="00A9667D"/>
    <w:rsid w:val="00AA4211"/>
    <w:rsid w:val="00AB20C6"/>
    <w:rsid w:val="00AC3815"/>
    <w:rsid w:val="00B11274"/>
    <w:rsid w:val="00B357D7"/>
    <w:rsid w:val="00B431EB"/>
    <w:rsid w:val="00B62ECE"/>
    <w:rsid w:val="00BA59EE"/>
    <w:rsid w:val="00BC3095"/>
    <w:rsid w:val="00BE531E"/>
    <w:rsid w:val="00C01E07"/>
    <w:rsid w:val="00C03622"/>
    <w:rsid w:val="00C1732F"/>
    <w:rsid w:val="00C27C53"/>
    <w:rsid w:val="00C4327A"/>
    <w:rsid w:val="00C6755B"/>
    <w:rsid w:val="00C87F97"/>
    <w:rsid w:val="00C93FAC"/>
    <w:rsid w:val="00CB31E1"/>
    <w:rsid w:val="00CD31C0"/>
    <w:rsid w:val="00CE029D"/>
    <w:rsid w:val="00CE5765"/>
    <w:rsid w:val="00D109BB"/>
    <w:rsid w:val="00D11B17"/>
    <w:rsid w:val="00D2593A"/>
    <w:rsid w:val="00D83C83"/>
    <w:rsid w:val="00D8673D"/>
    <w:rsid w:val="00DA2156"/>
    <w:rsid w:val="00DC0AE4"/>
    <w:rsid w:val="00DD0FAB"/>
    <w:rsid w:val="00DD2374"/>
    <w:rsid w:val="00DE014F"/>
    <w:rsid w:val="00DE05E0"/>
    <w:rsid w:val="00DF1331"/>
    <w:rsid w:val="00E0762A"/>
    <w:rsid w:val="00E130E8"/>
    <w:rsid w:val="00E141DE"/>
    <w:rsid w:val="00E22EC1"/>
    <w:rsid w:val="00E50B89"/>
    <w:rsid w:val="00E63224"/>
    <w:rsid w:val="00E85061"/>
    <w:rsid w:val="00ED11DD"/>
    <w:rsid w:val="00ED4724"/>
    <w:rsid w:val="00ED7178"/>
    <w:rsid w:val="00F6747A"/>
    <w:rsid w:val="00F9791B"/>
    <w:rsid w:val="00FA5B62"/>
    <w:rsid w:val="00FA6715"/>
    <w:rsid w:val="00FA7360"/>
    <w:rsid w:val="00FA7D7C"/>
    <w:rsid w:val="00FB62DD"/>
    <w:rsid w:val="00FE2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B3CE1"/>
  <w15:docId w15:val="{596464A6-1951-43CB-8B69-E72AD5E9C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ListParagraph">
    <w:name w:val="List Paragraph"/>
    <w:basedOn w:val="Normal"/>
    <w:uiPriority w:val="34"/>
    <w:qFormat/>
    <w:rsid w:val="00544839"/>
    <w:pPr>
      <w:ind w:left="720"/>
      <w:contextualSpacing/>
    </w:pPr>
  </w:style>
  <w:style w:type="paragraph" w:customStyle="1" w:styleId="Normal1">
    <w:name w:val="Normal_1"/>
    <w:rsid w:val="006D1C3D"/>
    <w:pPr>
      <w:spacing w:after="0" w:line="240" w:lineRule="auto"/>
    </w:pPr>
    <w:rPr>
      <w:rFonts w:ascii="Times New Roman" w:eastAsia="Times New Roman" w:hAnsi="Times New Roman" w:cs="Times New Roman"/>
      <w:sz w:val="24"/>
      <w:szCs w:val="24"/>
    </w:rPr>
  </w:style>
  <w:style w:type="paragraph" w:customStyle="1" w:styleId="Default">
    <w:name w:val="Default"/>
    <w:rsid w:val="00E6322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Myrick</dc:creator>
  <cp:lastModifiedBy>Patricia Barajas</cp:lastModifiedBy>
  <cp:revision>11</cp:revision>
  <cp:lastPrinted>2022-07-15T23:28:00Z</cp:lastPrinted>
  <dcterms:created xsi:type="dcterms:W3CDTF">2022-07-19T16:16:00Z</dcterms:created>
  <dcterms:modified xsi:type="dcterms:W3CDTF">2022-08-12T22:39:00Z</dcterms:modified>
</cp:coreProperties>
</file>