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C07B06" w14:textId="77777777" w:rsidR="005C5D88" w:rsidRDefault="005C5D88" w:rsidP="005C5D88">
      <w:pPr>
        <w:jc w:val="center"/>
        <w:rPr>
          <w:b/>
          <w:bCs/>
        </w:rPr>
      </w:pPr>
      <w:r>
        <w:rPr>
          <w:b/>
          <w:bCs/>
        </w:rPr>
        <w:t>RESOLUTION NO</w:t>
      </w:r>
      <w:r w:rsidRPr="0056394E">
        <w:rPr>
          <w:b/>
          <w:bCs/>
        </w:rPr>
        <w:t>.</w:t>
      </w:r>
      <w:r>
        <w:rPr>
          <w:b/>
          <w:bCs/>
        </w:rPr>
        <w:t xml:space="preserve"> </w:t>
      </w:r>
      <w:r>
        <w:rPr>
          <w:b/>
          <w:bCs/>
          <w:u w:val="single"/>
        </w:rPr>
        <w:tab/>
      </w:r>
      <w:r>
        <w:rPr>
          <w:b/>
          <w:bCs/>
          <w:u w:val="single"/>
        </w:rPr>
        <w:tab/>
      </w:r>
      <w:r>
        <w:rPr>
          <w:b/>
          <w:bCs/>
        </w:rPr>
        <w:t xml:space="preserve"> (N.C.S.)</w:t>
      </w:r>
    </w:p>
    <w:p w14:paraId="443C59BD" w14:textId="77777777" w:rsidR="005C5D88" w:rsidRDefault="005C5D88" w:rsidP="005C5D88">
      <w:pPr>
        <w:jc w:val="both"/>
        <w:rPr>
          <w:b/>
          <w:bCs/>
        </w:rPr>
      </w:pPr>
    </w:p>
    <w:p w14:paraId="5A4B8937" w14:textId="759D14FB" w:rsidR="005C5D88" w:rsidRDefault="005C5D88" w:rsidP="005C5D88">
      <w:pPr>
        <w:pStyle w:val="BodyText"/>
      </w:pPr>
      <w:r>
        <w:t>RESOLUTION LEVYING FISCAL YEAR 2022-2023 ASSESSMENTS FOR THE SALINAS UNITED BUSINESS ASSOCIATION BUSINESS IMPROVEMENT AREA</w:t>
      </w:r>
    </w:p>
    <w:p w14:paraId="1EDBEFDB" w14:textId="77777777" w:rsidR="005C5D88" w:rsidRDefault="005C5D88" w:rsidP="005C5D88">
      <w:pPr>
        <w:jc w:val="both"/>
      </w:pPr>
    </w:p>
    <w:p w14:paraId="768D551C" w14:textId="77777777" w:rsidR="005C5D88" w:rsidRDefault="005C5D88" w:rsidP="005C5D88">
      <w:pPr>
        <w:jc w:val="both"/>
      </w:pPr>
      <w:r>
        <w:tab/>
      </w:r>
      <w:r w:rsidRPr="005F6361">
        <w:rPr>
          <w:b/>
        </w:rPr>
        <w:t>WHEREAS,</w:t>
      </w:r>
      <w:r>
        <w:t xml:space="preserve"> Division 18, Part 6, of the California Streets and Highway Code authorizes the establishment of a Parking and Business Improvement Area pursuant to the provisions of section 36500, et seq; and</w:t>
      </w:r>
    </w:p>
    <w:p w14:paraId="270707FD" w14:textId="77777777" w:rsidR="005C5D88" w:rsidRDefault="005C5D88" w:rsidP="005C5D88">
      <w:pPr>
        <w:jc w:val="both"/>
      </w:pPr>
    </w:p>
    <w:p w14:paraId="53CA2F47" w14:textId="77777777" w:rsidR="005C5D88" w:rsidRDefault="005C5D88" w:rsidP="005C5D88">
      <w:pPr>
        <w:jc w:val="both"/>
      </w:pPr>
      <w:r>
        <w:tab/>
      </w:r>
      <w:r w:rsidRPr="005F6361">
        <w:rPr>
          <w:b/>
        </w:rPr>
        <w:t>WHEREAS,</w:t>
      </w:r>
      <w:r>
        <w:t xml:space="preserve"> the former Sunset Avenue Redevelopment Area is occupied by businesses and retail stores which are underutilized and unable to attract customers due to inadequate facilities, services, and activities in the business district; and</w:t>
      </w:r>
    </w:p>
    <w:p w14:paraId="0E84A3BE" w14:textId="77777777" w:rsidR="005C5D88" w:rsidRDefault="005C5D88" w:rsidP="005C5D88">
      <w:pPr>
        <w:jc w:val="both"/>
      </w:pPr>
    </w:p>
    <w:p w14:paraId="118A678C" w14:textId="77777777" w:rsidR="005C5D88" w:rsidRDefault="005C5D88" w:rsidP="005C5D88">
      <w:pPr>
        <w:jc w:val="both"/>
      </w:pPr>
      <w:r>
        <w:tab/>
      </w:r>
      <w:r w:rsidRPr="005F6361">
        <w:rPr>
          <w:b/>
        </w:rPr>
        <w:t>WHEREAS,</w:t>
      </w:r>
      <w:r>
        <w:t xml:space="preserve"> the Salinas City Council adopted Ordinance No. 2437 establishing the Salinas United Business Association Business Improvement Area (“SUBA BIA”) on August 23, 2004; and</w:t>
      </w:r>
    </w:p>
    <w:p w14:paraId="05B33031" w14:textId="77777777" w:rsidR="005C5D88" w:rsidRDefault="005C5D88" w:rsidP="005C5D88">
      <w:pPr>
        <w:jc w:val="both"/>
      </w:pPr>
    </w:p>
    <w:p w14:paraId="464C8278" w14:textId="77777777" w:rsidR="005C5D88" w:rsidRDefault="005C5D88" w:rsidP="005C5D88">
      <w:pPr>
        <w:jc w:val="both"/>
      </w:pPr>
      <w:r>
        <w:tab/>
      </w:r>
      <w:r w:rsidRPr="005F6361">
        <w:rPr>
          <w:b/>
        </w:rPr>
        <w:t>WHEREAS,</w:t>
      </w:r>
      <w:r>
        <w:t xml:space="preserve"> Ordinance No. 2455 adopted by Council on September 20, 2005, revised</w:t>
      </w:r>
      <w:r w:rsidRPr="00593EE5">
        <w:t xml:space="preserve"> </w:t>
      </w:r>
      <w:r>
        <w:t xml:space="preserve">said BIA’s method of assessment; and </w:t>
      </w:r>
    </w:p>
    <w:p w14:paraId="0036180E" w14:textId="77777777" w:rsidR="005C5D88" w:rsidRDefault="005C5D88" w:rsidP="005C5D88">
      <w:pPr>
        <w:jc w:val="both"/>
      </w:pPr>
    </w:p>
    <w:p w14:paraId="36457820" w14:textId="723B526B" w:rsidR="005C5D88" w:rsidRDefault="005C5D88" w:rsidP="005C5D88">
      <w:pPr>
        <w:ind w:firstLine="720"/>
        <w:jc w:val="both"/>
      </w:pPr>
      <w:r w:rsidRPr="005F6361">
        <w:rPr>
          <w:b/>
        </w:rPr>
        <w:t>WHEREAS,</w:t>
      </w:r>
      <w:r>
        <w:t xml:space="preserve"> at its August 9</w:t>
      </w:r>
      <w:r w:rsidRPr="001D22D7">
        <w:t xml:space="preserve">, </w:t>
      </w:r>
      <w:proofErr w:type="gramStart"/>
      <w:r w:rsidRPr="001D22D7">
        <w:t>202</w:t>
      </w:r>
      <w:r>
        <w:t>2</w:t>
      </w:r>
      <w:proofErr w:type="gramEnd"/>
      <w:r>
        <w:t xml:space="preserve"> meeting, the City Council approved Resolution No. </w:t>
      </w:r>
      <w:r w:rsidRPr="001D22D7">
        <w:t>63</w:t>
      </w:r>
      <w:r>
        <w:t>9</w:t>
      </w:r>
      <w:r w:rsidRPr="001D22D7">
        <w:t xml:space="preserve"> (R.O.I.)</w:t>
      </w:r>
      <w:r w:rsidRPr="00520C32">
        <w:t xml:space="preserve"> entitled “Resolution of Intention to Levy an Annual Assessment in the SUBA Business Area for Fiscal Year 202</w:t>
      </w:r>
      <w:r>
        <w:t>2</w:t>
      </w:r>
      <w:r w:rsidRPr="00520C32">
        <w:t>-202</w:t>
      </w:r>
      <w:r>
        <w:t>3</w:t>
      </w:r>
      <w:r w:rsidRPr="00520C32">
        <w:t xml:space="preserve">,” </w:t>
      </w:r>
      <w:r w:rsidRPr="001D22D7">
        <w:t>R.O.I. No. 63</w:t>
      </w:r>
      <w:r>
        <w:t>9</w:t>
      </w:r>
      <w:r w:rsidRPr="00520C32">
        <w:t xml:space="preserve"> accepted the Advisory Board’s FY 20</w:t>
      </w:r>
      <w:r>
        <w:t>21</w:t>
      </w:r>
      <w:r w:rsidRPr="00520C32">
        <w:t>-202</w:t>
      </w:r>
      <w:r>
        <w:t>2</w:t>
      </w:r>
      <w:r w:rsidRPr="00520C32">
        <w:t xml:space="preserve"> Annual Report and set a public hearing date to consider the levy of assessment; and</w:t>
      </w:r>
    </w:p>
    <w:p w14:paraId="221E2F75" w14:textId="77777777" w:rsidR="005C5D88" w:rsidRDefault="005C5D88" w:rsidP="005C5D88">
      <w:pPr>
        <w:ind w:firstLine="720"/>
        <w:jc w:val="both"/>
      </w:pPr>
    </w:p>
    <w:p w14:paraId="7B0F5678" w14:textId="18333866" w:rsidR="005C5D88" w:rsidRPr="00520C32" w:rsidRDefault="005C5D88" w:rsidP="005C5D88">
      <w:pPr>
        <w:ind w:firstLine="720"/>
        <w:jc w:val="both"/>
      </w:pPr>
      <w:r w:rsidRPr="0056394E">
        <w:rPr>
          <w:b/>
          <w:bCs/>
        </w:rPr>
        <w:t>WHEREAS,</w:t>
      </w:r>
      <w:r>
        <w:rPr>
          <w:b/>
          <w:bCs/>
        </w:rPr>
        <w:t xml:space="preserve"> </w:t>
      </w:r>
      <w:r>
        <w:t>as required by the Streets and Highways Code, R.O. I. 63</w:t>
      </w:r>
      <w:r w:rsidR="00AF5E5F">
        <w:t>9</w:t>
      </w:r>
      <w:r>
        <w:t xml:space="preserve"> was noticed in the Monterey Her</w:t>
      </w:r>
      <w:r w:rsidR="00CD4F6F">
        <w:t>al</w:t>
      </w:r>
      <w:r>
        <w:t>d, a local newspaper, on August 19, 2022, not less than seven (7) days prior to the public hearing; and</w:t>
      </w:r>
    </w:p>
    <w:p w14:paraId="167537ED" w14:textId="77777777" w:rsidR="005C5D88" w:rsidRPr="00520C32" w:rsidRDefault="005C5D88" w:rsidP="005C5D88">
      <w:pPr>
        <w:jc w:val="both"/>
      </w:pPr>
      <w:r w:rsidRPr="00520C32">
        <w:tab/>
      </w:r>
    </w:p>
    <w:p w14:paraId="040678D0" w14:textId="0022DDD5" w:rsidR="008111A2" w:rsidRDefault="008111A2" w:rsidP="005C5D88">
      <w:pPr>
        <w:ind w:firstLine="720"/>
        <w:jc w:val="both"/>
      </w:pPr>
      <w:r w:rsidRPr="00AF5E5F">
        <w:rPr>
          <w:b/>
          <w:bCs/>
        </w:rPr>
        <w:t xml:space="preserve">WHEREAS, </w:t>
      </w:r>
      <w:r w:rsidRPr="00AF5E5F">
        <w:t xml:space="preserve">since the City Council meeting on August 9, 2022, </w:t>
      </w:r>
      <w:r w:rsidR="003F468E" w:rsidRPr="00AF5E5F">
        <w:t xml:space="preserve">the </w:t>
      </w:r>
      <w:r w:rsidRPr="00AF5E5F">
        <w:t>City’s Finance Department has provided a calculation of assessments for 2022-2023 for a total of $109,149 and SUBA has provided a new 2022-2023 budget report</w:t>
      </w:r>
      <w:r w:rsidR="003F468E" w:rsidRPr="00AF5E5F">
        <w:t xml:space="preserve"> to reflect the change in assessment total</w:t>
      </w:r>
      <w:r w:rsidR="004D1912" w:rsidRPr="00AF5E5F">
        <w:t>;</w:t>
      </w:r>
      <w:r w:rsidR="004D1912">
        <w:t xml:space="preserve"> and</w:t>
      </w:r>
    </w:p>
    <w:p w14:paraId="03911561" w14:textId="77777777" w:rsidR="008111A2" w:rsidRDefault="008111A2" w:rsidP="005C5D88">
      <w:pPr>
        <w:ind w:firstLine="720"/>
        <w:jc w:val="both"/>
        <w:rPr>
          <w:b/>
        </w:rPr>
      </w:pPr>
    </w:p>
    <w:p w14:paraId="29EF3C2A" w14:textId="2870A213" w:rsidR="005C5D88" w:rsidRDefault="005C5D88" w:rsidP="005C5D88">
      <w:pPr>
        <w:ind w:firstLine="720"/>
        <w:jc w:val="both"/>
      </w:pPr>
      <w:r w:rsidRPr="00520C32">
        <w:rPr>
          <w:b/>
        </w:rPr>
        <w:t>WHEREAS</w:t>
      </w:r>
      <w:r w:rsidRPr="00520C32">
        <w:t xml:space="preserve">, as set forth in </w:t>
      </w:r>
      <w:r w:rsidRPr="001D22D7">
        <w:t>R.O.I. No. 63</w:t>
      </w:r>
      <w:r>
        <w:t>9</w:t>
      </w:r>
      <w:r w:rsidRPr="00520C32">
        <w:t xml:space="preserve">, a public hearing was held on </w:t>
      </w:r>
      <w:r>
        <w:t>September 20</w:t>
      </w:r>
      <w:r w:rsidRPr="00520C32">
        <w:t>, 20</w:t>
      </w:r>
      <w:r>
        <w:t>22</w:t>
      </w:r>
      <w:r w:rsidRPr="00520C32">
        <w:t xml:space="preserve">, in the City Council Chambers of the City Council at 200 Lincoln Avenue, Salinas. At the hearing the City Council heard and duly considered protests and objections, both oral and </w:t>
      </w:r>
      <w:proofErr w:type="gramStart"/>
      <w:r>
        <w:t>written,</w:t>
      </w:r>
      <w:proofErr w:type="gramEnd"/>
      <w:r>
        <w:t xml:space="preserve"> to the levy of an assessment for FY 2022-2023 within said BIA; and</w:t>
      </w:r>
    </w:p>
    <w:p w14:paraId="59E3F285" w14:textId="77777777" w:rsidR="005C5D88" w:rsidRPr="0056394E" w:rsidRDefault="005C5D88" w:rsidP="005C5D88">
      <w:pPr>
        <w:ind w:firstLine="720"/>
        <w:jc w:val="both"/>
        <w:rPr>
          <w:b/>
          <w:bCs/>
        </w:rPr>
      </w:pPr>
    </w:p>
    <w:p w14:paraId="18DBBB4D" w14:textId="411BE7C3" w:rsidR="005C5D88" w:rsidRDefault="005C5D88" w:rsidP="005C5D88">
      <w:pPr>
        <w:jc w:val="both"/>
      </w:pPr>
      <w:r>
        <w:tab/>
      </w:r>
      <w:r w:rsidRPr="008C338D">
        <w:rPr>
          <w:b/>
        </w:rPr>
        <w:t>WHEREAS,</w:t>
      </w:r>
      <w:r w:rsidRPr="008C338D">
        <w:t xml:space="preserve"> the protests and objections, both written and oral, to the levy that were received and duly considered during said hearing comprised less than 50% of the assessments proposed to be levied</w:t>
      </w:r>
      <w:r w:rsidR="004D1912">
        <w:t>; and</w:t>
      </w:r>
    </w:p>
    <w:p w14:paraId="6696FF07" w14:textId="77777777" w:rsidR="004D1912" w:rsidRDefault="004D1912" w:rsidP="005C5D88">
      <w:pPr>
        <w:jc w:val="both"/>
      </w:pPr>
    </w:p>
    <w:p w14:paraId="40AD2A6D" w14:textId="287949C3" w:rsidR="005C5D88" w:rsidRDefault="004D1912" w:rsidP="005C5D88">
      <w:pPr>
        <w:jc w:val="both"/>
      </w:pPr>
      <w:r>
        <w:tab/>
      </w:r>
      <w:r w:rsidRPr="004D1912">
        <w:rPr>
          <w:b/>
          <w:bCs/>
        </w:rPr>
        <w:t>WHEREAS</w:t>
      </w:r>
      <w:r>
        <w:t xml:space="preserve">, </w:t>
      </w:r>
      <w:r w:rsidRPr="004D1912">
        <w:t xml:space="preserve">The City of Salinas has determined that the proposed action confirming SUBA’s annual report and considering SUBA’s annual levy of assessment is not a project as defined by the California Environmental Quality Act (CEQA) (CEQA Guidelines Section 15378). </w:t>
      </w:r>
      <w:r w:rsidRPr="004D1912">
        <w:lastRenderedPageBreak/>
        <w:t>Any subsequent discretionary projects resulting from this action will be assessed for CEQA applicability.</w:t>
      </w:r>
    </w:p>
    <w:p w14:paraId="500F8180" w14:textId="77777777" w:rsidR="00164C8B" w:rsidRDefault="00164C8B" w:rsidP="005C5D88">
      <w:pPr>
        <w:jc w:val="both"/>
      </w:pPr>
    </w:p>
    <w:p w14:paraId="12057C60" w14:textId="022AD8D9" w:rsidR="005C5D88" w:rsidRDefault="005C5D88" w:rsidP="005C5D88">
      <w:pPr>
        <w:jc w:val="both"/>
      </w:pPr>
      <w:r>
        <w:tab/>
      </w:r>
      <w:r w:rsidRPr="008C338D">
        <w:rPr>
          <w:b/>
        </w:rPr>
        <w:t>NOW, THEREFORE, BE IT RESOLVED BY THE SALINAS CITY COUNCIL</w:t>
      </w:r>
      <w:r w:rsidRPr="008C338D">
        <w:t xml:space="preserve"> that the Council duly overrules protests of businesses</w:t>
      </w:r>
      <w:r>
        <w:t>,</w:t>
      </w:r>
      <w:r w:rsidRPr="008C338D">
        <w:t xml:space="preserve"> which will pay less than 50% of the assessments proposed to be levied</w:t>
      </w:r>
      <w:r>
        <w:t xml:space="preserve"> and</w:t>
      </w:r>
      <w:r w:rsidRPr="008C338D">
        <w:t xml:space="preserve"> denies </w:t>
      </w:r>
      <w:proofErr w:type="gramStart"/>
      <w:r w:rsidRPr="008C338D">
        <w:t>all of</w:t>
      </w:r>
      <w:proofErr w:type="gramEnd"/>
      <w:r w:rsidRPr="008C338D">
        <w:t xml:space="preserve"> said protests and objections</w:t>
      </w:r>
      <w:r w:rsidR="00492C86">
        <w:t>; and</w:t>
      </w:r>
    </w:p>
    <w:p w14:paraId="7781269E" w14:textId="77777777" w:rsidR="005C5D88" w:rsidRDefault="005C5D88" w:rsidP="005C5D88">
      <w:pPr>
        <w:jc w:val="both"/>
      </w:pPr>
    </w:p>
    <w:p w14:paraId="30B380FF" w14:textId="34AE4E69" w:rsidR="005C5D88" w:rsidRDefault="005C5D88" w:rsidP="005C5D88">
      <w:pPr>
        <w:jc w:val="both"/>
      </w:pPr>
      <w:r>
        <w:tab/>
      </w:r>
      <w:r w:rsidRPr="005F6361">
        <w:rPr>
          <w:b/>
        </w:rPr>
        <w:t>BE IT FURTHER RESOLVED</w:t>
      </w:r>
      <w:r>
        <w:t xml:space="preserve"> that the SUBA Business Improvement Area                           FY 202</w:t>
      </w:r>
      <w:r w:rsidR="00AE5340">
        <w:t>1</w:t>
      </w:r>
      <w:r>
        <w:t>-202</w:t>
      </w:r>
      <w:r w:rsidR="00AE5340">
        <w:t>2</w:t>
      </w:r>
      <w:r>
        <w:t xml:space="preserve"> Annual Assessment District Report and Budget for FY 202</w:t>
      </w:r>
      <w:r w:rsidR="00AE5340">
        <w:t>2</w:t>
      </w:r>
      <w:r>
        <w:t>-202</w:t>
      </w:r>
      <w:r w:rsidR="00AE5340">
        <w:t>3</w:t>
      </w:r>
      <w:r>
        <w:t xml:space="preserve"> is confirmed as originally filed, which shall constitute the levy of assessments for the SUBA Business Improvement Area for FY 202</w:t>
      </w:r>
      <w:r w:rsidR="00AE5340">
        <w:t>2</w:t>
      </w:r>
      <w:r>
        <w:t>-202</w:t>
      </w:r>
      <w:r w:rsidR="00AE5340">
        <w:t>3</w:t>
      </w:r>
      <w:r>
        <w:t>.</w:t>
      </w:r>
    </w:p>
    <w:p w14:paraId="71688B61" w14:textId="77777777" w:rsidR="005C5D88" w:rsidRDefault="005C5D88" w:rsidP="005C5D88">
      <w:pPr>
        <w:jc w:val="both"/>
      </w:pPr>
    </w:p>
    <w:p w14:paraId="52B7F2C9" w14:textId="208C508B" w:rsidR="005C5D88" w:rsidRDefault="005C5D88" w:rsidP="005C5D88">
      <w:pPr>
        <w:jc w:val="both"/>
      </w:pPr>
      <w:r>
        <w:tab/>
      </w:r>
      <w:r w:rsidRPr="00D828A7">
        <w:rPr>
          <w:b/>
          <w:bCs/>
        </w:rPr>
        <w:t>PASSED AND ADOPTED</w:t>
      </w:r>
      <w:r>
        <w:t xml:space="preserve"> this 2</w:t>
      </w:r>
      <w:r w:rsidR="00AE5340">
        <w:t>0</w:t>
      </w:r>
      <w:r w:rsidRPr="00744397">
        <w:rPr>
          <w:vertAlign w:val="superscript"/>
        </w:rPr>
        <w:t>th</w:t>
      </w:r>
      <w:r>
        <w:t xml:space="preserve"> day of </w:t>
      </w:r>
      <w:proofErr w:type="gramStart"/>
      <w:r w:rsidR="00AE5340">
        <w:t>September,</w:t>
      </w:r>
      <w:proofErr w:type="gramEnd"/>
      <w:r w:rsidR="00AE5340">
        <w:t xml:space="preserve"> </w:t>
      </w:r>
      <w:r>
        <w:t>202</w:t>
      </w:r>
      <w:r w:rsidR="00AE5340">
        <w:t>2</w:t>
      </w:r>
      <w:r>
        <w:t>, by the following vote:</w:t>
      </w:r>
    </w:p>
    <w:p w14:paraId="75E9EE3F" w14:textId="77777777" w:rsidR="005C5D88" w:rsidRDefault="005C5D88" w:rsidP="005C5D88">
      <w:pPr>
        <w:jc w:val="both"/>
      </w:pPr>
    </w:p>
    <w:p w14:paraId="2A65CFF0" w14:textId="77777777" w:rsidR="005C5D88" w:rsidRPr="00D828A7" w:rsidRDefault="005C5D88" w:rsidP="005C5D88">
      <w:pPr>
        <w:jc w:val="both"/>
        <w:rPr>
          <w:b/>
          <w:bCs/>
        </w:rPr>
      </w:pPr>
      <w:r w:rsidRPr="00D828A7">
        <w:rPr>
          <w:b/>
          <w:bCs/>
        </w:rPr>
        <w:t>AYES:</w:t>
      </w:r>
    </w:p>
    <w:p w14:paraId="1EE6F724" w14:textId="77777777" w:rsidR="005C5D88" w:rsidRPr="00D828A7" w:rsidRDefault="005C5D88" w:rsidP="005C5D88">
      <w:pPr>
        <w:jc w:val="both"/>
        <w:rPr>
          <w:b/>
          <w:bCs/>
        </w:rPr>
      </w:pPr>
    </w:p>
    <w:p w14:paraId="1DA3E876" w14:textId="77777777" w:rsidR="005C5D88" w:rsidRPr="00D828A7" w:rsidRDefault="005C5D88" w:rsidP="005C5D88">
      <w:pPr>
        <w:jc w:val="both"/>
        <w:rPr>
          <w:b/>
          <w:bCs/>
        </w:rPr>
      </w:pPr>
      <w:r w:rsidRPr="00D828A7">
        <w:rPr>
          <w:b/>
          <w:bCs/>
        </w:rPr>
        <w:t>NOES:</w:t>
      </w:r>
    </w:p>
    <w:p w14:paraId="3419BC2D" w14:textId="77777777" w:rsidR="005C5D88" w:rsidRPr="00D828A7" w:rsidRDefault="005C5D88" w:rsidP="005C5D88">
      <w:pPr>
        <w:jc w:val="both"/>
        <w:rPr>
          <w:b/>
          <w:bCs/>
        </w:rPr>
      </w:pPr>
    </w:p>
    <w:p w14:paraId="5A54E4DC" w14:textId="77777777" w:rsidR="005C5D88" w:rsidRPr="00D828A7" w:rsidRDefault="005C5D88" w:rsidP="005C5D88">
      <w:pPr>
        <w:jc w:val="both"/>
        <w:rPr>
          <w:b/>
          <w:bCs/>
        </w:rPr>
      </w:pPr>
      <w:r w:rsidRPr="00D828A7">
        <w:rPr>
          <w:b/>
          <w:bCs/>
        </w:rPr>
        <w:t>ABSENT:</w:t>
      </w:r>
    </w:p>
    <w:p w14:paraId="05DCB5F3" w14:textId="77777777" w:rsidR="005C5D88" w:rsidRPr="00D828A7" w:rsidRDefault="005C5D88" w:rsidP="005C5D88">
      <w:pPr>
        <w:jc w:val="both"/>
        <w:rPr>
          <w:b/>
          <w:bCs/>
        </w:rPr>
      </w:pPr>
    </w:p>
    <w:p w14:paraId="7F3CDF93" w14:textId="77777777" w:rsidR="005C5D88" w:rsidRPr="00D828A7" w:rsidRDefault="005C5D88" w:rsidP="005C5D88">
      <w:pPr>
        <w:jc w:val="both"/>
        <w:rPr>
          <w:b/>
          <w:bCs/>
        </w:rPr>
      </w:pPr>
      <w:r w:rsidRPr="00D828A7">
        <w:rPr>
          <w:b/>
          <w:bCs/>
        </w:rPr>
        <w:t>ABSTAIN:</w:t>
      </w:r>
    </w:p>
    <w:p w14:paraId="5D5A025C" w14:textId="23190822" w:rsidR="005C5D88" w:rsidRDefault="0028551E" w:rsidP="005C5D88">
      <w:pPr>
        <w:jc w:val="both"/>
      </w:pPr>
      <w:r>
        <w:tab/>
      </w:r>
      <w:r>
        <w:tab/>
      </w:r>
      <w:r>
        <w:tab/>
      </w:r>
      <w:r>
        <w:tab/>
      </w:r>
      <w:r>
        <w:tab/>
      </w:r>
      <w:r>
        <w:tab/>
        <w:t>APPROVED:</w:t>
      </w:r>
    </w:p>
    <w:p w14:paraId="61197C48" w14:textId="77777777" w:rsidR="005C5D88" w:rsidRDefault="005C5D88" w:rsidP="005C5D88">
      <w:pPr>
        <w:jc w:val="both"/>
      </w:pPr>
    </w:p>
    <w:p w14:paraId="29C1AF79" w14:textId="77777777" w:rsidR="005C5D88" w:rsidRDefault="005C5D88" w:rsidP="005C5D88">
      <w:pPr>
        <w:jc w:val="both"/>
      </w:pPr>
    </w:p>
    <w:p w14:paraId="06757C38" w14:textId="1259B2EE" w:rsidR="005C5D88" w:rsidRDefault="005C5D88" w:rsidP="005C5D88">
      <w:pPr>
        <w:jc w:val="both"/>
      </w:pPr>
      <w:r>
        <w:t xml:space="preserve">                                                                </w:t>
      </w:r>
      <w:r w:rsidR="0028551E">
        <w:tab/>
      </w:r>
      <w:r>
        <w:rPr>
          <w:u w:val="single"/>
        </w:rPr>
        <w:tab/>
      </w:r>
      <w:r>
        <w:rPr>
          <w:u w:val="single"/>
        </w:rPr>
        <w:tab/>
      </w:r>
      <w:r>
        <w:rPr>
          <w:u w:val="single"/>
        </w:rPr>
        <w:tab/>
      </w:r>
      <w:r>
        <w:rPr>
          <w:u w:val="single"/>
        </w:rPr>
        <w:tab/>
      </w:r>
      <w:r>
        <w:rPr>
          <w:u w:val="single"/>
        </w:rPr>
        <w:tab/>
      </w:r>
      <w:r>
        <w:rPr>
          <w:u w:val="single"/>
        </w:rPr>
        <w:tab/>
      </w:r>
      <w:r>
        <w:rPr>
          <w:u w:val="single"/>
        </w:rPr>
        <w:tab/>
      </w:r>
    </w:p>
    <w:p w14:paraId="642B19DA" w14:textId="77777777" w:rsidR="005C5D88" w:rsidRDefault="005C5D88" w:rsidP="005C5D88">
      <w:pPr>
        <w:ind w:left="3600" w:firstLine="720"/>
        <w:jc w:val="both"/>
      </w:pPr>
      <w:proofErr w:type="spellStart"/>
      <w:r>
        <w:t>Kimbley</w:t>
      </w:r>
      <w:proofErr w:type="spellEnd"/>
      <w:r>
        <w:t xml:space="preserve"> Craig, Mayor</w:t>
      </w:r>
    </w:p>
    <w:p w14:paraId="648BB229" w14:textId="77777777" w:rsidR="005C5D88" w:rsidRDefault="005C5D88" w:rsidP="005C5D88">
      <w:pPr>
        <w:jc w:val="both"/>
      </w:pPr>
    </w:p>
    <w:p w14:paraId="5E3EB34C" w14:textId="77777777" w:rsidR="005C5D88" w:rsidRDefault="005C5D88" w:rsidP="005C5D88">
      <w:pPr>
        <w:jc w:val="both"/>
        <w:rPr>
          <w:u w:val="single"/>
        </w:rPr>
      </w:pPr>
    </w:p>
    <w:p w14:paraId="267153BC" w14:textId="77777777" w:rsidR="005C5D88" w:rsidRPr="00D828A7" w:rsidRDefault="005C5D88" w:rsidP="005C5D88">
      <w:pPr>
        <w:jc w:val="both"/>
        <w:rPr>
          <w:b/>
          <w:bCs/>
        </w:rPr>
      </w:pPr>
      <w:r w:rsidRPr="00D828A7">
        <w:rPr>
          <w:b/>
          <w:bCs/>
        </w:rPr>
        <w:t>ATTEST:</w:t>
      </w:r>
    </w:p>
    <w:p w14:paraId="64A62711" w14:textId="77777777" w:rsidR="005C5D88" w:rsidRDefault="005C5D88" w:rsidP="005C5D88">
      <w:pPr>
        <w:jc w:val="both"/>
        <w:rPr>
          <w:u w:val="single"/>
        </w:rPr>
      </w:pPr>
    </w:p>
    <w:p w14:paraId="553593DC" w14:textId="77777777" w:rsidR="005C5D88" w:rsidRDefault="005C5D88" w:rsidP="005C5D88">
      <w:pPr>
        <w:jc w:val="both"/>
      </w:pPr>
      <w:r>
        <w:rPr>
          <w:u w:val="single"/>
        </w:rPr>
        <w:tab/>
      </w:r>
      <w:r>
        <w:rPr>
          <w:u w:val="single"/>
        </w:rPr>
        <w:tab/>
      </w:r>
      <w:r>
        <w:rPr>
          <w:u w:val="single"/>
        </w:rPr>
        <w:tab/>
      </w:r>
      <w:r>
        <w:rPr>
          <w:u w:val="single"/>
        </w:rPr>
        <w:tab/>
      </w:r>
      <w:r>
        <w:rPr>
          <w:u w:val="single"/>
        </w:rPr>
        <w:tab/>
      </w:r>
    </w:p>
    <w:p w14:paraId="03765337" w14:textId="630E3EB8" w:rsidR="005C5D88" w:rsidRDefault="005C5D88" w:rsidP="005C5D88">
      <w:pPr>
        <w:jc w:val="both"/>
      </w:pPr>
      <w:r>
        <w:t xml:space="preserve">Patricia </w:t>
      </w:r>
      <w:r w:rsidR="009327E0">
        <w:t xml:space="preserve">M. </w:t>
      </w:r>
      <w:r>
        <w:t>Barajas, City Clerk</w:t>
      </w:r>
    </w:p>
    <w:p w14:paraId="6948572E" w14:textId="77777777" w:rsidR="00216C63" w:rsidRDefault="009327E0"/>
    <w:sectPr w:rsidR="00216C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D88"/>
    <w:rsid w:val="00004D77"/>
    <w:rsid w:val="00164C8B"/>
    <w:rsid w:val="00222ACF"/>
    <w:rsid w:val="0028551E"/>
    <w:rsid w:val="002C785B"/>
    <w:rsid w:val="003F468E"/>
    <w:rsid w:val="00492C86"/>
    <w:rsid w:val="004D1912"/>
    <w:rsid w:val="005C47FA"/>
    <w:rsid w:val="005C5D88"/>
    <w:rsid w:val="005E305C"/>
    <w:rsid w:val="006003F0"/>
    <w:rsid w:val="007A6CEF"/>
    <w:rsid w:val="008111A2"/>
    <w:rsid w:val="009327E0"/>
    <w:rsid w:val="00AE5340"/>
    <w:rsid w:val="00AF5E5F"/>
    <w:rsid w:val="00CD4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625CF"/>
  <w15:chartTrackingRefBased/>
  <w15:docId w15:val="{2760C44E-2A65-4065-ACA9-5E4133B94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D8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5C5D88"/>
    <w:pPr>
      <w:jc w:val="center"/>
    </w:pPr>
    <w:rPr>
      <w:b/>
      <w:bCs/>
    </w:rPr>
  </w:style>
  <w:style w:type="character" w:customStyle="1" w:styleId="BodyTextChar">
    <w:name w:val="Body Text Char"/>
    <w:basedOn w:val="DefaultParagraphFont"/>
    <w:link w:val="BodyText"/>
    <w:semiHidden/>
    <w:rsid w:val="005C5D88"/>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2</Pages>
  <Words>515</Words>
  <Characters>2941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Crystal Casillas</dc:creator>
  <cp:keywords/>
  <dc:description/>
  <cp:lastModifiedBy>Christopher Callihan</cp:lastModifiedBy>
  <cp:revision>17</cp:revision>
  <dcterms:created xsi:type="dcterms:W3CDTF">2022-09-02T21:13:00Z</dcterms:created>
  <dcterms:modified xsi:type="dcterms:W3CDTF">2022-09-08T17:55:00Z</dcterms:modified>
</cp:coreProperties>
</file>