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AFC42" w14:textId="77777777" w:rsidR="00ED5076" w:rsidRDefault="00ED5076" w:rsidP="00CC5AE3">
      <w:pPr>
        <w:pStyle w:val="NoSpacing"/>
      </w:pPr>
    </w:p>
    <w:p w14:paraId="4EFC4997" w14:textId="77777777" w:rsidR="00ED5076" w:rsidRDefault="00B23A3D">
      <w:pPr>
        <w:pStyle w:val="Title"/>
        <w:spacing w:line="328" w:lineRule="auto"/>
      </w:pPr>
      <w:r>
        <w:rPr>
          <w:noProof/>
        </w:rPr>
        <w:drawing>
          <wp:anchor distT="0" distB="0" distL="0" distR="0" simplePos="0" relativeHeight="251657216" behindDoc="0" locked="0" layoutInCell="1" allowOverlap="1" wp14:anchorId="1D751BD1" wp14:editId="30B8EC4E">
            <wp:simplePos x="0" y="0"/>
            <wp:positionH relativeFrom="page">
              <wp:posOffset>914400</wp:posOffset>
            </wp:positionH>
            <wp:positionV relativeFrom="paragraph">
              <wp:posOffset>-150344</wp:posOffset>
            </wp:positionV>
            <wp:extent cx="906144" cy="90614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06144" cy="906145"/>
                    </a:xfrm>
                    <a:prstGeom prst="rect">
                      <a:avLst/>
                    </a:prstGeom>
                  </pic:spPr>
                </pic:pic>
              </a:graphicData>
            </a:graphic>
          </wp:anchor>
        </w:drawing>
      </w:r>
      <w:r>
        <w:t>CITY OF SALINAS</w:t>
      </w:r>
      <w:r>
        <w:rPr>
          <w:spacing w:val="1"/>
        </w:rPr>
        <w:t xml:space="preserve"> </w:t>
      </w:r>
      <w:r>
        <w:t>COUNCIL</w:t>
      </w:r>
      <w:r>
        <w:rPr>
          <w:spacing w:val="-3"/>
        </w:rPr>
        <w:t xml:space="preserve"> </w:t>
      </w:r>
      <w:r>
        <w:t>STAFF</w:t>
      </w:r>
      <w:r>
        <w:rPr>
          <w:spacing w:val="-4"/>
        </w:rPr>
        <w:t xml:space="preserve"> </w:t>
      </w:r>
      <w:r>
        <w:t>REPORT</w:t>
      </w:r>
    </w:p>
    <w:p w14:paraId="3FA008FC" w14:textId="77777777" w:rsidR="00ED5076" w:rsidRDefault="00ED5076">
      <w:pPr>
        <w:pStyle w:val="BodyText"/>
        <w:rPr>
          <w:rFonts w:ascii="Arial"/>
          <w:b/>
          <w:sz w:val="20"/>
        </w:rPr>
      </w:pPr>
    </w:p>
    <w:p w14:paraId="7985914C" w14:textId="2CBC2CC6" w:rsidR="00ED5076" w:rsidRDefault="00473854">
      <w:pPr>
        <w:pStyle w:val="BodyText"/>
        <w:spacing w:before="3"/>
        <w:rPr>
          <w:rFonts w:ascii="Arial"/>
          <w:b/>
          <w:sz w:val="12"/>
        </w:rPr>
      </w:pPr>
      <w:r>
        <w:rPr>
          <w:noProof/>
        </w:rPr>
        <mc:AlternateContent>
          <mc:Choice Requires="wps">
            <w:drawing>
              <wp:anchor distT="0" distB="0" distL="0" distR="0" simplePos="0" relativeHeight="251658240" behindDoc="1" locked="0" layoutInCell="1" allowOverlap="1" wp14:anchorId="414E3BD6" wp14:editId="1A864971">
                <wp:simplePos x="0" y="0"/>
                <wp:positionH relativeFrom="page">
                  <wp:posOffset>914400</wp:posOffset>
                </wp:positionH>
                <wp:positionV relativeFrom="paragraph">
                  <wp:posOffset>105410</wp:posOffset>
                </wp:positionV>
                <wp:extent cx="6066790" cy="1270"/>
                <wp:effectExtent l="0" t="0" r="0" b="0"/>
                <wp:wrapTopAndBottom/>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6790" cy="1270"/>
                        </a:xfrm>
                        <a:custGeom>
                          <a:avLst/>
                          <a:gdLst>
                            <a:gd name="T0" fmla="+- 0 1440 1440"/>
                            <a:gd name="T1" fmla="*/ T0 w 9554"/>
                            <a:gd name="T2" fmla="+- 0 10994 1440"/>
                            <a:gd name="T3" fmla="*/ T2 w 9554"/>
                          </a:gdLst>
                          <a:ahLst/>
                          <a:cxnLst>
                            <a:cxn ang="0">
                              <a:pos x="T1" y="0"/>
                            </a:cxn>
                            <a:cxn ang="0">
                              <a:pos x="T3" y="0"/>
                            </a:cxn>
                          </a:cxnLst>
                          <a:rect l="0" t="0" r="r" b="b"/>
                          <a:pathLst>
                            <a:path w="9554">
                              <a:moveTo>
                                <a:pt x="0" y="0"/>
                              </a:moveTo>
                              <a:lnTo>
                                <a:pt x="955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4D16A" id="docshape2" o:spid="_x0000_s1026" style="position:absolute;margin-left:1in;margin-top:8.3pt;width:477.7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" path="m,l9554,e" filled="f" strokeweight="1pt">
                <v:path arrowok="t" o:connecttype="custom" o:connectlocs="0,0;6066790,0" o:connectangles="0,0"/>
                <w10:wrap type="topAndBottom" anchorx="page"/>
              </v:shape>
            </w:pict>
          </mc:Fallback>
        </mc:AlternateContent>
      </w:r>
    </w:p>
    <w:p w14:paraId="14240414" w14:textId="77777777" w:rsidR="00ED5076" w:rsidRDefault="00ED5076">
      <w:pPr>
        <w:pStyle w:val="BodyText"/>
        <w:rPr>
          <w:rFonts w:ascii="Arial"/>
          <w:b/>
          <w:sz w:val="20"/>
        </w:rPr>
      </w:pPr>
    </w:p>
    <w:p w14:paraId="44BD234B" w14:textId="77777777" w:rsidR="00ED5076" w:rsidRDefault="00ED5076">
      <w:pPr>
        <w:pStyle w:val="BodyText"/>
        <w:spacing w:before="5"/>
        <w:rPr>
          <w:rFonts w:ascii="Arial"/>
          <w:b/>
          <w:sz w:val="22"/>
        </w:rPr>
      </w:pPr>
    </w:p>
    <w:p w14:paraId="68614AEE" w14:textId="1E7138BF" w:rsidR="00051D39" w:rsidRDefault="00051D39" w:rsidP="00051D39">
      <w:pPr>
        <w:jc w:val="both"/>
        <w:rPr>
          <w:b/>
          <w:sz w:val="24"/>
          <w:szCs w:val="24"/>
        </w:rPr>
      </w:pPr>
      <w:bookmarkStart w:id="0" w:name="_Hlk147409777"/>
      <w:r>
        <w:rPr>
          <w:b/>
          <w:sz w:val="24"/>
          <w:szCs w:val="24"/>
        </w:rPr>
        <w:t>DATE:</w:t>
      </w:r>
      <w:r>
        <w:rPr>
          <w:b/>
          <w:sz w:val="24"/>
          <w:szCs w:val="24"/>
        </w:rPr>
        <w:tab/>
      </w:r>
      <w:r>
        <w:rPr>
          <w:b/>
          <w:sz w:val="24"/>
          <w:szCs w:val="24"/>
        </w:rPr>
        <w:tab/>
        <w:t xml:space="preserve">OCTOBER 24, 2023 </w:t>
      </w:r>
    </w:p>
    <w:p w14:paraId="789AB3A0" w14:textId="77777777" w:rsidR="00051D39" w:rsidRDefault="00051D39" w:rsidP="00051D39">
      <w:pPr>
        <w:jc w:val="both"/>
        <w:rPr>
          <w:b/>
          <w:sz w:val="24"/>
          <w:szCs w:val="24"/>
        </w:rPr>
      </w:pPr>
    </w:p>
    <w:p w14:paraId="778482D8" w14:textId="61EA02D3" w:rsidR="00051D39" w:rsidRDefault="00051D39" w:rsidP="00051D39">
      <w:pPr>
        <w:jc w:val="both"/>
        <w:rPr>
          <w:b/>
          <w:sz w:val="24"/>
          <w:szCs w:val="24"/>
        </w:rPr>
      </w:pPr>
      <w:r>
        <w:rPr>
          <w:b/>
          <w:sz w:val="24"/>
          <w:szCs w:val="24"/>
        </w:rPr>
        <w:t xml:space="preserve">DEPARTMENT: </w:t>
      </w:r>
      <w:r>
        <w:rPr>
          <w:b/>
          <w:sz w:val="24"/>
          <w:szCs w:val="24"/>
        </w:rPr>
        <w:tab/>
        <w:t>COMMUNITY DEVELOPMENT DEPARTMENT</w:t>
      </w:r>
    </w:p>
    <w:p w14:paraId="697B42AC" w14:textId="77777777" w:rsidR="00051D39" w:rsidRDefault="00051D39" w:rsidP="00051D39">
      <w:pPr>
        <w:jc w:val="both"/>
        <w:rPr>
          <w:b/>
          <w:sz w:val="24"/>
          <w:szCs w:val="24"/>
        </w:rPr>
      </w:pPr>
    </w:p>
    <w:p w14:paraId="319C985F" w14:textId="38B9C183" w:rsidR="00051D39" w:rsidRDefault="00051D39" w:rsidP="00051D39">
      <w:pPr>
        <w:tabs>
          <w:tab w:val="left" w:pos="720"/>
          <w:tab w:val="left" w:pos="1440"/>
          <w:tab w:val="left" w:pos="2160"/>
          <w:tab w:val="left" w:pos="2880"/>
          <w:tab w:val="left" w:pos="3600"/>
          <w:tab w:val="left" w:pos="4320"/>
          <w:tab w:val="left" w:pos="5040"/>
          <w:tab w:val="left" w:pos="8615"/>
        </w:tabs>
        <w:jc w:val="both"/>
        <w:rPr>
          <w:b/>
          <w:sz w:val="24"/>
          <w:szCs w:val="24"/>
        </w:rPr>
      </w:pPr>
      <w:r>
        <w:rPr>
          <w:b/>
          <w:sz w:val="24"/>
          <w:szCs w:val="24"/>
        </w:rPr>
        <w:t xml:space="preserve">FROM: </w:t>
      </w:r>
      <w:r>
        <w:rPr>
          <w:b/>
          <w:sz w:val="24"/>
          <w:szCs w:val="24"/>
        </w:rPr>
        <w:tab/>
      </w:r>
      <w:r>
        <w:rPr>
          <w:b/>
          <w:sz w:val="24"/>
          <w:szCs w:val="24"/>
        </w:rPr>
        <w:tab/>
        <w:t>LISA BRINTON, DIRECTOR</w:t>
      </w:r>
    </w:p>
    <w:p w14:paraId="49419030" w14:textId="4E51DC4B" w:rsidR="00051D39" w:rsidRDefault="00051D39" w:rsidP="00051D39">
      <w:pPr>
        <w:tabs>
          <w:tab w:val="left" w:pos="720"/>
          <w:tab w:val="left" w:pos="1440"/>
          <w:tab w:val="left" w:pos="2160"/>
          <w:tab w:val="left" w:pos="2880"/>
          <w:tab w:val="left" w:pos="3600"/>
          <w:tab w:val="left" w:pos="4320"/>
          <w:tab w:val="left" w:pos="5040"/>
          <w:tab w:val="left" w:pos="8615"/>
        </w:tabs>
        <w:jc w:val="both"/>
        <w:rPr>
          <w:b/>
          <w:sz w:val="24"/>
          <w:szCs w:val="24"/>
        </w:rPr>
      </w:pPr>
    </w:p>
    <w:p w14:paraId="357D1A8A" w14:textId="4F41E925" w:rsidR="00051D39" w:rsidRDefault="00051D39" w:rsidP="00051D39">
      <w:pPr>
        <w:tabs>
          <w:tab w:val="left" w:pos="720"/>
          <w:tab w:val="left" w:pos="1440"/>
          <w:tab w:val="left" w:pos="2160"/>
          <w:tab w:val="left" w:pos="2880"/>
          <w:tab w:val="left" w:pos="3600"/>
          <w:tab w:val="left" w:pos="4320"/>
          <w:tab w:val="left" w:pos="5040"/>
          <w:tab w:val="left" w:pos="8615"/>
        </w:tabs>
        <w:jc w:val="both"/>
        <w:rPr>
          <w:b/>
          <w:sz w:val="24"/>
          <w:szCs w:val="24"/>
        </w:rPr>
      </w:pPr>
      <w:r>
        <w:rPr>
          <w:b/>
          <w:sz w:val="24"/>
          <w:szCs w:val="24"/>
        </w:rPr>
        <w:t xml:space="preserve">THROUGH: </w:t>
      </w:r>
      <w:r>
        <w:rPr>
          <w:b/>
          <w:sz w:val="24"/>
          <w:szCs w:val="24"/>
        </w:rPr>
        <w:tab/>
      </w:r>
      <w:r>
        <w:rPr>
          <w:b/>
          <w:sz w:val="24"/>
          <w:szCs w:val="24"/>
        </w:rPr>
        <w:tab/>
        <w:t xml:space="preserve">ROD POWELL, ASSISTANT DIRECTOR </w:t>
      </w:r>
    </w:p>
    <w:p w14:paraId="2E9A0F9A" w14:textId="77777777" w:rsidR="00051D39" w:rsidRDefault="00051D39" w:rsidP="00051D39">
      <w:pPr>
        <w:tabs>
          <w:tab w:val="left" w:pos="720"/>
          <w:tab w:val="left" w:pos="1440"/>
          <w:tab w:val="left" w:pos="2160"/>
          <w:tab w:val="left" w:pos="2880"/>
          <w:tab w:val="left" w:pos="3600"/>
          <w:tab w:val="left" w:pos="4320"/>
          <w:tab w:val="left" w:pos="5040"/>
          <w:tab w:val="left" w:pos="8615"/>
        </w:tabs>
        <w:jc w:val="both"/>
        <w:rPr>
          <w:b/>
          <w:sz w:val="24"/>
          <w:szCs w:val="24"/>
        </w:rPr>
      </w:pPr>
    </w:p>
    <w:p w14:paraId="5F8E50BF" w14:textId="77777777" w:rsidR="00051D39" w:rsidRDefault="00051D39" w:rsidP="00051D39">
      <w:pPr>
        <w:tabs>
          <w:tab w:val="left" w:pos="720"/>
          <w:tab w:val="left" w:pos="1440"/>
          <w:tab w:val="left" w:pos="2160"/>
          <w:tab w:val="left" w:pos="2880"/>
          <w:tab w:val="left" w:pos="3600"/>
          <w:tab w:val="left" w:pos="4320"/>
          <w:tab w:val="left" w:pos="5040"/>
          <w:tab w:val="left" w:pos="8615"/>
        </w:tabs>
        <w:jc w:val="both"/>
        <w:rPr>
          <w:b/>
          <w:sz w:val="24"/>
          <w:szCs w:val="24"/>
        </w:rPr>
      </w:pPr>
      <w:r w:rsidRPr="0017319A">
        <w:rPr>
          <w:b/>
          <w:sz w:val="24"/>
          <w:szCs w:val="24"/>
        </w:rPr>
        <w:t>BY:</w:t>
      </w:r>
      <w:r w:rsidRPr="0017319A">
        <w:rPr>
          <w:b/>
          <w:sz w:val="24"/>
          <w:szCs w:val="24"/>
        </w:rPr>
        <w:tab/>
      </w:r>
      <w:r w:rsidRPr="0017319A">
        <w:rPr>
          <w:b/>
          <w:sz w:val="24"/>
          <w:szCs w:val="24"/>
        </w:rPr>
        <w:tab/>
      </w:r>
      <w:r>
        <w:rPr>
          <w:b/>
          <w:sz w:val="24"/>
          <w:szCs w:val="24"/>
        </w:rPr>
        <w:tab/>
      </w:r>
      <w:r w:rsidRPr="0017319A">
        <w:rPr>
          <w:b/>
          <w:sz w:val="24"/>
          <w:szCs w:val="24"/>
        </w:rPr>
        <w:t>MICHAEL GOMEZ, ECONOMIC DEVELOPMENT ANALYST</w:t>
      </w:r>
    </w:p>
    <w:bookmarkEnd w:id="0"/>
    <w:p w14:paraId="45AEF145" w14:textId="77777777" w:rsidR="00051D39" w:rsidRDefault="00051D39" w:rsidP="00051D39">
      <w:pPr>
        <w:tabs>
          <w:tab w:val="left" w:pos="2280"/>
        </w:tabs>
        <w:spacing w:line="276" w:lineRule="auto"/>
        <w:ind w:right="374"/>
        <w:jc w:val="both"/>
        <w:rPr>
          <w:b/>
          <w:sz w:val="24"/>
        </w:rPr>
      </w:pPr>
    </w:p>
    <w:p w14:paraId="7CC1A9B1" w14:textId="60EC3570" w:rsidR="00ED5076" w:rsidRDefault="00FC5B7E" w:rsidP="003E2BAF">
      <w:pPr>
        <w:tabs>
          <w:tab w:val="left" w:pos="2160"/>
        </w:tabs>
        <w:spacing w:line="276" w:lineRule="auto"/>
        <w:ind w:left="2160" w:right="374" w:hanging="2160"/>
        <w:jc w:val="both"/>
        <w:rPr>
          <w:b/>
          <w:sz w:val="24"/>
        </w:rPr>
      </w:pPr>
      <w:r>
        <w:rPr>
          <w:b/>
          <w:sz w:val="24"/>
        </w:rPr>
        <w:t>T</w:t>
      </w:r>
      <w:r w:rsidR="00B23A3D">
        <w:rPr>
          <w:b/>
          <w:sz w:val="24"/>
        </w:rPr>
        <w:t>ITLE:</w:t>
      </w:r>
      <w:r w:rsidR="003E2BAF">
        <w:rPr>
          <w:b/>
          <w:sz w:val="24"/>
        </w:rPr>
        <w:tab/>
      </w:r>
      <w:r w:rsidR="00CA192E">
        <w:rPr>
          <w:b/>
          <w:sz w:val="24"/>
        </w:rPr>
        <w:t>ADMINISTRATIVE</w:t>
      </w:r>
      <w:r w:rsidR="003E2BAF">
        <w:rPr>
          <w:b/>
          <w:sz w:val="24"/>
        </w:rPr>
        <w:t xml:space="preserve"> JOURNAL </w:t>
      </w:r>
      <w:r w:rsidR="00D20833">
        <w:rPr>
          <w:b/>
          <w:sz w:val="24"/>
        </w:rPr>
        <w:t xml:space="preserve">FUND </w:t>
      </w:r>
      <w:r w:rsidR="003E2BAF">
        <w:rPr>
          <w:b/>
          <w:sz w:val="24"/>
        </w:rPr>
        <w:t xml:space="preserve">TRANSFER </w:t>
      </w:r>
      <w:r w:rsidR="00CA192E">
        <w:rPr>
          <w:b/>
          <w:sz w:val="24"/>
        </w:rPr>
        <w:t>OF CALIFORNIA INTERAGENCY COUNCIL ON HOMELESSNESS</w:t>
      </w:r>
      <w:r w:rsidR="004C7EC8">
        <w:rPr>
          <w:b/>
          <w:sz w:val="24"/>
        </w:rPr>
        <w:t xml:space="preserve"> FAMILY HOMELESS CHALLENGE </w:t>
      </w:r>
      <w:r w:rsidR="00CA192E">
        <w:rPr>
          <w:b/>
          <w:sz w:val="24"/>
        </w:rPr>
        <w:t xml:space="preserve">GRANT </w:t>
      </w:r>
      <w:r w:rsidR="004C7EC8">
        <w:rPr>
          <w:b/>
          <w:sz w:val="24"/>
        </w:rPr>
        <w:t>FUND</w:t>
      </w:r>
      <w:r w:rsidR="00CA192E">
        <w:rPr>
          <w:b/>
          <w:sz w:val="24"/>
        </w:rPr>
        <w:t>S</w:t>
      </w:r>
      <w:r w:rsidR="004C7EC8">
        <w:rPr>
          <w:b/>
          <w:sz w:val="24"/>
        </w:rPr>
        <w:t xml:space="preserve"> TO THE</w:t>
      </w:r>
      <w:r w:rsidR="003E2BAF">
        <w:rPr>
          <w:b/>
          <w:sz w:val="24"/>
        </w:rPr>
        <w:t xml:space="preserve"> AMERICAN RESCUE PLAN ACT </w:t>
      </w:r>
      <w:r w:rsidR="00EC048C">
        <w:rPr>
          <w:b/>
          <w:sz w:val="24"/>
        </w:rPr>
        <w:t xml:space="preserve">AFFORDABLE </w:t>
      </w:r>
      <w:r w:rsidR="00101F73">
        <w:rPr>
          <w:b/>
          <w:sz w:val="24"/>
        </w:rPr>
        <w:t xml:space="preserve">HOUSING </w:t>
      </w:r>
      <w:r w:rsidR="00EC048C">
        <w:rPr>
          <w:b/>
          <w:sz w:val="24"/>
        </w:rPr>
        <w:t xml:space="preserve">PRODUCTION FUND </w:t>
      </w:r>
    </w:p>
    <w:p w14:paraId="2C97EA9B" w14:textId="77777777" w:rsidR="00ED5076" w:rsidRDefault="00ED5076">
      <w:pPr>
        <w:pStyle w:val="BodyText"/>
        <w:spacing w:before="6"/>
        <w:rPr>
          <w:b/>
          <w:sz w:val="23"/>
        </w:rPr>
      </w:pPr>
    </w:p>
    <w:p w14:paraId="5B100729" w14:textId="77777777" w:rsidR="00ED5076" w:rsidRDefault="00B23A3D" w:rsidP="001F6075">
      <w:pPr>
        <w:pStyle w:val="BodyText"/>
      </w:pPr>
      <w:r>
        <w:rPr>
          <w:u w:val="single"/>
        </w:rPr>
        <w:t>RECOMMENDED</w:t>
      </w:r>
      <w:r>
        <w:rPr>
          <w:spacing w:val="-3"/>
          <w:u w:val="single"/>
        </w:rPr>
        <w:t xml:space="preserve"> </w:t>
      </w:r>
      <w:r>
        <w:rPr>
          <w:u w:val="single"/>
        </w:rPr>
        <w:t>MOTION</w:t>
      </w:r>
      <w:r>
        <w:t>:</w:t>
      </w:r>
    </w:p>
    <w:p w14:paraId="10EF9B58" w14:textId="77777777" w:rsidR="00ED5076" w:rsidRDefault="00ED5076" w:rsidP="00CA192E">
      <w:pPr>
        <w:pStyle w:val="BodyText"/>
        <w:spacing w:before="9"/>
        <w:rPr>
          <w:sz w:val="19"/>
        </w:rPr>
      </w:pPr>
    </w:p>
    <w:p w14:paraId="53274494" w14:textId="5732DC83" w:rsidR="00ED5076" w:rsidRDefault="00B23A3D" w:rsidP="001F6075">
      <w:pPr>
        <w:pStyle w:val="BodyText"/>
        <w:spacing w:before="90" w:line="278" w:lineRule="auto"/>
        <w:ind w:right="380"/>
        <w:jc w:val="both"/>
      </w:pPr>
      <w:bookmarkStart w:id="1" w:name="_Hlk134447457"/>
      <w:r>
        <w:t>A</w:t>
      </w:r>
      <w:r>
        <w:rPr>
          <w:spacing w:val="2"/>
        </w:rPr>
        <w:t xml:space="preserve"> </w:t>
      </w:r>
      <w:r>
        <w:t>motion</w:t>
      </w:r>
      <w:r>
        <w:rPr>
          <w:spacing w:val="4"/>
        </w:rPr>
        <w:t xml:space="preserve"> </w:t>
      </w:r>
      <w:r>
        <w:t>to</w:t>
      </w:r>
      <w:r>
        <w:rPr>
          <w:spacing w:val="1"/>
        </w:rPr>
        <w:t xml:space="preserve"> </w:t>
      </w:r>
      <w:r>
        <w:t>approve</w:t>
      </w:r>
      <w:r>
        <w:rPr>
          <w:spacing w:val="1"/>
        </w:rPr>
        <w:t xml:space="preserve"> </w:t>
      </w:r>
      <w:r>
        <w:t>a</w:t>
      </w:r>
      <w:r>
        <w:rPr>
          <w:spacing w:val="2"/>
        </w:rPr>
        <w:t xml:space="preserve"> </w:t>
      </w:r>
      <w:r>
        <w:t>Resolution</w:t>
      </w:r>
      <w:r w:rsidR="00E81CF2">
        <w:t xml:space="preserve"> </w:t>
      </w:r>
      <w:r w:rsidR="00101F73">
        <w:t>authorizing an</w:t>
      </w:r>
      <w:r w:rsidR="00CA192E">
        <w:t xml:space="preserve"> administrative</w:t>
      </w:r>
      <w:r w:rsidR="00E81CF2">
        <w:t xml:space="preserve"> journal transfer of </w:t>
      </w:r>
      <w:r w:rsidR="00FF1B58">
        <w:t>six hundred and ninety thousand dollars (</w:t>
      </w:r>
      <w:r w:rsidR="00E81CF2">
        <w:t>$690,000</w:t>
      </w:r>
      <w:r w:rsidR="00FF1B58">
        <w:t>)</w:t>
      </w:r>
      <w:r w:rsidR="003E2BAF">
        <w:t xml:space="preserve"> </w:t>
      </w:r>
      <w:r w:rsidR="00CA192E">
        <w:t>of California Interagency Council on Homelessness</w:t>
      </w:r>
      <w:r w:rsidR="00EA12D5">
        <w:t xml:space="preserve"> </w:t>
      </w:r>
      <w:r w:rsidR="00AE4C06">
        <w:t xml:space="preserve">(Cal ICH) </w:t>
      </w:r>
      <w:r w:rsidR="00FF1B58">
        <w:t>Family Homeless Challenge</w:t>
      </w:r>
      <w:r w:rsidR="00EC048C">
        <w:t xml:space="preserve"> </w:t>
      </w:r>
      <w:r w:rsidR="00CA192E">
        <w:t xml:space="preserve">(FHC) </w:t>
      </w:r>
      <w:r w:rsidR="00101F73">
        <w:t xml:space="preserve">grant </w:t>
      </w:r>
      <w:r w:rsidR="00CA192E">
        <w:t xml:space="preserve">fund </w:t>
      </w:r>
      <w:r w:rsidR="00FF1B58">
        <w:t>to the</w:t>
      </w:r>
      <w:r w:rsidR="003E2BAF">
        <w:t xml:space="preserve"> American Rescue Plan Act </w:t>
      </w:r>
      <w:r w:rsidR="00EC048C">
        <w:t xml:space="preserve">Affordable </w:t>
      </w:r>
      <w:r w:rsidR="00427630">
        <w:t xml:space="preserve">Housing </w:t>
      </w:r>
      <w:r w:rsidR="00EC048C">
        <w:t xml:space="preserve">Production </w:t>
      </w:r>
      <w:r w:rsidR="00427630">
        <w:t>(ARPA AHP)</w:t>
      </w:r>
      <w:r w:rsidR="00101F73">
        <w:t xml:space="preserve"> </w:t>
      </w:r>
      <w:r w:rsidR="00CA192E">
        <w:t>fund</w:t>
      </w:r>
      <w:r w:rsidR="00EC048C">
        <w:t>.</w:t>
      </w:r>
      <w:r w:rsidR="00FF1B58">
        <w:t xml:space="preserve"> </w:t>
      </w:r>
    </w:p>
    <w:bookmarkEnd w:id="1"/>
    <w:p w14:paraId="5C71855B" w14:textId="4D98DC27" w:rsidR="00717EE2" w:rsidRDefault="00B23A3D" w:rsidP="00094BF1">
      <w:pPr>
        <w:pStyle w:val="BodyText"/>
        <w:spacing w:before="199"/>
      </w:pPr>
      <w:r>
        <w:rPr>
          <w:u w:val="single"/>
        </w:rPr>
        <w:t>EXECUTIVE</w:t>
      </w:r>
      <w:r>
        <w:rPr>
          <w:spacing w:val="-3"/>
          <w:u w:val="single"/>
        </w:rPr>
        <w:t xml:space="preserve"> </w:t>
      </w:r>
      <w:r>
        <w:rPr>
          <w:u w:val="single"/>
        </w:rPr>
        <w:t>SUMMARY</w:t>
      </w:r>
      <w:r>
        <w:t>:</w:t>
      </w:r>
    </w:p>
    <w:p w14:paraId="7C42A439" w14:textId="77777777" w:rsidR="00573AD5" w:rsidRDefault="00573AD5" w:rsidP="00AB3DFC">
      <w:pPr>
        <w:pStyle w:val="BodyText"/>
      </w:pPr>
    </w:p>
    <w:p w14:paraId="1943677A" w14:textId="25EE7A97" w:rsidR="00EE4F69" w:rsidRDefault="00CA192E" w:rsidP="004C7EC8">
      <w:pPr>
        <w:pStyle w:val="BodyText"/>
        <w:spacing w:before="2"/>
        <w:jc w:val="both"/>
      </w:pPr>
      <w:r>
        <w:t xml:space="preserve">Staff </w:t>
      </w:r>
      <w:r w:rsidR="00E527B5">
        <w:t xml:space="preserve">is </w:t>
      </w:r>
      <w:r>
        <w:t>seeking</w:t>
      </w:r>
      <w:r w:rsidR="00350EBD" w:rsidRPr="00350EBD">
        <w:t xml:space="preserve"> Council approval to </w:t>
      </w:r>
      <w:r>
        <w:t xml:space="preserve">execute an administrative journal transfer </w:t>
      </w:r>
      <w:r w:rsidR="00101F73">
        <w:t xml:space="preserve">of funds </w:t>
      </w:r>
      <w:r>
        <w:t xml:space="preserve">associated with the </w:t>
      </w:r>
      <w:r w:rsidR="00101F73">
        <w:t xml:space="preserve">City’s </w:t>
      </w:r>
      <w:r>
        <w:t>recent acquisition of 1028 Larkin Circle</w:t>
      </w:r>
      <w:r w:rsidR="00565756">
        <w:t xml:space="preserve"> in the amount of $690,000</w:t>
      </w:r>
      <w:r>
        <w:t xml:space="preserve"> </w:t>
      </w:r>
      <w:r w:rsidR="00565756">
        <w:t xml:space="preserve">with ARPA AHP funds </w:t>
      </w:r>
      <w:r>
        <w:t xml:space="preserve">to </w:t>
      </w:r>
      <w:r w:rsidR="00565756">
        <w:t xml:space="preserve">the FHC grant fund </w:t>
      </w:r>
      <w:r>
        <w:t xml:space="preserve">support </w:t>
      </w:r>
      <w:r w:rsidR="00565756">
        <w:t xml:space="preserve">increasing the level of </w:t>
      </w:r>
      <w:r>
        <w:t xml:space="preserve">expenditure of FHC funds necessary to </w:t>
      </w:r>
      <w:r w:rsidR="00565756">
        <w:t xml:space="preserve">be eligible to </w:t>
      </w:r>
      <w:r>
        <w:t xml:space="preserve">receive second-round FHC funds.  </w:t>
      </w:r>
      <w:r w:rsidR="00101F73">
        <w:t>T</w:t>
      </w:r>
      <w:r w:rsidR="007112A9">
        <w:t xml:space="preserve">he City’s FHC Standard Agreement with Cal ICH stipulates </w:t>
      </w:r>
      <w:r w:rsidR="00101F73">
        <w:t>the</w:t>
      </w:r>
      <w:r w:rsidR="007112A9">
        <w:t xml:space="preserve"> necessary </w:t>
      </w:r>
      <w:r w:rsidR="00EE4F69">
        <w:t xml:space="preserve">expenditure </w:t>
      </w:r>
      <w:r w:rsidR="007112A9">
        <w:t xml:space="preserve">milestone of 50% of the </w:t>
      </w:r>
      <w:r w:rsidR="00EE4F69">
        <w:t xml:space="preserve">City’s </w:t>
      </w:r>
      <w:r w:rsidR="00101F73">
        <w:t xml:space="preserve">$2.6 million </w:t>
      </w:r>
      <w:r w:rsidR="007112A9">
        <w:t xml:space="preserve">first round allocation of funds no later than December 31, 2023.  </w:t>
      </w:r>
      <w:r w:rsidR="00101F73">
        <w:t xml:space="preserve">In anticipation of this deadline, Cal ICH staff </w:t>
      </w:r>
      <w:r w:rsidR="00E527B5">
        <w:t xml:space="preserve">is </w:t>
      </w:r>
      <w:r w:rsidR="00101F73">
        <w:t xml:space="preserve">currently engaging with awarded jurisdictions to address identified shortfalls and to develop appropriate projection of expenditures.  </w:t>
      </w:r>
      <w:r w:rsidR="00EE4F69">
        <w:t xml:space="preserve">Due to the City’s </w:t>
      </w:r>
      <w:r w:rsidR="007112A9">
        <w:t xml:space="preserve">competitive real estate market </w:t>
      </w:r>
      <w:r w:rsidR="00EE4F69">
        <w:t xml:space="preserve">and ongoing </w:t>
      </w:r>
      <w:r w:rsidR="008902E7">
        <w:t xml:space="preserve">internal </w:t>
      </w:r>
      <w:r w:rsidR="00EE4F69">
        <w:t xml:space="preserve">organizational change underway with the City’s grant partner, Bay Area Community Services (BACS), </w:t>
      </w:r>
      <w:r w:rsidR="008902E7">
        <w:t xml:space="preserve">successful acquisition of homes </w:t>
      </w:r>
      <w:r w:rsidR="004A0A4A">
        <w:t xml:space="preserve">as planned </w:t>
      </w:r>
      <w:r w:rsidR="00EE4F69">
        <w:t>has been difficult</w:t>
      </w:r>
      <w:r w:rsidR="008902E7">
        <w:t xml:space="preserve">.  In recognition of this complication and </w:t>
      </w:r>
      <w:r w:rsidR="00B842DD">
        <w:t xml:space="preserve">to ensure compliant, timely expenditure of FHC funds, the proposed journal transfer </w:t>
      </w:r>
      <w:r w:rsidR="00565756">
        <w:t xml:space="preserve">of the Larkin Circle acquisition </w:t>
      </w:r>
      <w:r w:rsidR="00B842DD">
        <w:t>represents the most expedient, compliant path forward.</w:t>
      </w:r>
    </w:p>
    <w:p w14:paraId="2E80097B" w14:textId="77777777" w:rsidR="003E2BAF" w:rsidRPr="00AB3DFC" w:rsidRDefault="003E2BAF">
      <w:pPr>
        <w:pStyle w:val="BodyText"/>
        <w:spacing w:before="2"/>
      </w:pPr>
    </w:p>
    <w:p w14:paraId="49097557" w14:textId="77777777" w:rsidR="004A0A4A" w:rsidRDefault="004A0A4A" w:rsidP="00AB3DFC">
      <w:pPr>
        <w:pStyle w:val="BodyText"/>
        <w:rPr>
          <w:u w:val="single"/>
        </w:rPr>
      </w:pPr>
    </w:p>
    <w:p w14:paraId="21ED1B0E" w14:textId="77777777" w:rsidR="004A0A4A" w:rsidRDefault="004A0A4A" w:rsidP="00AB3DFC">
      <w:pPr>
        <w:pStyle w:val="BodyText"/>
        <w:rPr>
          <w:u w:val="single"/>
        </w:rPr>
      </w:pPr>
    </w:p>
    <w:p w14:paraId="0A7B3AC3" w14:textId="1995C682" w:rsidR="00ED5076" w:rsidRDefault="00B23A3D" w:rsidP="00AB3DFC">
      <w:pPr>
        <w:pStyle w:val="BodyText"/>
        <w:rPr>
          <w:u w:val="single"/>
        </w:rPr>
      </w:pPr>
      <w:r w:rsidRPr="00AB3DFC">
        <w:rPr>
          <w:u w:val="single"/>
        </w:rPr>
        <w:t>BACKGROUND:</w:t>
      </w:r>
    </w:p>
    <w:p w14:paraId="3573BC84" w14:textId="77777777" w:rsidR="00AB3DFC" w:rsidRPr="00AB3DFC" w:rsidRDefault="00AB3DFC" w:rsidP="00AB3DFC">
      <w:pPr>
        <w:pStyle w:val="BodyText"/>
      </w:pPr>
    </w:p>
    <w:p w14:paraId="14B2B2E3" w14:textId="6E44E59B" w:rsidR="00493335" w:rsidRDefault="00EC048C" w:rsidP="00EC048C">
      <w:pPr>
        <w:pStyle w:val="BodyText"/>
        <w:jc w:val="both"/>
      </w:pPr>
      <w:r>
        <w:t xml:space="preserve">On April 26, 2022, Council approved a Resolution to allow </w:t>
      </w:r>
      <w:r w:rsidR="004A0A4A">
        <w:t xml:space="preserve">for the submission of an application </w:t>
      </w:r>
      <w:r>
        <w:t>and acceptance of a</w:t>
      </w:r>
      <w:r w:rsidR="004A0A4A">
        <w:t>n award</w:t>
      </w:r>
      <w:r>
        <w:t xml:space="preserve"> to Cal ICH for </w:t>
      </w:r>
      <w:r w:rsidR="004A0A4A">
        <w:t xml:space="preserve">its </w:t>
      </w:r>
      <w:r w:rsidR="00B842DD">
        <w:t>FHC</w:t>
      </w:r>
      <w:r>
        <w:t xml:space="preserve"> </w:t>
      </w:r>
      <w:r w:rsidR="004A0A4A">
        <w:t xml:space="preserve">Request for Applications </w:t>
      </w:r>
      <w:r>
        <w:t xml:space="preserve">in partnership with BACS. On June 24, 2022, the City of Salinas </w:t>
      </w:r>
      <w:r w:rsidR="00B842DD">
        <w:t xml:space="preserve">received </w:t>
      </w:r>
      <w:r w:rsidR="004A0A4A">
        <w:t>notification</w:t>
      </w:r>
      <w:r w:rsidR="00B842DD">
        <w:t xml:space="preserve"> of a $5.2 million award to be allocated in two rounds</w:t>
      </w:r>
      <w:r>
        <w:t xml:space="preserve"> to create affordable, permanent housing options for families experiencing homelessness</w:t>
      </w:r>
      <w:r w:rsidR="004A0A4A">
        <w:t>.  The City’s successful application identified primary activities and expenditure</w:t>
      </w:r>
      <w:r w:rsidR="00CE11B1">
        <w:t>s</w:t>
      </w:r>
      <w:r w:rsidR="004A0A4A">
        <w:t xml:space="preserve"> </w:t>
      </w:r>
      <w:r w:rsidR="00CE11B1">
        <w:t xml:space="preserve">including </w:t>
      </w:r>
      <w:r w:rsidR="00B842DD">
        <w:t xml:space="preserve">the </w:t>
      </w:r>
      <w:r>
        <w:t>purchas</w:t>
      </w:r>
      <w:r w:rsidR="00B842DD">
        <w:t>e of</w:t>
      </w:r>
      <w:r>
        <w:t xml:space="preserve"> single-family home</w:t>
      </w:r>
      <w:r w:rsidR="00B842DD">
        <w:t xml:space="preserve"> assets</w:t>
      </w:r>
      <w:r w:rsidR="002F08C4">
        <w:t>,</w:t>
      </w:r>
      <w:r w:rsidR="002F08C4" w:rsidRPr="002F08C4">
        <w:t xml:space="preserve"> </w:t>
      </w:r>
      <w:r w:rsidR="002F08C4">
        <w:t xml:space="preserve">targeted placement of hard-to-place families currently staying at the SHARE Center, </w:t>
      </w:r>
      <w:r>
        <w:t xml:space="preserve">and </w:t>
      </w:r>
      <w:r w:rsidR="004A0A4A">
        <w:t xml:space="preserve">a </w:t>
      </w:r>
      <w:r w:rsidR="00B842DD">
        <w:t>support</w:t>
      </w:r>
      <w:r w:rsidR="004A0A4A">
        <w:t>ive</w:t>
      </w:r>
      <w:r w:rsidR="00B842DD">
        <w:t xml:space="preserve"> ongoing post-occupancy </w:t>
      </w:r>
      <w:r w:rsidR="002F08C4">
        <w:t xml:space="preserve">tenant support </w:t>
      </w:r>
      <w:r w:rsidR="00B842DD">
        <w:t>model</w:t>
      </w:r>
      <w:r>
        <w:t xml:space="preserve"> derived from BACS’ </w:t>
      </w:r>
      <w:r w:rsidR="00493335">
        <w:t xml:space="preserve">successful </w:t>
      </w:r>
      <w:r>
        <w:t xml:space="preserve">experience with similar scattered site models </w:t>
      </w:r>
      <w:r w:rsidR="00B842DD">
        <w:t>in other Bay Area communities</w:t>
      </w:r>
      <w:r w:rsidR="002F08C4">
        <w:t xml:space="preserve">.  </w:t>
      </w:r>
      <w:r w:rsidR="00B842DD">
        <w:t xml:space="preserve"> </w:t>
      </w:r>
    </w:p>
    <w:p w14:paraId="5A9B92B0" w14:textId="77777777" w:rsidR="00493335" w:rsidRDefault="00493335" w:rsidP="00EC048C">
      <w:pPr>
        <w:pStyle w:val="BodyText"/>
        <w:jc w:val="both"/>
      </w:pPr>
    </w:p>
    <w:p w14:paraId="00E68E6C" w14:textId="55F7349D" w:rsidR="002F08C4" w:rsidRDefault="00DA5940" w:rsidP="00EC048C">
      <w:pPr>
        <w:pStyle w:val="BodyText"/>
        <w:jc w:val="both"/>
      </w:pPr>
      <w:r>
        <w:t>On September 12, 2023</w:t>
      </w:r>
      <w:r w:rsidR="00A956D4">
        <w:t>,</w:t>
      </w:r>
      <w:r>
        <w:t xml:space="preserve"> Council approved </w:t>
      </w:r>
      <w:r w:rsidR="00060DC6">
        <w:t xml:space="preserve">a </w:t>
      </w:r>
      <w:r>
        <w:t xml:space="preserve">Purchase and Sales Agreement for </w:t>
      </w:r>
      <w:r w:rsidRPr="00350EBD">
        <w:t>1028</w:t>
      </w:r>
      <w:r w:rsidR="00350EBD" w:rsidRPr="00350EBD">
        <w:t xml:space="preserve"> La</w:t>
      </w:r>
      <w:r w:rsidR="00350EBD">
        <w:t>rkin</w:t>
      </w:r>
      <w:r w:rsidR="00350EBD" w:rsidRPr="00350EBD">
        <w:t xml:space="preserve"> Circle </w:t>
      </w:r>
      <w:r>
        <w:t xml:space="preserve">utilizing ARPA </w:t>
      </w:r>
      <w:r w:rsidR="00427630">
        <w:t xml:space="preserve">AHP </w:t>
      </w:r>
      <w:r w:rsidR="00060DC6">
        <w:t xml:space="preserve">funds in compliance with the intended uses of affordable </w:t>
      </w:r>
      <w:r w:rsidR="00350EBD" w:rsidRPr="00350EBD">
        <w:t>housing-related projects, including property acquisition.</w:t>
      </w:r>
      <w:r w:rsidR="002F08C4">
        <w:t xml:space="preserve">  Tenancy and management of this property will be similar to that of the FHC grant and other occupied city housing assets.</w:t>
      </w:r>
    </w:p>
    <w:p w14:paraId="5D939FE0" w14:textId="77777777" w:rsidR="002F08C4" w:rsidRDefault="002F08C4" w:rsidP="00EC048C">
      <w:pPr>
        <w:pStyle w:val="BodyText"/>
        <w:jc w:val="both"/>
      </w:pPr>
    </w:p>
    <w:p w14:paraId="39B3D9DC" w14:textId="41303D03" w:rsidR="00350EBD" w:rsidRPr="00350EBD" w:rsidRDefault="00060DC6" w:rsidP="00EC048C">
      <w:pPr>
        <w:pStyle w:val="BodyText"/>
        <w:jc w:val="both"/>
      </w:pPr>
      <w:r>
        <w:t xml:space="preserve">FHC funds have previously been used to fund </w:t>
      </w:r>
      <w:r w:rsidR="00032268">
        <w:t xml:space="preserve">a prior </w:t>
      </w:r>
      <w:r>
        <w:t xml:space="preserve">acquisition of 817 Bautista Drive and are also targeted for use on </w:t>
      </w:r>
      <w:r w:rsidR="00032268">
        <w:t xml:space="preserve">an emerging third </w:t>
      </w:r>
      <w:r w:rsidR="002F08C4">
        <w:t xml:space="preserve">residential </w:t>
      </w:r>
      <w:r w:rsidR="00032268">
        <w:t xml:space="preserve">acquisition. Through the combination of these three transactions, FHC milestone expenditure requirements will be </w:t>
      </w:r>
      <w:r w:rsidR="00CE11B1">
        <w:t>satisfied,</w:t>
      </w:r>
      <w:r w:rsidR="00032268">
        <w:t xml:space="preserve"> and the City will qualify for receipt of an additional $2.6 million in funds to support additional acquisitions and services</w:t>
      </w:r>
      <w:r w:rsidR="00CE11B1">
        <w:t>.</w:t>
      </w:r>
    </w:p>
    <w:p w14:paraId="76D0BDC3" w14:textId="77777777" w:rsidR="00AB3DFC" w:rsidRPr="00AB3DFC" w:rsidRDefault="00AB3DFC" w:rsidP="00AB3DFC">
      <w:pPr>
        <w:pStyle w:val="BodyText"/>
      </w:pPr>
    </w:p>
    <w:p w14:paraId="737012E8" w14:textId="4A738E0F" w:rsidR="00094BF1" w:rsidRPr="00094BF1" w:rsidRDefault="00094BF1" w:rsidP="00094BF1">
      <w:pPr>
        <w:pStyle w:val="BodyText"/>
        <w:spacing w:before="90" w:line="480" w:lineRule="auto"/>
        <w:ind w:right="2633"/>
        <w:rPr>
          <w:u w:val="single"/>
        </w:rPr>
      </w:pPr>
      <w:r w:rsidRPr="00094BF1">
        <w:rPr>
          <w:u w:val="single"/>
        </w:rPr>
        <w:t>DISCUSSION:</w:t>
      </w:r>
    </w:p>
    <w:p w14:paraId="57CE6908" w14:textId="61BA5FEB" w:rsidR="00350EBD" w:rsidRDefault="00350EBD" w:rsidP="003E2BAF">
      <w:pPr>
        <w:tabs>
          <w:tab w:val="left" w:pos="840"/>
          <w:tab w:val="left" w:pos="841"/>
        </w:tabs>
        <w:jc w:val="both"/>
        <w:rPr>
          <w:sz w:val="24"/>
          <w:szCs w:val="24"/>
        </w:rPr>
      </w:pPr>
      <w:r w:rsidRPr="003E2BAF">
        <w:rPr>
          <w:sz w:val="24"/>
          <w:szCs w:val="24"/>
        </w:rPr>
        <w:t xml:space="preserve">To address the urgent need to meet </w:t>
      </w:r>
      <w:r w:rsidR="00032268">
        <w:rPr>
          <w:sz w:val="24"/>
          <w:szCs w:val="24"/>
        </w:rPr>
        <w:t xml:space="preserve">a </w:t>
      </w:r>
      <w:r w:rsidR="00CE11B1">
        <w:rPr>
          <w:sz w:val="24"/>
          <w:szCs w:val="24"/>
        </w:rPr>
        <w:t>fast-approaching</w:t>
      </w:r>
      <w:r w:rsidR="00032268">
        <w:rPr>
          <w:sz w:val="24"/>
          <w:szCs w:val="24"/>
        </w:rPr>
        <w:t xml:space="preserve"> </w:t>
      </w:r>
      <w:r w:rsidRPr="003E2BAF">
        <w:rPr>
          <w:sz w:val="24"/>
          <w:szCs w:val="24"/>
        </w:rPr>
        <w:t>FHC grant expenditure deadline</w:t>
      </w:r>
      <w:r w:rsidR="00032268">
        <w:rPr>
          <w:sz w:val="24"/>
          <w:szCs w:val="24"/>
        </w:rPr>
        <w:t xml:space="preserve"> and to allow the City to receive an additional $2.6 million in FHC </w:t>
      </w:r>
      <w:r w:rsidR="002F08C4">
        <w:rPr>
          <w:sz w:val="24"/>
          <w:szCs w:val="24"/>
        </w:rPr>
        <w:t>grant funds</w:t>
      </w:r>
      <w:r w:rsidRPr="003E2BAF">
        <w:rPr>
          <w:sz w:val="24"/>
          <w:szCs w:val="24"/>
        </w:rPr>
        <w:t xml:space="preserve">, </w:t>
      </w:r>
      <w:r w:rsidR="00032268">
        <w:rPr>
          <w:sz w:val="24"/>
          <w:szCs w:val="24"/>
        </w:rPr>
        <w:t xml:space="preserve">staff are proposing </w:t>
      </w:r>
      <w:r w:rsidR="002F08C4">
        <w:rPr>
          <w:sz w:val="24"/>
          <w:szCs w:val="24"/>
        </w:rPr>
        <w:t>the</w:t>
      </w:r>
      <w:r w:rsidR="00032268">
        <w:rPr>
          <w:sz w:val="24"/>
          <w:szCs w:val="24"/>
        </w:rPr>
        <w:t xml:space="preserve"> transfer of $690,000 of previously </w:t>
      </w:r>
      <w:r w:rsidR="0043114A">
        <w:rPr>
          <w:sz w:val="24"/>
          <w:szCs w:val="24"/>
        </w:rPr>
        <w:t>expended</w:t>
      </w:r>
      <w:r w:rsidR="00032268">
        <w:rPr>
          <w:sz w:val="24"/>
          <w:szCs w:val="24"/>
        </w:rPr>
        <w:t xml:space="preserve"> FHC funds to the ARPA </w:t>
      </w:r>
      <w:r w:rsidR="00427630">
        <w:rPr>
          <w:sz w:val="24"/>
          <w:szCs w:val="24"/>
        </w:rPr>
        <w:t>AHP</w:t>
      </w:r>
      <w:r w:rsidR="00032268">
        <w:rPr>
          <w:sz w:val="24"/>
          <w:szCs w:val="24"/>
        </w:rPr>
        <w:t xml:space="preserve"> fund.  </w:t>
      </w:r>
      <w:r w:rsidR="00427630">
        <w:rPr>
          <w:sz w:val="24"/>
          <w:szCs w:val="24"/>
        </w:rPr>
        <w:t>Funds t</w:t>
      </w:r>
      <w:r w:rsidR="00032268">
        <w:rPr>
          <w:sz w:val="24"/>
          <w:szCs w:val="24"/>
        </w:rPr>
        <w:t xml:space="preserve">ransferred </w:t>
      </w:r>
      <w:r w:rsidR="002F08C4">
        <w:rPr>
          <w:sz w:val="24"/>
          <w:szCs w:val="24"/>
        </w:rPr>
        <w:t xml:space="preserve">to the ARPA AHP fund </w:t>
      </w:r>
      <w:r w:rsidR="00032268">
        <w:rPr>
          <w:sz w:val="24"/>
          <w:szCs w:val="24"/>
        </w:rPr>
        <w:t>would then be used to support other in-progress</w:t>
      </w:r>
      <w:r w:rsidR="002F08C4">
        <w:rPr>
          <w:sz w:val="24"/>
          <w:szCs w:val="24"/>
        </w:rPr>
        <w:t xml:space="preserve">, affordable housing </w:t>
      </w:r>
      <w:r w:rsidR="00032268">
        <w:rPr>
          <w:sz w:val="24"/>
          <w:szCs w:val="24"/>
        </w:rPr>
        <w:t>acquisitions</w:t>
      </w:r>
      <w:r w:rsidR="00427630">
        <w:rPr>
          <w:sz w:val="24"/>
          <w:szCs w:val="24"/>
        </w:rPr>
        <w:t>.</w:t>
      </w:r>
    </w:p>
    <w:p w14:paraId="3FD3EE90" w14:textId="566B9503" w:rsidR="00427630" w:rsidRDefault="00427630" w:rsidP="003E2BAF">
      <w:pPr>
        <w:tabs>
          <w:tab w:val="left" w:pos="840"/>
          <w:tab w:val="left" w:pos="841"/>
        </w:tabs>
        <w:jc w:val="both"/>
        <w:rPr>
          <w:sz w:val="24"/>
          <w:szCs w:val="24"/>
        </w:rPr>
      </w:pPr>
    </w:p>
    <w:p w14:paraId="78408262" w14:textId="48E1C820" w:rsidR="00427630" w:rsidRDefault="002F08C4" w:rsidP="003E2BAF">
      <w:pPr>
        <w:tabs>
          <w:tab w:val="left" w:pos="840"/>
          <w:tab w:val="left" w:pos="841"/>
        </w:tabs>
        <w:jc w:val="both"/>
        <w:rPr>
          <w:sz w:val="24"/>
          <w:szCs w:val="24"/>
        </w:rPr>
      </w:pPr>
      <w:r>
        <w:rPr>
          <w:sz w:val="24"/>
          <w:szCs w:val="24"/>
        </w:rPr>
        <w:t>In recognition of obstacles encountered with the expenditure of first-round FHC funds, s</w:t>
      </w:r>
      <w:r w:rsidR="00427630">
        <w:rPr>
          <w:sz w:val="24"/>
          <w:szCs w:val="24"/>
        </w:rPr>
        <w:t xml:space="preserve">taff remain actively engaged with BACS regarding their current performance as an active FHC grant partner.  In the event </w:t>
      </w:r>
      <w:r w:rsidR="001F6075">
        <w:rPr>
          <w:sz w:val="24"/>
          <w:szCs w:val="24"/>
        </w:rPr>
        <w:t xml:space="preserve">that </w:t>
      </w:r>
      <w:r w:rsidR="00427630">
        <w:rPr>
          <w:sz w:val="24"/>
          <w:szCs w:val="24"/>
        </w:rPr>
        <w:t xml:space="preserve">BACS is unable to efficiently and effectively resolve its internal processes and structures to effectively support their continued participation in the FHC grant, staff </w:t>
      </w:r>
      <w:r w:rsidR="00E527B5">
        <w:rPr>
          <w:sz w:val="24"/>
          <w:szCs w:val="24"/>
        </w:rPr>
        <w:t xml:space="preserve">is </w:t>
      </w:r>
      <w:r w:rsidR="00427630">
        <w:rPr>
          <w:sz w:val="24"/>
          <w:szCs w:val="24"/>
        </w:rPr>
        <w:t>prepared to assume full responsibility for all identified deliverables and outcomes, including the future acquisition of additional properties.</w:t>
      </w:r>
    </w:p>
    <w:p w14:paraId="54379165" w14:textId="77777777" w:rsidR="003E2BAF" w:rsidRPr="00350EBD" w:rsidRDefault="003E2BAF" w:rsidP="003E2BAF">
      <w:pPr>
        <w:pStyle w:val="ListParagraph"/>
        <w:tabs>
          <w:tab w:val="left" w:pos="840"/>
          <w:tab w:val="left" w:pos="841"/>
        </w:tabs>
        <w:ind w:left="720" w:firstLine="0"/>
        <w:jc w:val="both"/>
        <w:rPr>
          <w:sz w:val="24"/>
          <w:szCs w:val="24"/>
        </w:rPr>
      </w:pPr>
    </w:p>
    <w:p w14:paraId="3AAA6823" w14:textId="1882012A" w:rsidR="00350EBD" w:rsidRPr="003E2BAF" w:rsidRDefault="00CE11B1" w:rsidP="003E2BAF">
      <w:pPr>
        <w:tabs>
          <w:tab w:val="left" w:pos="840"/>
          <w:tab w:val="left" w:pos="841"/>
        </w:tabs>
        <w:jc w:val="both"/>
        <w:rPr>
          <w:sz w:val="24"/>
          <w:szCs w:val="24"/>
        </w:rPr>
      </w:pPr>
      <w:r>
        <w:rPr>
          <w:sz w:val="24"/>
          <w:szCs w:val="24"/>
        </w:rPr>
        <w:t xml:space="preserve">With </w:t>
      </w:r>
      <w:r w:rsidR="001F6075">
        <w:rPr>
          <w:sz w:val="24"/>
          <w:szCs w:val="24"/>
        </w:rPr>
        <w:t xml:space="preserve">the proposed fund </w:t>
      </w:r>
      <w:r w:rsidR="00350EBD" w:rsidRPr="003E2BAF">
        <w:rPr>
          <w:sz w:val="24"/>
          <w:szCs w:val="24"/>
        </w:rPr>
        <w:t>transfer</w:t>
      </w:r>
      <w:r w:rsidR="001F6075">
        <w:rPr>
          <w:sz w:val="24"/>
          <w:szCs w:val="24"/>
        </w:rPr>
        <w:t xml:space="preserve">, </w:t>
      </w:r>
      <w:r w:rsidR="00350EBD" w:rsidRPr="003E2BAF">
        <w:rPr>
          <w:sz w:val="24"/>
          <w:szCs w:val="24"/>
        </w:rPr>
        <w:t>the</w:t>
      </w:r>
      <w:r w:rsidR="001F6075">
        <w:rPr>
          <w:sz w:val="24"/>
          <w:szCs w:val="24"/>
        </w:rPr>
        <w:t xml:space="preserve"> City</w:t>
      </w:r>
      <w:r w:rsidR="00350EBD" w:rsidRPr="003E2BAF">
        <w:rPr>
          <w:sz w:val="24"/>
          <w:szCs w:val="24"/>
        </w:rPr>
        <w:t xml:space="preserve"> </w:t>
      </w:r>
      <w:r w:rsidR="001F6075">
        <w:rPr>
          <w:sz w:val="24"/>
          <w:szCs w:val="24"/>
        </w:rPr>
        <w:t>will</w:t>
      </w:r>
      <w:r w:rsidR="001F6075" w:rsidRPr="003E2BAF">
        <w:rPr>
          <w:sz w:val="24"/>
          <w:szCs w:val="24"/>
        </w:rPr>
        <w:t xml:space="preserve"> </w:t>
      </w:r>
      <w:r w:rsidR="001F6075">
        <w:rPr>
          <w:sz w:val="24"/>
          <w:szCs w:val="24"/>
        </w:rPr>
        <w:t xml:space="preserve">remain fully </w:t>
      </w:r>
      <w:r w:rsidR="00350EBD" w:rsidRPr="003E2BAF">
        <w:rPr>
          <w:sz w:val="24"/>
          <w:szCs w:val="24"/>
        </w:rPr>
        <w:t>complian</w:t>
      </w:r>
      <w:r w:rsidR="001F6075">
        <w:rPr>
          <w:sz w:val="24"/>
          <w:szCs w:val="24"/>
        </w:rPr>
        <w:t>t</w:t>
      </w:r>
      <w:r w:rsidR="00350EBD" w:rsidRPr="003E2BAF">
        <w:rPr>
          <w:sz w:val="24"/>
          <w:szCs w:val="24"/>
        </w:rPr>
        <w:t xml:space="preserve"> with </w:t>
      </w:r>
      <w:r w:rsidR="001F6075">
        <w:rPr>
          <w:sz w:val="24"/>
          <w:szCs w:val="24"/>
        </w:rPr>
        <w:t>all</w:t>
      </w:r>
      <w:r w:rsidR="001F6075" w:rsidRPr="003E2BAF">
        <w:rPr>
          <w:sz w:val="24"/>
          <w:szCs w:val="24"/>
        </w:rPr>
        <w:t xml:space="preserve"> </w:t>
      </w:r>
      <w:r w:rsidR="00350EBD" w:rsidRPr="003E2BAF">
        <w:rPr>
          <w:sz w:val="24"/>
          <w:szCs w:val="24"/>
        </w:rPr>
        <w:t xml:space="preserve">FHC grant terms, avoid potential negative impacts </w:t>
      </w:r>
      <w:r w:rsidR="001F6075">
        <w:rPr>
          <w:sz w:val="24"/>
          <w:szCs w:val="24"/>
        </w:rPr>
        <w:t>to</w:t>
      </w:r>
      <w:r w:rsidR="001F6075" w:rsidRPr="003E2BAF">
        <w:rPr>
          <w:sz w:val="24"/>
          <w:szCs w:val="24"/>
        </w:rPr>
        <w:t xml:space="preserve"> </w:t>
      </w:r>
      <w:r w:rsidR="00350EBD" w:rsidRPr="003E2BAF">
        <w:rPr>
          <w:sz w:val="24"/>
          <w:szCs w:val="24"/>
        </w:rPr>
        <w:t xml:space="preserve">future grant applications, and continue </w:t>
      </w:r>
      <w:r w:rsidR="001F6075">
        <w:rPr>
          <w:sz w:val="24"/>
          <w:szCs w:val="24"/>
        </w:rPr>
        <w:t>its</w:t>
      </w:r>
      <w:r w:rsidR="001F6075" w:rsidRPr="003E2BAF">
        <w:rPr>
          <w:sz w:val="24"/>
          <w:szCs w:val="24"/>
        </w:rPr>
        <w:t xml:space="preserve"> </w:t>
      </w:r>
      <w:r w:rsidR="00350EBD" w:rsidRPr="003E2BAF">
        <w:rPr>
          <w:sz w:val="24"/>
          <w:szCs w:val="24"/>
        </w:rPr>
        <w:t>commitment to providing much-needed affordable housing in our community.</w:t>
      </w:r>
    </w:p>
    <w:p w14:paraId="6760D874" w14:textId="77777777" w:rsidR="005F1014" w:rsidRPr="00DA5940" w:rsidRDefault="005F1014" w:rsidP="00DA5940">
      <w:pPr>
        <w:tabs>
          <w:tab w:val="left" w:pos="840"/>
          <w:tab w:val="left" w:pos="841"/>
        </w:tabs>
        <w:jc w:val="both"/>
        <w:rPr>
          <w:sz w:val="24"/>
          <w:szCs w:val="24"/>
        </w:rPr>
      </w:pPr>
    </w:p>
    <w:p w14:paraId="3BABC426" w14:textId="163A931D" w:rsidR="00ED5076" w:rsidRPr="00464654" w:rsidRDefault="00B23A3D" w:rsidP="00464654">
      <w:pPr>
        <w:tabs>
          <w:tab w:val="left" w:pos="840"/>
          <w:tab w:val="left" w:pos="841"/>
        </w:tabs>
        <w:jc w:val="both"/>
        <w:rPr>
          <w:sz w:val="24"/>
          <w:szCs w:val="24"/>
        </w:rPr>
      </w:pPr>
      <w:r w:rsidRPr="00464654">
        <w:rPr>
          <w:sz w:val="24"/>
          <w:szCs w:val="24"/>
          <w:u w:val="single"/>
        </w:rPr>
        <w:t>CEQA</w:t>
      </w:r>
      <w:r w:rsidRPr="00464654">
        <w:rPr>
          <w:spacing w:val="-2"/>
          <w:sz w:val="24"/>
          <w:szCs w:val="24"/>
          <w:u w:val="single"/>
        </w:rPr>
        <w:t xml:space="preserve"> </w:t>
      </w:r>
      <w:r w:rsidRPr="00464654">
        <w:rPr>
          <w:sz w:val="24"/>
          <w:szCs w:val="24"/>
          <w:u w:val="single"/>
        </w:rPr>
        <w:t>CONSIDERATION</w:t>
      </w:r>
      <w:r w:rsidRPr="00464654">
        <w:rPr>
          <w:sz w:val="24"/>
          <w:szCs w:val="24"/>
        </w:rPr>
        <w:t>:</w:t>
      </w:r>
    </w:p>
    <w:p w14:paraId="4790B23B" w14:textId="7D90AF07" w:rsidR="00ED5076" w:rsidRDefault="00ED5076">
      <w:pPr>
        <w:pStyle w:val="BodyText"/>
        <w:spacing w:before="2"/>
        <w:rPr>
          <w:sz w:val="16"/>
        </w:rPr>
      </w:pPr>
    </w:p>
    <w:p w14:paraId="32979914" w14:textId="596CDAB4" w:rsidR="00967102" w:rsidRPr="00967102" w:rsidRDefault="00ED2EF0" w:rsidP="00ED2EF0">
      <w:pPr>
        <w:pStyle w:val="BodyText"/>
        <w:spacing w:before="2"/>
        <w:jc w:val="both"/>
      </w:pPr>
      <w:r>
        <w:t>The recommended action</w:t>
      </w:r>
      <w:r w:rsidR="00F405D4">
        <w:t xml:space="preserve"> is </w:t>
      </w:r>
      <w:r>
        <w:t xml:space="preserve">not </w:t>
      </w:r>
      <w:r w:rsidR="00F405D4">
        <w:t xml:space="preserve">a </w:t>
      </w:r>
      <w:r>
        <w:t xml:space="preserve">project </w:t>
      </w:r>
      <w:r w:rsidRPr="00FD7289">
        <w:rPr>
          <w:iCs/>
          <w:color w:val="000000"/>
        </w:rPr>
        <w:t xml:space="preserve">as defined by the California Environmental Quality Act (CEQA) (CEQA Guidelines Section 15378).  Because the proposed action and this matter have no potential to cause any effect on the environment, or because it falls within a category of activities excluded as projects pursuant to CEQA Guidelines section 15378, this matter is not a project.  Any subsequent discretionary projects resulting from </w:t>
      </w:r>
      <w:r>
        <w:rPr>
          <w:iCs/>
          <w:color w:val="000000"/>
        </w:rPr>
        <w:t xml:space="preserve">the </w:t>
      </w:r>
      <w:r w:rsidR="00A876FD">
        <w:rPr>
          <w:iCs/>
          <w:color w:val="000000"/>
        </w:rPr>
        <w:t xml:space="preserve">future development at the </w:t>
      </w:r>
      <w:r w:rsidRPr="00FD7289">
        <w:rPr>
          <w:iCs/>
          <w:color w:val="000000"/>
        </w:rPr>
        <w:t>will be assessed for CEQA applicability.</w:t>
      </w:r>
    </w:p>
    <w:p w14:paraId="7F579AFC" w14:textId="77777777" w:rsidR="00573AD5" w:rsidRDefault="00573AD5" w:rsidP="00B23A3D">
      <w:pPr>
        <w:tabs>
          <w:tab w:val="left" w:pos="840"/>
          <w:tab w:val="left" w:pos="841"/>
        </w:tabs>
        <w:ind w:left="120" w:right="378"/>
        <w:jc w:val="both"/>
        <w:rPr>
          <w:sz w:val="24"/>
          <w:u w:val="single"/>
        </w:rPr>
      </w:pPr>
    </w:p>
    <w:p w14:paraId="7D089329" w14:textId="77777777" w:rsidR="00967102" w:rsidRDefault="00967102" w:rsidP="00967102">
      <w:pPr>
        <w:jc w:val="both"/>
        <w:textAlignment w:val="baseline"/>
        <w:rPr>
          <w:sz w:val="24"/>
          <w:szCs w:val="24"/>
        </w:rPr>
      </w:pPr>
      <w:r w:rsidRPr="00FD7289">
        <w:rPr>
          <w:sz w:val="24"/>
          <w:szCs w:val="24"/>
          <w:u w:val="single"/>
        </w:rPr>
        <w:t>STRATEGIC PLAN INITIATIVE</w:t>
      </w:r>
      <w:r w:rsidRPr="00FD7289">
        <w:rPr>
          <w:sz w:val="24"/>
          <w:szCs w:val="24"/>
        </w:rPr>
        <w:t>: </w:t>
      </w:r>
    </w:p>
    <w:p w14:paraId="4D029251" w14:textId="77777777" w:rsidR="00967102" w:rsidRPr="00FD7289" w:rsidRDefault="00967102" w:rsidP="00967102">
      <w:pPr>
        <w:jc w:val="both"/>
        <w:textAlignment w:val="baseline"/>
        <w:rPr>
          <w:sz w:val="24"/>
          <w:szCs w:val="24"/>
        </w:rPr>
      </w:pPr>
    </w:p>
    <w:p w14:paraId="2D870400" w14:textId="1188F677" w:rsidR="00475E6F" w:rsidRPr="004D7B3B" w:rsidRDefault="00DA5940" w:rsidP="00475E6F">
      <w:pPr>
        <w:jc w:val="both"/>
        <w:textAlignment w:val="baseline"/>
        <w:rPr>
          <w:sz w:val="24"/>
          <w:szCs w:val="24"/>
        </w:rPr>
      </w:pPr>
      <w:r w:rsidRPr="00CE11B1">
        <w:rPr>
          <w:sz w:val="24"/>
          <w:szCs w:val="24"/>
        </w:rPr>
        <w:t>The proposed journal transfer supports the City of Salinas Strategic Plan 2023-2025 goal of Housing/Affordable Housing</w:t>
      </w:r>
      <w:r w:rsidR="004D7B3B">
        <w:rPr>
          <w:sz w:val="24"/>
          <w:szCs w:val="24"/>
        </w:rPr>
        <w:t xml:space="preserve"> as it will allow the City to remain eligible to receive FHC second round funding </w:t>
      </w:r>
      <w:r w:rsidR="004D7B3B" w:rsidRPr="004D7B3B">
        <w:rPr>
          <w:sz w:val="24"/>
          <w:szCs w:val="24"/>
        </w:rPr>
        <w:t xml:space="preserve">to create affordable, permanent housing options for families experiencing homelessness.  </w:t>
      </w:r>
    </w:p>
    <w:p w14:paraId="0B0AE447" w14:textId="77777777" w:rsidR="00DA5940" w:rsidRDefault="00DA5940" w:rsidP="00475E6F">
      <w:pPr>
        <w:jc w:val="both"/>
        <w:textAlignment w:val="baseline"/>
        <w:rPr>
          <w:sz w:val="24"/>
          <w:szCs w:val="24"/>
        </w:rPr>
      </w:pPr>
    </w:p>
    <w:p w14:paraId="2ACA37FC" w14:textId="2FB136C3" w:rsidR="00ED5076" w:rsidRDefault="00B23A3D" w:rsidP="00475E6F">
      <w:pPr>
        <w:jc w:val="both"/>
        <w:textAlignment w:val="baseline"/>
        <w:rPr>
          <w:sz w:val="24"/>
        </w:rPr>
      </w:pPr>
      <w:r w:rsidRPr="00B23A3D">
        <w:rPr>
          <w:sz w:val="24"/>
          <w:u w:val="single"/>
        </w:rPr>
        <w:t>DEPARTMENTAL</w:t>
      </w:r>
      <w:r w:rsidRPr="00B23A3D">
        <w:rPr>
          <w:spacing w:val="-8"/>
          <w:sz w:val="24"/>
          <w:u w:val="single"/>
        </w:rPr>
        <w:t xml:space="preserve"> </w:t>
      </w:r>
      <w:r w:rsidRPr="00B23A3D">
        <w:rPr>
          <w:sz w:val="24"/>
          <w:u w:val="single"/>
        </w:rPr>
        <w:t>COORDINATION</w:t>
      </w:r>
      <w:r w:rsidRPr="00B23A3D">
        <w:rPr>
          <w:sz w:val="24"/>
        </w:rPr>
        <w:t>:</w:t>
      </w:r>
    </w:p>
    <w:p w14:paraId="5782F59A" w14:textId="5614EF4F" w:rsidR="00DA5940" w:rsidRDefault="00DA5940" w:rsidP="00573AD5">
      <w:pPr>
        <w:rPr>
          <w:sz w:val="24"/>
        </w:rPr>
      </w:pPr>
    </w:p>
    <w:p w14:paraId="7C2D85C8" w14:textId="7B7AD61A" w:rsidR="00DA5940" w:rsidRDefault="00DA5940" w:rsidP="00573AD5">
      <w:pPr>
        <w:rPr>
          <w:sz w:val="24"/>
        </w:rPr>
      </w:pPr>
      <w:r>
        <w:rPr>
          <w:sz w:val="24"/>
        </w:rPr>
        <w:t>Th</w:t>
      </w:r>
      <w:r w:rsidR="00427630">
        <w:rPr>
          <w:sz w:val="24"/>
        </w:rPr>
        <w:t xml:space="preserve">is item has been coordinated by </w:t>
      </w:r>
      <w:r>
        <w:rPr>
          <w:sz w:val="24"/>
        </w:rPr>
        <w:t xml:space="preserve">CDD’s Economic Development </w:t>
      </w:r>
      <w:r w:rsidR="00101F73">
        <w:rPr>
          <w:sz w:val="24"/>
        </w:rPr>
        <w:t>and Housing and Community Development divisions in consultation with the City Attorney</w:t>
      </w:r>
      <w:r w:rsidR="00E527B5">
        <w:rPr>
          <w:sz w:val="24"/>
        </w:rPr>
        <w:t>’s Office</w:t>
      </w:r>
      <w:r w:rsidR="00101F73">
        <w:rPr>
          <w:sz w:val="24"/>
        </w:rPr>
        <w:t xml:space="preserve"> and Finance Department</w:t>
      </w:r>
      <w:r>
        <w:rPr>
          <w:sz w:val="24"/>
        </w:rPr>
        <w:t xml:space="preserve">. </w:t>
      </w:r>
    </w:p>
    <w:p w14:paraId="0E1250FA" w14:textId="77777777" w:rsidR="00DA5940" w:rsidRDefault="00DA5940" w:rsidP="00573AD5">
      <w:pPr>
        <w:rPr>
          <w:spacing w:val="-57"/>
        </w:rPr>
      </w:pPr>
    </w:p>
    <w:p w14:paraId="2AD28CA0" w14:textId="1A28B9FB" w:rsidR="00ED5076" w:rsidRDefault="00B23A3D" w:rsidP="007C6AA7">
      <w:pPr>
        <w:pStyle w:val="BodyText"/>
        <w:spacing w:before="15" w:line="480" w:lineRule="auto"/>
        <w:ind w:right="2161"/>
      </w:pPr>
      <w:r>
        <w:rPr>
          <w:u w:val="single"/>
        </w:rPr>
        <w:t>FISCAL</w:t>
      </w:r>
      <w:r>
        <w:rPr>
          <w:spacing w:val="-3"/>
          <w:u w:val="single"/>
        </w:rPr>
        <w:t xml:space="preserve"> </w:t>
      </w:r>
      <w:r>
        <w:rPr>
          <w:u w:val="single"/>
        </w:rPr>
        <w:t>AND SUSTAINABILITY</w:t>
      </w:r>
      <w:r>
        <w:rPr>
          <w:spacing w:val="1"/>
          <w:u w:val="single"/>
        </w:rPr>
        <w:t xml:space="preserve"> </w:t>
      </w:r>
      <w:r>
        <w:rPr>
          <w:u w:val="single"/>
        </w:rPr>
        <w:t>IMPACT</w:t>
      </w:r>
      <w:r>
        <w:t>:</w:t>
      </w:r>
    </w:p>
    <w:p w14:paraId="6F5D58C5" w14:textId="7A600FF9" w:rsidR="00ED5076" w:rsidRDefault="0059417E" w:rsidP="00350EBD">
      <w:pPr>
        <w:jc w:val="both"/>
        <w:rPr>
          <w:sz w:val="24"/>
          <w:szCs w:val="24"/>
        </w:rPr>
      </w:pPr>
      <w:r>
        <w:rPr>
          <w:sz w:val="24"/>
          <w:szCs w:val="24"/>
        </w:rPr>
        <w:t xml:space="preserve">There are no costs associated with this action however, without approval of this administrative journal transfer, the City would not qualify for the second round of </w:t>
      </w:r>
      <w:r w:rsidR="00101F73">
        <w:rPr>
          <w:sz w:val="24"/>
          <w:szCs w:val="24"/>
        </w:rPr>
        <w:t>FHC</w:t>
      </w:r>
      <w:r>
        <w:rPr>
          <w:sz w:val="24"/>
          <w:szCs w:val="24"/>
        </w:rPr>
        <w:t xml:space="preserve"> funding.</w:t>
      </w:r>
      <w:r w:rsidR="00101F73">
        <w:rPr>
          <w:sz w:val="24"/>
          <w:szCs w:val="24"/>
        </w:rPr>
        <w:t xml:space="preserve"> There is n</w:t>
      </w:r>
      <w:r w:rsidR="003E2BAF">
        <w:rPr>
          <w:sz w:val="24"/>
          <w:szCs w:val="24"/>
        </w:rPr>
        <w:t>o direct impact to the General Fund</w:t>
      </w:r>
      <w:r w:rsidR="00DA5940">
        <w:rPr>
          <w:sz w:val="24"/>
          <w:szCs w:val="24"/>
        </w:rPr>
        <w:t xml:space="preserve">. </w:t>
      </w:r>
    </w:p>
    <w:p w14:paraId="13F5DAE6" w14:textId="77777777" w:rsidR="00350EBD" w:rsidRDefault="00350EBD" w:rsidP="00350EBD">
      <w:pPr>
        <w:jc w:val="both"/>
        <w:rPr>
          <w:sz w:val="26"/>
        </w:rPr>
      </w:pPr>
    </w:p>
    <w:p w14:paraId="6B235DB2" w14:textId="77777777" w:rsidR="00ED5076" w:rsidRDefault="00B23A3D" w:rsidP="007C6AA7">
      <w:pPr>
        <w:pStyle w:val="BodyText"/>
        <w:spacing w:before="1"/>
      </w:pPr>
      <w:r>
        <w:rPr>
          <w:u w:val="single"/>
        </w:rPr>
        <w:t>ATTACHMENTS</w:t>
      </w:r>
      <w:r>
        <w:t>:</w:t>
      </w:r>
    </w:p>
    <w:p w14:paraId="46CE77AA" w14:textId="77777777" w:rsidR="00ED5076" w:rsidRDefault="00ED5076">
      <w:pPr>
        <w:pStyle w:val="BodyText"/>
        <w:spacing w:before="2"/>
        <w:rPr>
          <w:sz w:val="16"/>
        </w:rPr>
      </w:pPr>
    </w:p>
    <w:p w14:paraId="6BACA16C" w14:textId="73C9870A" w:rsidR="00760FD3" w:rsidRPr="003E2BAF" w:rsidRDefault="003E2BAF" w:rsidP="003E2BAF">
      <w:pPr>
        <w:tabs>
          <w:tab w:val="left" w:pos="841"/>
        </w:tabs>
        <w:spacing w:before="90"/>
        <w:rPr>
          <w:sz w:val="24"/>
        </w:rPr>
      </w:pPr>
      <w:r>
        <w:rPr>
          <w:sz w:val="24"/>
        </w:rPr>
        <w:t xml:space="preserve">Resolution </w:t>
      </w:r>
    </w:p>
    <w:sectPr w:rsidR="00760FD3" w:rsidRPr="003E2BAF">
      <w:footerReference w:type="default" r:id="rId9"/>
      <w:pgSz w:w="12240" w:h="15840"/>
      <w:pgMar w:top="1440" w:right="1060" w:bottom="940" w:left="13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B7F24" w14:textId="77777777" w:rsidR="000D6CD5" w:rsidRDefault="000D6CD5">
      <w:r>
        <w:separator/>
      </w:r>
    </w:p>
  </w:endnote>
  <w:endnote w:type="continuationSeparator" w:id="0">
    <w:p w14:paraId="39576830" w14:textId="77777777" w:rsidR="000D6CD5" w:rsidRDefault="000D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cumin Pro">
    <w:altName w:val="Calibri"/>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D622" w14:textId="4457D730" w:rsidR="00ED5076" w:rsidRDefault="0047385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F8243DE" wp14:editId="7FBE588B">
              <wp:simplePos x="0" y="0"/>
              <wp:positionH relativeFrom="page">
                <wp:posOffset>901700</wp:posOffset>
              </wp:positionH>
              <wp:positionV relativeFrom="page">
                <wp:posOffset>9446895</wp:posOffset>
              </wp:positionV>
              <wp:extent cx="5372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24E60" w14:textId="77777777" w:rsidR="00ED5076" w:rsidRDefault="00B23A3D">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243DE" id="_x0000_t202" coordsize="21600,21600" o:spt="202" path="m,l,21600r21600,l21600,xe">
              <v:stroke joinstyle="miter"/>
              <v:path gradientshapeok="t" o:connecttype="rect"/>
            </v:shapetype>
            <v:shape id="docshape1" o:spid="_x0000_s1026" type="#_x0000_t202" style="position:absolute;margin-left:71pt;margin-top:743.85pt;width:42.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" filled="f" stroked="f">
              <v:textbox inset="0,0,0,0">
                <w:txbxContent>
                  <w:p w14:paraId="63724E60" w14:textId="77777777" w:rsidR="00ED5076" w:rsidRDefault="00B23A3D">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49101" w14:textId="77777777" w:rsidR="000D6CD5" w:rsidRDefault="000D6CD5">
      <w:r>
        <w:separator/>
      </w:r>
    </w:p>
  </w:footnote>
  <w:footnote w:type="continuationSeparator" w:id="0">
    <w:p w14:paraId="4EF06956" w14:textId="77777777" w:rsidR="000D6CD5" w:rsidRDefault="000D6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8B1"/>
    <w:multiLevelType w:val="hybridMultilevel"/>
    <w:tmpl w:val="4F5253B4"/>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D3C73"/>
    <w:multiLevelType w:val="hybridMultilevel"/>
    <w:tmpl w:val="70B66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B062A"/>
    <w:multiLevelType w:val="hybridMultilevel"/>
    <w:tmpl w:val="700863FC"/>
    <w:lvl w:ilvl="0" w:tplc="1EE81F4E">
      <w:start w:val="1"/>
      <w:numFmt w:val="decimal"/>
      <w:lvlText w:val="%1."/>
      <w:lvlJc w:val="left"/>
      <w:pPr>
        <w:tabs>
          <w:tab w:val="num" w:pos="720"/>
        </w:tabs>
        <w:ind w:left="720" w:hanging="360"/>
      </w:pPr>
    </w:lvl>
    <w:lvl w:ilvl="1" w:tplc="42AEA37C" w:tentative="1">
      <w:start w:val="1"/>
      <w:numFmt w:val="decimal"/>
      <w:lvlText w:val="%2."/>
      <w:lvlJc w:val="left"/>
      <w:pPr>
        <w:tabs>
          <w:tab w:val="num" w:pos="1440"/>
        </w:tabs>
        <w:ind w:left="1440" w:hanging="360"/>
      </w:pPr>
    </w:lvl>
    <w:lvl w:ilvl="2" w:tplc="62B2A800" w:tentative="1">
      <w:start w:val="1"/>
      <w:numFmt w:val="decimal"/>
      <w:lvlText w:val="%3."/>
      <w:lvlJc w:val="left"/>
      <w:pPr>
        <w:tabs>
          <w:tab w:val="num" w:pos="2160"/>
        </w:tabs>
        <w:ind w:left="2160" w:hanging="360"/>
      </w:pPr>
    </w:lvl>
    <w:lvl w:ilvl="3" w:tplc="8DE4E950" w:tentative="1">
      <w:start w:val="1"/>
      <w:numFmt w:val="decimal"/>
      <w:lvlText w:val="%4."/>
      <w:lvlJc w:val="left"/>
      <w:pPr>
        <w:tabs>
          <w:tab w:val="num" w:pos="2880"/>
        </w:tabs>
        <w:ind w:left="2880" w:hanging="360"/>
      </w:pPr>
    </w:lvl>
    <w:lvl w:ilvl="4" w:tplc="370E5E80" w:tentative="1">
      <w:start w:val="1"/>
      <w:numFmt w:val="decimal"/>
      <w:lvlText w:val="%5."/>
      <w:lvlJc w:val="left"/>
      <w:pPr>
        <w:tabs>
          <w:tab w:val="num" w:pos="3600"/>
        </w:tabs>
        <w:ind w:left="3600" w:hanging="360"/>
      </w:pPr>
    </w:lvl>
    <w:lvl w:ilvl="5" w:tplc="D4C8ADFA" w:tentative="1">
      <w:start w:val="1"/>
      <w:numFmt w:val="decimal"/>
      <w:lvlText w:val="%6."/>
      <w:lvlJc w:val="left"/>
      <w:pPr>
        <w:tabs>
          <w:tab w:val="num" w:pos="4320"/>
        </w:tabs>
        <w:ind w:left="4320" w:hanging="360"/>
      </w:pPr>
    </w:lvl>
    <w:lvl w:ilvl="6" w:tplc="F0941F22" w:tentative="1">
      <w:start w:val="1"/>
      <w:numFmt w:val="decimal"/>
      <w:lvlText w:val="%7."/>
      <w:lvlJc w:val="left"/>
      <w:pPr>
        <w:tabs>
          <w:tab w:val="num" w:pos="5040"/>
        </w:tabs>
        <w:ind w:left="5040" w:hanging="360"/>
      </w:pPr>
    </w:lvl>
    <w:lvl w:ilvl="7" w:tplc="D01EAD66" w:tentative="1">
      <w:start w:val="1"/>
      <w:numFmt w:val="decimal"/>
      <w:lvlText w:val="%8."/>
      <w:lvlJc w:val="left"/>
      <w:pPr>
        <w:tabs>
          <w:tab w:val="num" w:pos="5760"/>
        </w:tabs>
        <w:ind w:left="5760" w:hanging="360"/>
      </w:pPr>
    </w:lvl>
    <w:lvl w:ilvl="8" w:tplc="BC569F8E" w:tentative="1">
      <w:start w:val="1"/>
      <w:numFmt w:val="decimal"/>
      <w:lvlText w:val="%9."/>
      <w:lvlJc w:val="left"/>
      <w:pPr>
        <w:tabs>
          <w:tab w:val="num" w:pos="6480"/>
        </w:tabs>
        <w:ind w:left="6480" w:hanging="360"/>
      </w:pPr>
    </w:lvl>
  </w:abstractNum>
  <w:abstractNum w:abstractNumId="3" w15:restartNumberingAfterBreak="0">
    <w:nsid w:val="0AB56737"/>
    <w:multiLevelType w:val="hybridMultilevel"/>
    <w:tmpl w:val="368014B2"/>
    <w:lvl w:ilvl="0" w:tplc="A666160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1013515E"/>
    <w:multiLevelType w:val="hybridMultilevel"/>
    <w:tmpl w:val="AAF87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45374"/>
    <w:multiLevelType w:val="hybridMultilevel"/>
    <w:tmpl w:val="9AFADE0E"/>
    <w:lvl w:ilvl="0" w:tplc="65F83262">
      <w:numFmt w:val="bullet"/>
      <w:lvlText w:val=""/>
      <w:lvlJc w:val="left"/>
      <w:pPr>
        <w:ind w:left="840" w:hanging="360"/>
      </w:pPr>
      <w:rPr>
        <w:rFonts w:ascii="Wingdings" w:eastAsia="Wingdings" w:hAnsi="Wingdings" w:cs="Wingdings" w:hint="default"/>
        <w:b w:val="0"/>
        <w:bCs w:val="0"/>
        <w:i w:val="0"/>
        <w:iCs w:val="0"/>
        <w:w w:val="100"/>
        <w:sz w:val="24"/>
        <w:szCs w:val="24"/>
        <w:lang w:val="en-US" w:eastAsia="en-US" w:bidi="ar-SA"/>
      </w:rPr>
    </w:lvl>
    <w:lvl w:ilvl="1" w:tplc="416C5FA4">
      <w:numFmt w:val="bullet"/>
      <w:lvlText w:val="o"/>
      <w:lvlJc w:val="left"/>
      <w:pPr>
        <w:ind w:left="1560" w:hanging="360"/>
      </w:pPr>
      <w:rPr>
        <w:rFonts w:ascii="Courier New" w:eastAsia="Courier New" w:hAnsi="Courier New" w:cs="Courier New" w:hint="default"/>
        <w:b w:val="0"/>
        <w:bCs w:val="0"/>
        <w:i w:val="0"/>
        <w:iCs w:val="0"/>
        <w:w w:val="100"/>
        <w:sz w:val="24"/>
        <w:szCs w:val="24"/>
        <w:lang w:val="en-US" w:eastAsia="en-US" w:bidi="ar-SA"/>
      </w:rPr>
    </w:lvl>
    <w:lvl w:ilvl="2" w:tplc="7EE6E0AA">
      <w:numFmt w:val="bullet"/>
      <w:lvlText w:val="•"/>
      <w:lvlJc w:val="left"/>
      <w:pPr>
        <w:ind w:left="2482" w:hanging="360"/>
      </w:pPr>
      <w:rPr>
        <w:rFonts w:hint="default"/>
        <w:lang w:val="en-US" w:eastAsia="en-US" w:bidi="ar-SA"/>
      </w:rPr>
    </w:lvl>
    <w:lvl w:ilvl="3" w:tplc="89A88CA6">
      <w:numFmt w:val="bullet"/>
      <w:lvlText w:val="•"/>
      <w:lvlJc w:val="left"/>
      <w:pPr>
        <w:ind w:left="3404" w:hanging="360"/>
      </w:pPr>
      <w:rPr>
        <w:rFonts w:hint="default"/>
        <w:lang w:val="en-US" w:eastAsia="en-US" w:bidi="ar-SA"/>
      </w:rPr>
    </w:lvl>
    <w:lvl w:ilvl="4" w:tplc="3C084C16">
      <w:numFmt w:val="bullet"/>
      <w:lvlText w:val="•"/>
      <w:lvlJc w:val="left"/>
      <w:pPr>
        <w:ind w:left="4326" w:hanging="360"/>
      </w:pPr>
      <w:rPr>
        <w:rFonts w:hint="default"/>
        <w:lang w:val="en-US" w:eastAsia="en-US" w:bidi="ar-SA"/>
      </w:rPr>
    </w:lvl>
    <w:lvl w:ilvl="5" w:tplc="661CCEB0">
      <w:numFmt w:val="bullet"/>
      <w:lvlText w:val="•"/>
      <w:lvlJc w:val="left"/>
      <w:pPr>
        <w:ind w:left="5248" w:hanging="360"/>
      </w:pPr>
      <w:rPr>
        <w:rFonts w:hint="default"/>
        <w:lang w:val="en-US" w:eastAsia="en-US" w:bidi="ar-SA"/>
      </w:rPr>
    </w:lvl>
    <w:lvl w:ilvl="6" w:tplc="F4223C48">
      <w:numFmt w:val="bullet"/>
      <w:lvlText w:val="•"/>
      <w:lvlJc w:val="left"/>
      <w:pPr>
        <w:ind w:left="6171" w:hanging="360"/>
      </w:pPr>
      <w:rPr>
        <w:rFonts w:hint="default"/>
        <w:lang w:val="en-US" w:eastAsia="en-US" w:bidi="ar-SA"/>
      </w:rPr>
    </w:lvl>
    <w:lvl w:ilvl="7" w:tplc="DE8EAD72">
      <w:numFmt w:val="bullet"/>
      <w:lvlText w:val="•"/>
      <w:lvlJc w:val="left"/>
      <w:pPr>
        <w:ind w:left="7093" w:hanging="360"/>
      </w:pPr>
      <w:rPr>
        <w:rFonts w:hint="default"/>
        <w:lang w:val="en-US" w:eastAsia="en-US" w:bidi="ar-SA"/>
      </w:rPr>
    </w:lvl>
    <w:lvl w:ilvl="8" w:tplc="6FEAD8BA">
      <w:numFmt w:val="bullet"/>
      <w:lvlText w:val="•"/>
      <w:lvlJc w:val="left"/>
      <w:pPr>
        <w:ind w:left="8015" w:hanging="360"/>
      </w:pPr>
      <w:rPr>
        <w:rFonts w:hint="default"/>
        <w:lang w:val="en-US" w:eastAsia="en-US" w:bidi="ar-SA"/>
      </w:rPr>
    </w:lvl>
  </w:abstractNum>
  <w:abstractNum w:abstractNumId="6" w15:restartNumberingAfterBreak="0">
    <w:nsid w:val="1B680E99"/>
    <w:multiLevelType w:val="hybridMultilevel"/>
    <w:tmpl w:val="4776FC62"/>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301BD9"/>
    <w:multiLevelType w:val="hybridMultilevel"/>
    <w:tmpl w:val="27B222E8"/>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E5BE2"/>
    <w:multiLevelType w:val="hybridMultilevel"/>
    <w:tmpl w:val="6862E28A"/>
    <w:lvl w:ilvl="0" w:tplc="B02C1BEC">
      <w:numFmt w:val="bullet"/>
      <w:lvlText w:val="-"/>
      <w:lvlJc w:val="left"/>
      <w:pPr>
        <w:ind w:left="720" w:hanging="360"/>
      </w:pPr>
      <w:rPr>
        <w:rFonts w:ascii="Acumin Pro" w:eastAsia="Acumin Pro" w:hAnsi="Acumin Pro" w:cs="Acumin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F1688F"/>
    <w:multiLevelType w:val="hybridMultilevel"/>
    <w:tmpl w:val="FB20B192"/>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20403"/>
    <w:multiLevelType w:val="hybridMultilevel"/>
    <w:tmpl w:val="5CA0F13A"/>
    <w:lvl w:ilvl="0" w:tplc="0409000F">
      <w:start w:val="1"/>
      <w:numFmt w:val="decimal"/>
      <w:lvlText w:val="%1."/>
      <w:lvlJc w:val="left"/>
      <w:pPr>
        <w:ind w:left="840" w:hanging="360"/>
      </w:pPr>
      <w:rPr>
        <w:rFonts w:hint="default"/>
        <w:b w:val="0"/>
        <w:bCs w:val="0"/>
        <w:i w:val="0"/>
        <w:iCs w:val="0"/>
        <w:w w:val="100"/>
        <w:sz w:val="24"/>
        <w:szCs w:val="24"/>
        <w:lang w:val="en-US" w:eastAsia="en-US" w:bidi="ar-SA"/>
      </w:rPr>
    </w:lvl>
    <w:lvl w:ilvl="1" w:tplc="FFFFFFFF">
      <w:start w:val="1"/>
      <w:numFmt w:val="decimal"/>
      <w:lvlText w:val="%2."/>
      <w:lvlJc w:val="left"/>
      <w:pPr>
        <w:ind w:left="1742" w:hanging="360"/>
      </w:pPr>
    </w:lvl>
    <w:lvl w:ilvl="2" w:tplc="FFFFFFFF">
      <w:numFmt w:val="bullet"/>
      <w:lvlText w:val="•"/>
      <w:lvlJc w:val="left"/>
      <w:pPr>
        <w:ind w:left="2644" w:hanging="360"/>
      </w:pPr>
      <w:rPr>
        <w:rFonts w:hint="default"/>
        <w:lang w:val="en-US" w:eastAsia="en-US" w:bidi="ar-SA"/>
      </w:rPr>
    </w:lvl>
    <w:lvl w:ilvl="3" w:tplc="FFFFFFFF">
      <w:numFmt w:val="bullet"/>
      <w:lvlText w:val="•"/>
      <w:lvlJc w:val="left"/>
      <w:pPr>
        <w:ind w:left="3546" w:hanging="360"/>
      </w:pPr>
      <w:rPr>
        <w:rFonts w:hint="default"/>
        <w:lang w:val="en-US" w:eastAsia="en-US" w:bidi="ar-SA"/>
      </w:rPr>
    </w:lvl>
    <w:lvl w:ilvl="4" w:tplc="FFFFFFFF">
      <w:numFmt w:val="bullet"/>
      <w:lvlText w:val="•"/>
      <w:lvlJc w:val="left"/>
      <w:pPr>
        <w:ind w:left="4448" w:hanging="360"/>
      </w:pPr>
      <w:rPr>
        <w:rFonts w:hint="default"/>
        <w:lang w:val="en-US" w:eastAsia="en-US" w:bidi="ar-SA"/>
      </w:rPr>
    </w:lvl>
    <w:lvl w:ilvl="5" w:tplc="FFFFFFFF">
      <w:numFmt w:val="bullet"/>
      <w:lvlText w:val="•"/>
      <w:lvlJc w:val="left"/>
      <w:pPr>
        <w:ind w:left="5350" w:hanging="360"/>
      </w:pPr>
      <w:rPr>
        <w:rFonts w:hint="default"/>
        <w:lang w:val="en-US" w:eastAsia="en-US" w:bidi="ar-SA"/>
      </w:rPr>
    </w:lvl>
    <w:lvl w:ilvl="6" w:tplc="FFFFFFFF">
      <w:numFmt w:val="bullet"/>
      <w:lvlText w:val="•"/>
      <w:lvlJc w:val="left"/>
      <w:pPr>
        <w:ind w:left="6252" w:hanging="360"/>
      </w:pPr>
      <w:rPr>
        <w:rFonts w:hint="default"/>
        <w:lang w:val="en-US" w:eastAsia="en-US" w:bidi="ar-SA"/>
      </w:rPr>
    </w:lvl>
    <w:lvl w:ilvl="7" w:tplc="FFFFFFFF">
      <w:numFmt w:val="bullet"/>
      <w:lvlText w:val="•"/>
      <w:lvlJc w:val="left"/>
      <w:pPr>
        <w:ind w:left="7154" w:hanging="360"/>
      </w:pPr>
      <w:rPr>
        <w:rFonts w:hint="default"/>
        <w:lang w:val="en-US" w:eastAsia="en-US" w:bidi="ar-SA"/>
      </w:rPr>
    </w:lvl>
    <w:lvl w:ilvl="8" w:tplc="FFFFFFFF">
      <w:numFmt w:val="bullet"/>
      <w:lvlText w:val="•"/>
      <w:lvlJc w:val="left"/>
      <w:pPr>
        <w:ind w:left="8056" w:hanging="360"/>
      </w:pPr>
      <w:rPr>
        <w:rFonts w:hint="default"/>
        <w:lang w:val="en-US" w:eastAsia="en-US" w:bidi="ar-SA"/>
      </w:rPr>
    </w:lvl>
  </w:abstractNum>
  <w:abstractNum w:abstractNumId="11" w15:restartNumberingAfterBreak="0">
    <w:nsid w:val="4A0A242A"/>
    <w:multiLevelType w:val="hybridMultilevel"/>
    <w:tmpl w:val="406CFD64"/>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2" w15:restartNumberingAfterBreak="0">
    <w:nsid w:val="4F751369"/>
    <w:multiLevelType w:val="hybridMultilevel"/>
    <w:tmpl w:val="B5AADDAA"/>
    <w:lvl w:ilvl="0" w:tplc="04090017">
      <w:start w:val="1"/>
      <w:numFmt w:val="lowerLetter"/>
      <w:lvlText w:val="%1)"/>
      <w:lvlJc w:val="left"/>
      <w:pPr>
        <w:ind w:left="2102" w:hanging="360"/>
      </w:pPr>
    </w:lvl>
    <w:lvl w:ilvl="1" w:tplc="04090019" w:tentative="1">
      <w:start w:val="1"/>
      <w:numFmt w:val="lowerLetter"/>
      <w:lvlText w:val="%2."/>
      <w:lvlJc w:val="left"/>
      <w:pPr>
        <w:ind w:left="2822" w:hanging="360"/>
      </w:pPr>
    </w:lvl>
    <w:lvl w:ilvl="2" w:tplc="0409001B" w:tentative="1">
      <w:start w:val="1"/>
      <w:numFmt w:val="lowerRoman"/>
      <w:lvlText w:val="%3."/>
      <w:lvlJc w:val="right"/>
      <w:pPr>
        <w:ind w:left="3542" w:hanging="180"/>
      </w:pPr>
    </w:lvl>
    <w:lvl w:ilvl="3" w:tplc="0409000F" w:tentative="1">
      <w:start w:val="1"/>
      <w:numFmt w:val="decimal"/>
      <w:lvlText w:val="%4."/>
      <w:lvlJc w:val="left"/>
      <w:pPr>
        <w:ind w:left="4262" w:hanging="360"/>
      </w:pPr>
    </w:lvl>
    <w:lvl w:ilvl="4" w:tplc="04090019" w:tentative="1">
      <w:start w:val="1"/>
      <w:numFmt w:val="lowerLetter"/>
      <w:lvlText w:val="%5."/>
      <w:lvlJc w:val="left"/>
      <w:pPr>
        <w:ind w:left="4982" w:hanging="360"/>
      </w:pPr>
    </w:lvl>
    <w:lvl w:ilvl="5" w:tplc="0409001B" w:tentative="1">
      <w:start w:val="1"/>
      <w:numFmt w:val="lowerRoman"/>
      <w:lvlText w:val="%6."/>
      <w:lvlJc w:val="right"/>
      <w:pPr>
        <w:ind w:left="5702" w:hanging="180"/>
      </w:pPr>
    </w:lvl>
    <w:lvl w:ilvl="6" w:tplc="0409000F" w:tentative="1">
      <w:start w:val="1"/>
      <w:numFmt w:val="decimal"/>
      <w:lvlText w:val="%7."/>
      <w:lvlJc w:val="left"/>
      <w:pPr>
        <w:ind w:left="6422" w:hanging="360"/>
      </w:pPr>
    </w:lvl>
    <w:lvl w:ilvl="7" w:tplc="04090019" w:tentative="1">
      <w:start w:val="1"/>
      <w:numFmt w:val="lowerLetter"/>
      <w:lvlText w:val="%8."/>
      <w:lvlJc w:val="left"/>
      <w:pPr>
        <w:ind w:left="7142" w:hanging="360"/>
      </w:pPr>
    </w:lvl>
    <w:lvl w:ilvl="8" w:tplc="0409001B" w:tentative="1">
      <w:start w:val="1"/>
      <w:numFmt w:val="lowerRoman"/>
      <w:lvlText w:val="%9."/>
      <w:lvlJc w:val="right"/>
      <w:pPr>
        <w:ind w:left="7862" w:hanging="180"/>
      </w:pPr>
    </w:lvl>
  </w:abstractNum>
  <w:abstractNum w:abstractNumId="13" w15:restartNumberingAfterBreak="0">
    <w:nsid w:val="5B730E4F"/>
    <w:multiLevelType w:val="multilevel"/>
    <w:tmpl w:val="5E3C9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4A5E12"/>
    <w:multiLevelType w:val="hybridMultilevel"/>
    <w:tmpl w:val="62E446EC"/>
    <w:lvl w:ilvl="0" w:tplc="65F83262">
      <w:numFmt w:val="bullet"/>
      <w:lvlText w:val=""/>
      <w:lvlJc w:val="left"/>
      <w:pPr>
        <w:ind w:left="1440" w:hanging="360"/>
      </w:pPr>
      <w:rPr>
        <w:rFonts w:ascii="Wingdings" w:eastAsia="Wingdings" w:hAnsi="Wingdings" w:cs="Wingdings" w:hint="default"/>
        <w:b w:val="0"/>
        <w:bCs w:val="0"/>
        <w:i w:val="0"/>
        <w:iCs w:val="0"/>
        <w:w w:val="10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8B83954"/>
    <w:multiLevelType w:val="hybridMultilevel"/>
    <w:tmpl w:val="DDD260A4"/>
    <w:lvl w:ilvl="0" w:tplc="102CC304">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0409000F">
      <w:start w:val="1"/>
      <w:numFmt w:val="decimal"/>
      <w:lvlText w:val="%2."/>
      <w:lvlJc w:val="left"/>
      <w:pPr>
        <w:ind w:left="1742" w:hanging="360"/>
      </w:pPr>
    </w:lvl>
    <w:lvl w:ilvl="2" w:tplc="D988C572">
      <w:numFmt w:val="bullet"/>
      <w:lvlText w:val="•"/>
      <w:lvlJc w:val="left"/>
      <w:pPr>
        <w:ind w:left="2644" w:hanging="360"/>
      </w:pPr>
      <w:rPr>
        <w:rFonts w:hint="default"/>
        <w:lang w:val="en-US" w:eastAsia="en-US" w:bidi="ar-SA"/>
      </w:rPr>
    </w:lvl>
    <w:lvl w:ilvl="3" w:tplc="268AC2E6">
      <w:numFmt w:val="bullet"/>
      <w:lvlText w:val="•"/>
      <w:lvlJc w:val="left"/>
      <w:pPr>
        <w:ind w:left="3546" w:hanging="360"/>
      </w:pPr>
      <w:rPr>
        <w:rFonts w:hint="default"/>
        <w:lang w:val="en-US" w:eastAsia="en-US" w:bidi="ar-SA"/>
      </w:rPr>
    </w:lvl>
    <w:lvl w:ilvl="4" w:tplc="6F2E9A5E">
      <w:numFmt w:val="bullet"/>
      <w:lvlText w:val="•"/>
      <w:lvlJc w:val="left"/>
      <w:pPr>
        <w:ind w:left="4448" w:hanging="360"/>
      </w:pPr>
      <w:rPr>
        <w:rFonts w:hint="default"/>
        <w:lang w:val="en-US" w:eastAsia="en-US" w:bidi="ar-SA"/>
      </w:rPr>
    </w:lvl>
    <w:lvl w:ilvl="5" w:tplc="A79C7C92">
      <w:numFmt w:val="bullet"/>
      <w:lvlText w:val="•"/>
      <w:lvlJc w:val="left"/>
      <w:pPr>
        <w:ind w:left="5350" w:hanging="360"/>
      </w:pPr>
      <w:rPr>
        <w:rFonts w:hint="default"/>
        <w:lang w:val="en-US" w:eastAsia="en-US" w:bidi="ar-SA"/>
      </w:rPr>
    </w:lvl>
    <w:lvl w:ilvl="6" w:tplc="4AD403CE">
      <w:numFmt w:val="bullet"/>
      <w:lvlText w:val="•"/>
      <w:lvlJc w:val="left"/>
      <w:pPr>
        <w:ind w:left="6252" w:hanging="360"/>
      </w:pPr>
      <w:rPr>
        <w:rFonts w:hint="default"/>
        <w:lang w:val="en-US" w:eastAsia="en-US" w:bidi="ar-SA"/>
      </w:rPr>
    </w:lvl>
    <w:lvl w:ilvl="7" w:tplc="4D6819BC">
      <w:numFmt w:val="bullet"/>
      <w:lvlText w:val="•"/>
      <w:lvlJc w:val="left"/>
      <w:pPr>
        <w:ind w:left="7154" w:hanging="360"/>
      </w:pPr>
      <w:rPr>
        <w:rFonts w:hint="default"/>
        <w:lang w:val="en-US" w:eastAsia="en-US" w:bidi="ar-SA"/>
      </w:rPr>
    </w:lvl>
    <w:lvl w:ilvl="8" w:tplc="C730FF12">
      <w:numFmt w:val="bullet"/>
      <w:lvlText w:val="•"/>
      <w:lvlJc w:val="left"/>
      <w:pPr>
        <w:ind w:left="8056" w:hanging="360"/>
      </w:pPr>
      <w:rPr>
        <w:rFonts w:hint="default"/>
        <w:lang w:val="en-US" w:eastAsia="en-US" w:bidi="ar-SA"/>
      </w:rPr>
    </w:lvl>
  </w:abstractNum>
  <w:abstractNum w:abstractNumId="16" w15:restartNumberingAfterBreak="0">
    <w:nsid w:val="6E673740"/>
    <w:multiLevelType w:val="hybridMultilevel"/>
    <w:tmpl w:val="8A9E42DE"/>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D4BA2"/>
    <w:multiLevelType w:val="hybridMultilevel"/>
    <w:tmpl w:val="9C469072"/>
    <w:lvl w:ilvl="0" w:tplc="0D92E0AA">
      <w:numFmt w:val="bullet"/>
      <w:lvlText w:val=""/>
      <w:lvlJc w:val="left"/>
      <w:pPr>
        <w:ind w:left="480" w:hanging="360"/>
      </w:pPr>
      <w:rPr>
        <w:rFonts w:ascii="Symbol" w:eastAsia="Symbol" w:hAnsi="Symbol" w:cs="Symbol" w:hint="default"/>
        <w:b w:val="0"/>
        <w:bCs w:val="0"/>
        <w:i w:val="0"/>
        <w:iCs w:val="0"/>
        <w:w w:val="100"/>
        <w:sz w:val="24"/>
        <w:szCs w:val="24"/>
        <w:lang w:val="en-US" w:eastAsia="en-US" w:bidi="ar-SA"/>
      </w:rPr>
    </w:lvl>
    <w:lvl w:ilvl="1" w:tplc="6ACEBA5E">
      <w:numFmt w:val="bullet"/>
      <w:lvlText w:val=""/>
      <w:lvlJc w:val="left"/>
      <w:pPr>
        <w:ind w:left="120" w:hanging="360"/>
      </w:pPr>
      <w:rPr>
        <w:rFonts w:ascii="Symbol" w:eastAsia="Symbol" w:hAnsi="Symbol" w:cs="Symbol" w:hint="default"/>
        <w:b w:val="0"/>
        <w:bCs w:val="0"/>
        <w:i w:val="0"/>
        <w:iCs w:val="0"/>
        <w:w w:val="100"/>
        <w:sz w:val="24"/>
        <w:szCs w:val="24"/>
        <w:lang w:val="en-US" w:eastAsia="en-US" w:bidi="ar-SA"/>
      </w:rPr>
    </w:lvl>
    <w:lvl w:ilvl="2" w:tplc="2B524482">
      <w:numFmt w:val="bullet"/>
      <w:lvlText w:val="•"/>
      <w:lvlJc w:val="left"/>
      <w:pPr>
        <w:ind w:left="1522" w:hanging="360"/>
      </w:pPr>
      <w:rPr>
        <w:rFonts w:hint="default"/>
        <w:lang w:val="en-US" w:eastAsia="en-US" w:bidi="ar-SA"/>
      </w:rPr>
    </w:lvl>
    <w:lvl w:ilvl="3" w:tplc="87AE9B16">
      <w:numFmt w:val="bullet"/>
      <w:lvlText w:val="•"/>
      <w:lvlJc w:val="left"/>
      <w:pPr>
        <w:ind w:left="2564" w:hanging="360"/>
      </w:pPr>
      <w:rPr>
        <w:rFonts w:hint="default"/>
        <w:lang w:val="en-US" w:eastAsia="en-US" w:bidi="ar-SA"/>
      </w:rPr>
    </w:lvl>
    <w:lvl w:ilvl="4" w:tplc="2CB8D8E4">
      <w:numFmt w:val="bullet"/>
      <w:lvlText w:val="•"/>
      <w:lvlJc w:val="left"/>
      <w:pPr>
        <w:ind w:left="3606" w:hanging="360"/>
      </w:pPr>
      <w:rPr>
        <w:rFonts w:hint="default"/>
        <w:lang w:val="en-US" w:eastAsia="en-US" w:bidi="ar-SA"/>
      </w:rPr>
    </w:lvl>
    <w:lvl w:ilvl="5" w:tplc="643E3582">
      <w:numFmt w:val="bullet"/>
      <w:lvlText w:val="•"/>
      <w:lvlJc w:val="left"/>
      <w:pPr>
        <w:ind w:left="4648" w:hanging="360"/>
      </w:pPr>
      <w:rPr>
        <w:rFonts w:hint="default"/>
        <w:lang w:val="en-US" w:eastAsia="en-US" w:bidi="ar-SA"/>
      </w:rPr>
    </w:lvl>
    <w:lvl w:ilvl="6" w:tplc="0DF02D28">
      <w:numFmt w:val="bullet"/>
      <w:lvlText w:val="•"/>
      <w:lvlJc w:val="left"/>
      <w:pPr>
        <w:ind w:left="5691" w:hanging="360"/>
      </w:pPr>
      <w:rPr>
        <w:rFonts w:hint="default"/>
        <w:lang w:val="en-US" w:eastAsia="en-US" w:bidi="ar-SA"/>
      </w:rPr>
    </w:lvl>
    <w:lvl w:ilvl="7" w:tplc="D884D02C">
      <w:numFmt w:val="bullet"/>
      <w:lvlText w:val="•"/>
      <w:lvlJc w:val="left"/>
      <w:pPr>
        <w:ind w:left="6733" w:hanging="360"/>
      </w:pPr>
      <w:rPr>
        <w:rFonts w:hint="default"/>
        <w:lang w:val="en-US" w:eastAsia="en-US" w:bidi="ar-SA"/>
      </w:rPr>
    </w:lvl>
    <w:lvl w:ilvl="8" w:tplc="C17676B2">
      <w:numFmt w:val="bullet"/>
      <w:lvlText w:val="•"/>
      <w:lvlJc w:val="left"/>
      <w:pPr>
        <w:ind w:left="7775" w:hanging="360"/>
      </w:pPr>
      <w:rPr>
        <w:rFonts w:hint="default"/>
        <w:lang w:val="en-US" w:eastAsia="en-US" w:bidi="ar-SA"/>
      </w:rPr>
    </w:lvl>
  </w:abstractNum>
  <w:abstractNum w:abstractNumId="18" w15:restartNumberingAfterBreak="0">
    <w:nsid w:val="771A02BE"/>
    <w:multiLevelType w:val="hybridMultilevel"/>
    <w:tmpl w:val="CAF6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4127D"/>
    <w:multiLevelType w:val="hybridMultilevel"/>
    <w:tmpl w:val="D2C20998"/>
    <w:lvl w:ilvl="0" w:tplc="65F83262">
      <w:numFmt w:val="bullet"/>
      <w:lvlText w:val=""/>
      <w:lvlJc w:val="left"/>
      <w:pPr>
        <w:ind w:left="720" w:hanging="360"/>
      </w:pPr>
      <w:rPr>
        <w:rFonts w:ascii="Wingdings" w:eastAsia="Wingdings" w:hAnsi="Wingdings" w:cs="Wingdings"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6742F"/>
    <w:multiLevelType w:val="hybridMultilevel"/>
    <w:tmpl w:val="1592E5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085887">
    <w:abstractNumId w:val="15"/>
  </w:num>
  <w:num w:numId="2" w16cid:durableId="1295521883">
    <w:abstractNumId w:val="17"/>
  </w:num>
  <w:num w:numId="3" w16cid:durableId="621964428">
    <w:abstractNumId w:val="5"/>
  </w:num>
  <w:num w:numId="4" w16cid:durableId="1788040667">
    <w:abstractNumId w:val="18"/>
  </w:num>
  <w:num w:numId="5" w16cid:durableId="1936791043">
    <w:abstractNumId w:val="9"/>
  </w:num>
  <w:num w:numId="6" w16cid:durableId="1912501530">
    <w:abstractNumId w:val="16"/>
  </w:num>
  <w:num w:numId="7" w16cid:durableId="1560093121">
    <w:abstractNumId w:val="14"/>
  </w:num>
  <w:num w:numId="8" w16cid:durableId="1966033702">
    <w:abstractNumId w:val="0"/>
  </w:num>
  <w:num w:numId="9" w16cid:durableId="589700333">
    <w:abstractNumId w:val="6"/>
  </w:num>
  <w:num w:numId="10" w16cid:durableId="1646154928">
    <w:abstractNumId w:val="7"/>
  </w:num>
  <w:num w:numId="11" w16cid:durableId="1379011137">
    <w:abstractNumId w:val="19"/>
  </w:num>
  <w:num w:numId="12" w16cid:durableId="10492391">
    <w:abstractNumId w:val="8"/>
  </w:num>
  <w:num w:numId="13" w16cid:durableId="897012024">
    <w:abstractNumId w:val="1"/>
  </w:num>
  <w:num w:numId="14" w16cid:durableId="1110320225">
    <w:abstractNumId w:val="12"/>
  </w:num>
  <w:num w:numId="15" w16cid:durableId="843128445">
    <w:abstractNumId w:val="3"/>
  </w:num>
  <w:num w:numId="16" w16cid:durableId="104275041">
    <w:abstractNumId w:val="20"/>
  </w:num>
  <w:num w:numId="17" w16cid:durableId="418059879">
    <w:abstractNumId w:val="4"/>
  </w:num>
  <w:num w:numId="18" w16cid:durableId="671565272">
    <w:abstractNumId w:val="10"/>
  </w:num>
  <w:num w:numId="19" w16cid:durableId="181870145">
    <w:abstractNumId w:val="11"/>
  </w:num>
  <w:num w:numId="20" w16cid:durableId="1462268938">
    <w:abstractNumId w:val="2"/>
  </w:num>
  <w:num w:numId="21" w16cid:durableId="3090214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76"/>
    <w:rsid w:val="00003D9A"/>
    <w:rsid w:val="00032268"/>
    <w:rsid w:val="00037F87"/>
    <w:rsid w:val="0004269F"/>
    <w:rsid w:val="00051D39"/>
    <w:rsid w:val="000579DA"/>
    <w:rsid w:val="00060DC6"/>
    <w:rsid w:val="00094BF1"/>
    <w:rsid w:val="000B1B0E"/>
    <w:rsid w:val="000D6CD5"/>
    <w:rsid w:val="000E5CB2"/>
    <w:rsid w:val="00101F73"/>
    <w:rsid w:val="0011582A"/>
    <w:rsid w:val="001B6C94"/>
    <w:rsid w:val="001C044A"/>
    <w:rsid w:val="001E336D"/>
    <w:rsid w:val="001F6075"/>
    <w:rsid w:val="002841FE"/>
    <w:rsid w:val="00296208"/>
    <w:rsid w:val="0029734F"/>
    <w:rsid w:val="002A5D41"/>
    <w:rsid w:val="002A643E"/>
    <w:rsid w:val="002C1BE1"/>
    <w:rsid w:val="002F08C4"/>
    <w:rsid w:val="00334C80"/>
    <w:rsid w:val="00350EBD"/>
    <w:rsid w:val="003521BC"/>
    <w:rsid w:val="003A6275"/>
    <w:rsid w:val="003B7A00"/>
    <w:rsid w:val="003E2BAF"/>
    <w:rsid w:val="00407F16"/>
    <w:rsid w:val="0041086D"/>
    <w:rsid w:val="00427630"/>
    <w:rsid w:val="0043114A"/>
    <w:rsid w:val="00464654"/>
    <w:rsid w:val="00473854"/>
    <w:rsid w:val="00474BF7"/>
    <w:rsid w:val="00475E6F"/>
    <w:rsid w:val="00486EDC"/>
    <w:rsid w:val="00493335"/>
    <w:rsid w:val="00497F4E"/>
    <w:rsid w:val="004A0A4A"/>
    <w:rsid w:val="004A148D"/>
    <w:rsid w:val="004C7EC8"/>
    <w:rsid w:val="004D5DA9"/>
    <w:rsid w:val="004D7B3B"/>
    <w:rsid w:val="004E1D35"/>
    <w:rsid w:val="004E51AE"/>
    <w:rsid w:val="00507B37"/>
    <w:rsid w:val="0054258B"/>
    <w:rsid w:val="00555FEC"/>
    <w:rsid w:val="00565756"/>
    <w:rsid w:val="00573AD5"/>
    <w:rsid w:val="00584D65"/>
    <w:rsid w:val="0059417E"/>
    <w:rsid w:val="005A7250"/>
    <w:rsid w:val="005B57FA"/>
    <w:rsid w:val="005B7513"/>
    <w:rsid w:val="005C328D"/>
    <w:rsid w:val="005D033E"/>
    <w:rsid w:val="005F1014"/>
    <w:rsid w:val="00620C0E"/>
    <w:rsid w:val="00623424"/>
    <w:rsid w:val="00630B22"/>
    <w:rsid w:val="0065565F"/>
    <w:rsid w:val="006629A5"/>
    <w:rsid w:val="00692FE8"/>
    <w:rsid w:val="006D0F5F"/>
    <w:rsid w:val="006D7FC1"/>
    <w:rsid w:val="007112A9"/>
    <w:rsid w:val="00717EE2"/>
    <w:rsid w:val="00737410"/>
    <w:rsid w:val="007451F7"/>
    <w:rsid w:val="00747205"/>
    <w:rsid w:val="007560C6"/>
    <w:rsid w:val="00760FD3"/>
    <w:rsid w:val="007B1105"/>
    <w:rsid w:val="007C6AA7"/>
    <w:rsid w:val="007F18DA"/>
    <w:rsid w:val="007F5754"/>
    <w:rsid w:val="00807DD4"/>
    <w:rsid w:val="00830A9D"/>
    <w:rsid w:val="0086285E"/>
    <w:rsid w:val="00874D17"/>
    <w:rsid w:val="008902E7"/>
    <w:rsid w:val="00892776"/>
    <w:rsid w:val="008A3175"/>
    <w:rsid w:val="008B1C0B"/>
    <w:rsid w:val="008C3763"/>
    <w:rsid w:val="008D334A"/>
    <w:rsid w:val="008D663C"/>
    <w:rsid w:val="008E4C70"/>
    <w:rsid w:val="00915D45"/>
    <w:rsid w:val="00921D83"/>
    <w:rsid w:val="00954A84"/>
    <w:rsid w:val="00967102"/>
    <w:rsid w:val="00985975"/>
    <w:rsid w:val="009A4A7D"/>
    <w:rsid w:val="009D3AE0"/>
    <w:rsid w:val="009E4E57"/>
    <w:rsid w:val="00A14447"/>
    <w:rsid w:val="00A306F3"/>
    <w:rsid w:val="00A402C6"/>
    <w:rsid w:val="00A61D0C"/>
    <w:rsid w:val="00A63BBB"/>
    <w:rsid w:val="00A706CB"/>
    <w:rsid w:val="00A81D05"/>
    <w:rsid w:val="00A84CC7"/>
    <w:rsid w:val="00A876FD"/>
    <w:rsid w:val="00A956D4"/>
    <w:rsid w:val="00AB3DFC"/>
    <w:rsid w:val="00AD20B7"/>
    <w:rsid w:val="00AE4C06"/>
    <w:rsid w:val="00AF57D5"/>
    <w:rsid w:val="00B20FAF"/>
    <w:rsid w:val="00B23A3D"/>
    <w:rsid w:val="00B44D97"/>
    <w:rsid w:val="00B50550"/>
    <w:rsid w:val="00B842DD"/>
    <w:rsid w:val="00B8582A"/>
    <w:rsid w:val="00BF7DBD"/>
    <w:rsid w:val="00C07D37"/>
    <w:rsid w:val="00C35007"/>
    <w:rsid w:val="00C465C1"/>
    <w:rsid w:val="00C531C3"/>
    <w:rsid w:val="00C6136B"/>
    <w:rsid w:val="00C669BB"/>
    <w:rsid w:val="00CA192E"/>
    <w:rsid w:val="00CC568D"/>
    <w:rsid w:val="00CC5AE3"/>
    <w:rsid w:val="00CC5FC0"/>
    <w:rsid w:val="00CD12C5"/>
    <w:rsid w:val="00CE11B1"/>
    <w:rsid w:val="00CF675E"/>
    <w:rsid w:val="00D10AEB"/>
    <w:rsid w:val="00D20833"/>
    <w:rsid w:val="00D2191B"/>
    <w:rsid w:val="00D44434"/>
    <w:rsid w:val="00D62582"/>
    <w:rsid w:val="00D64FF6"/>
    <w:rsid w:val="00DA1056"/>
    <w:rsid w:val="00DA5940"/>
    <w:rsid w:val="00DD4F91"/>
    <w:rsid w:val="00E527B5"/>
    <w:rsid w:val="00E6574C"/>
    <w:rsid w:val="00E81CF2"/>
    <w:rsid w:val="00E83E0C"/>
    <w:rsid w:val="00EA12D5"/>
    <w:rsid w:val="00EB5897"/>
    <w:rsid w:val="00EC048C"/>
    <w:rsid w:val="00ED0105"/>
    <w:rsid w:val="00ED2EF0"/>
    <w:rsid w:val="00ED5076"/>
    <w:rsid w:val="00EE0A8E"/>
    <w:rsid w:val="00EE4F69"/>
    <w:rsid w:val="00EE696A"/>
    <w:rsid w:val="00EF1E42"/>
    <w:rsid w:val="00F03581"/>
    <w:rsid w:val="00F36576"/>
    <w:rsid w:val="00F405D4"/>
    <w:rsid w:val="00F51F36"/>
    <w:rsid w:val="00F708FC"/>
    <w:rsid w:val="00F92477"/>
    <w:rsid w:val="00F93F4B"/>
    <w:rsid w:val="00FC5B7E"/>
    <w:rsid w:val="00FF1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45E23"/>
  <w15:docId w15:val="{2CC84C6B-68D6-44EB-989C-3A78270C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1"/>
      <w:ind w:left="1812" w:right="4535"/>
    </w:pPr>
    <w:rPr>
      <w:rFonts w:ascii="Arial" w:eastAsia="Arial" w:hAnsi="Arial" w:cs="Arial"/>
      <w:b/>
      <w:bCs/>
      <w:sz w:val="28"/>
      <w:szCs w:val="28"/>
    </w:rPr>
  </w:style>
  <w:style w:type="paragraph" w:styleId="ListParagraph">
    <w:name w:val="List Paragraph"/>
    <w:basedOn w:val="Normal"/>
    <w:uiPriority w:val="34"/>
    <w:qFormat/>
    <w:pPr>
      <w:ind w:left="840" w:hanging="361"/>
    </w:pPr>
  </w:style>
  <w:style w:type="paragraph" w:customStyle="1" w:styleId="TableParagraph">
    <w:name w:val="Table Paragraph"/>
    <w:basedOn w:val="Normal"/>
    <w:uiPriority w:val="1"/>
    <w:qFormat/>
    <w:pPr>
      <w:spacing w:before="8"/>
      <w:ind w:left="1050" w:right="1039"/>
      <w:jc w:val="center"/>
    </w:pPr>
  </w:style>
  <w:style w:type="paragraph" w:customStyle="1" w:styleId="Default">
    <w:name w:val="Default"/>
    <w:rsid w:val="00573AD5"/>
    <w:pPr>
      <w:widowControl/>
      <w:adjustRightInd w:val="0"/>
    </w:pPr>
    <w:rPr>
      <w:rFonts w:ascii="Arial" w:hAnsi="Arial" w:cs="Arial"/>
      <w:color w:val="000000"/>
      <w:sz w:val="24"/>
      <w:szCs w:val="24"/>
    </w:rPr>
  </w:style>
  <w:style w:type="paragraph" w:styleId="NoSpacing">
    <w:name w:val="No Spacing"/>
    <w:uiPriority w:val="1"/>
    <w:qFormat/>
    <w:rsid w:val="00CC5AE3"/>
    <w:rPr>
      <w:rFonts w:ascii="Times New Roman" w:eastAsia="Times New Roman" w:hAnsi="Times New Roman" w:cs="Times New Roman"/>
    </w:rPr>
  </w:style>
  <w:style w:type="paragraph" w:styleId="Revision">
    <w:name w:val="Revision"/>
    <w:hidden/>
    <w:uiPriority w:val="99"/>
    <w:semiHidden/>
    <w:rsid w:val="00CA192E"/>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690821">
      <w:bodyDiv w:val="1"/>
      <w:marLeft w:val="0"/>
      <w:marRight w:val="0"/>
      <w:marTop w:val="0"/>
      <w:marBottom w:val="0"/>
      <w:divBdr>
        <w:top w:val="none" w:sz="0" w:space="0" w:color="auto"/>
        <w:left w:val="none" w:sz="0" w:space="0" w:color="auto"/>
        <w:bottom w:val="none" w:sz="0" w:space="0" w:color="auto"/>
        <w:right w:val="none" w:sz="0" w:space="0" w:color="auto"/>
      </w:divBdr>
    </w:div>
    <w:div w:id="537401145">
      <w:bodyDiv w:val="1"/>
      <w:marLeft w:val="0"/>
      <w:marRight w:val="0"/>
      <w:marTop w:val="0"/>
      <w:marBottom w:val="0"/>
      <w:divBdr>
        <w:top w:val="none" w:sz="0" w:space="0" w:color="auto"/>
        <w:left w:val="none" w:sz="0" w:space="0" w:color="auto"/>
        <w:bottom w:val="none" w:sz="0" w:space="0" w:color="auto"/>
        <w:right w:val="none" w:sz="0" w:space="0" w:color="auto"/>
      </w:divBdr>
      <w:divsChild>
        <w:div w:id="1592272316">
          <w:marLeft w:val="0"/>
          <w:marRight w:val="0"/>
          <w:marTop w:val="0"/>
          <w:marBottom w:val="0"/>
          <w:divBdr>
            <w:top w:val="single" w:sz="2" w:space="0" w:color="auto"/>
            <w:left w:val="single" w:sz="2" w:space="0" w:color="auto"/>
            <w:bottom w:val="single" w:sz="6" w:space="0" w:color="auto"/>
            <w:right w:val="single" w:sz="2" w:space="0" w:color="auto"/>
          </w:divBdr>
          <w:divsChild>
            <w:div w:id="932937626">
              <w:marLeft w:val="0"/>
              <w:marRight w:val="0"/>
              <w:marTop w:val="100"/>
              <w:marBottom w:val="100"/>
              <w:divBdr>
                <w:top w:val="single" w:sz="2" w:space="0" w:color="D9D9E3"/>
                <w:left w:val="single" w:sz="2" w:space="0" w:color="D9D9E3"/>
                <w:bottom w:val="single" w:sz="2" w:space="0" w:color="D9D9E3"/>
                <w:right w:val="single" w:sz="2" w:space="0" w:color="D9D9E3"/>
              </w:divBdr>
              <w:divsChild>
                <w:div w:id="185022376">
                  <w:marLeft w:val="0"/>
                  <w:marRight w:val="0"/>
                  <w:marTop w:val="0"/>
                  <w:marBottom w:val="0"/>
                  <w:divBdr>
                    <w:top w:val="single" w:sz="2" w:space="0" w:color="D9D9E3"/>
                    <w:left w:val="single" w:sz="2" w:space="0" w:color="D9D9E3"/>
                    <w:bottom w:val="single" w:sz="2" w:space="0" w:color="D9D9E3"/>
                    <w:right w:val="single" w:sz="2" w:space="0" w:color="D9D9E3"/>
                  </w:divBdr>
                  <w:divsChild>
                    <w:div w:id="1765691294">
                      <w:marLeft w:val="0"/>
                      <w:marRight w:val="0"/>
                      <w:marTop w:val="0"/>
                      <w:marBottom w:val="0"/>
                      <w:divBdr>
                        <w:top w:val="single" w:sz="2" w:space="0" w:color="D9D9E3"/>
                        <w:left w:val="single" w:sz="2" w:space="0" w:color="D9D9E3"/>
                        <w:bottom w:val="single" w:sz="2" w:space="0" w:color="D9D9E3"/>
                        <w:right w:val="single" w:sz="2" w:space="0" w:color="D9D9E3"/>
                      </w:divBdr>
                      <w:divsChild>
                        <w:div w:id="463276612">
                          <w:marLeft w:val="0"/>
                          <w:marRight w:val="0"/>
                          <w:marTop w:val="0"/>
                          <w:marBottom w:val="0"/>
                          <w:divBdr>
                            <w:top w:val="single" w:sz="2" w:space="0" w:color="D9D9E3"/>
                            <w:left w:val="single" w:sz="2" w:space="0" w:color="D9D9E3"/>
                            <w:bottom w:val="single" w:sz="2" w:space="0" w:color="D9D9E3"/>
                            <w:right w:val="single" w:sz="2" w:space="0" w:color="D9D9E3"/>
                          </w:divBdr>
                          <w:divsChild>
                            <w:div w:id="462581465">
                              <w:marLeft w:val="0"/>
                              <w:marRight w:val="0"/>
                              <w:marTop w:val="0"/>
                              <w:marBottom w:val="0"/>
                              <w:divBdr>
                                <w:top w:val="single" w:sz="2" w:space="0" w:color="D9D9E3"/>
                                <w:left w:val="single" w:sz="2" w:space="0" w:color="D9D9E3"/>
                                <w:bottom w:val="single" w:sz="2" w:space="0" w:color="D9D9E3"/>
                                <w:right w:val="single" w:sz="2" w:space="0" w:color="D9D9E3"/>
                              </w:divBdr>
                              <w:divsChild>
                                <w:div w:id="8040092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79697846">
      <w:bodyDiv w:val="1"/>
      <w:marLeft w:val="0"/>
      <w:marRight w:val="0"/>
      <w:marTop w:val="0"/>
      <w:marBottom w:val="0"/>
      <w:divBdr>
        <w:top w:val="none" w:sz="0" w:space="0" w:color="auto"/>
        <w:left w:val="none" w:sz="0" w:space="0" w:color="auto"/>
        <w:bottom w:val="none" w:sz="0" w:space="0" w:color="auto"/>
        <w:right w:val="none" w:sz="0" w:space="0" w:color="auto"/>
      </w:divBdr>
    </w:div>
    <w:div w:id="1573736449">
      <w:bodyDiv w:val="1"/>
      <w:marLeft w:val="0"/>
      <w:marRight w:val="0"/>
      <w:marTop w:val="0"/>
      <w:marBottom w:val="0"/>
      <w:divBdr>
        <w:top w:val="none" w:sz="0" w:space="0" w:color="auto"/>
        <w:left w:val="none" w:sz="0" w:space="0" w:color="auto"/>
        <w:bottom w:val="none" w:sz="0" w:space="0" w:color="auto"/>
        <w:right w:val="none" w:sz="0" w:space="0" w:color="auto"/>
      </w:divBdr>
    </w:div>
    <w:div w:id="1720127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D33EA-2EB0-4444-9CAE-C13F0A764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ID#21-193 - SCCIA 2020-2021 Annual Report_Staff Report</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ID#21-193 - SCCIA 2020-2021 Annual Report_Staff Report</dc:title>
  <dc:creator>Legistar</dc:creator>
  <cp:lastModifiedBy>Jim Pia</cp:lastModifiedBy>
  <cp:revision>33</cp:revision>
  <cp:lastPrinted>2023-05-15T18:22:00Z</cp:lastPrinted>
  <dcterms:created xsi:type="dcterms:W3CDTF">2023-10-05T18:42:00Z</dcterms:created>
  <dcterms:modified xsi:type="dcterms:W3CDTF">2023-10-12T17:41:00Z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2021-05-06T00:00:00Z</vt:filetime>
  </property>
  <property fmtid="{D5CDD505-2E9C-101B-9397-08002B2CF9AE}" pid="3" name="Creator">
    <vt:lpwstr>Microsoft® Word 2016</vt:lpwstr>
  </property>
  <property fmtid="{D5CDD505-2E9C-101B-9397-08002B2CF9AE}" pid="4" name="LastSaved">
    <vt:filetime>2022-04-18T00:00:00Z</vt:filetime>
  </property>
</Properties>
</file>