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3AA9F" w14:textId="77777777" w:rsidR="00F276B5" w:rsidRDefault="00F276B5" w:rsidP="00B00C28">
      <w:pPr>
        <w:pStyle w:val="Title"/>
        <w:rPr>
          <w:szCs w:val="24"/>
        </w:rPr>
      </w:pPr>
    </w:p>
    <w:p w14:paraId="41456FC0" w14:textId="77777777" w:rsidR="00B00C28" w:rsidRDefault="00F276B5" w:rsidP="00B00C28">
      <w:pPr>
        <w:pStyle w:val="Title"/>
        <w:rPr>
          <w:szCs w:val="24"/>
        </w:rPr>
      </w:pPr>
      <w:r>
        <w:rPr>
          <w:szCs w:val="24"/>
        </w:rPr>
        <w:t>AGREEMENT</w:t>
      </w:r>
      <w:r w:rsidR="00B00C28" w:rsidRPr="005B3705">
        <w:rPr>
          <w:szCs w:val="24"/>
        </w:rPr>
        <w:t xml:space="preserve"> FOR SERVICES</w:t>
      </w:r>
      <w:r>
        <w:rPr>
          <w:szCs w:val="24"/>
        </w:rPr>
        <w:t xml:space="preserve"> BETWEEN </w:t>
      </w:r>
    </w:p>
    <w:p w14:paraId="7B30B291" w14:textId="1B6255BF" w:rsidR="00F276B5" w:rsidRDefault="00F276B5" w:rsidP="005B2677">
      <w:pPr>
        <w:pStyle w:val="Title"/>
        <w:rPr>
          <w:color w:val="FF0000"/>
          <w:szCs w:val="24"/>
        </w:rPr>
      </w:pPr>
      <w:r>
        <w:rPr>
          <w:szCs w:val="24"/>
        </w:rPr>
        <w:t xml:space="preserve">THE CITY OF SALINAS AND </w:t>
      </w:r>
      <w:r w:rsidR="005B2677">
        <w:rPr>
          <w:szCs w:val="24"/>
        </w:rPr>
        <w:t xml:space="preserve">MIRACLE PLAYSYSTEMS </w:t>
      </w:r>
    </w:p>
    <w:p w14:paraId="3F7A18CF" w14:textId="77777777" w:rsidR="005B2677" w:rsidRDefault="005B2677" w:rsidP="00B00C28">
      <w:pPr>
        <w:pStyle w:val="Heading1"/>
        <w:rPr>
          <w:color w:val="FF0000"/>
          <w:szCs w:val="24"/>
        </w:rPr>
      </w:pPr>
    </w:p>
    <w:p w14:paraId="163F5A04" w14:textId="681AEE4F" w:rsidR="00B00C28" w:rsidRPr="005B2677" w:rsidRDefault="005B2677" w:rsidP="00B00C28">
      <w:pPr>
        <w:pStyle w:val="Heading1"/>
        <w:rPr>
          <w:szCs w:val="24"/>
        </w:rPr>
      </w:pPr>
      <w:r w:rsidRPr="005B2677">
        <w:rPr>
          <w:szCs w:val="24"/>
        </w:rPr>
        <w:t xml:space="preserve">Natividad Neighborhood Park Playground Replacement </w:t>
      </w:r>
    </w:p>
    <w:p w14:paraId="176D1051" w14:textId="77777777" w:rsidR="00B00C28" w:rsidRPr="005B3705" w:rsidRDefault="00B00C28" w:rsidP="00B00C28">
      <w:pPr>
        <w:tabs>
          <w:tab w:val="left" w:pos="-720"/>
        </w:tabs>
        <w:suppressAutoHyphens/>
        <w:rPr>
          <w:rFonts w:ascii="Times New Roman" w:hAnsi="Times New Roman"/>
          <w:b/>
          <w:color w:val="FF0000"/>
          <w:szCs w:val="24"/>
        </w:rPr>
      </w:pPr>
    </w:p>
    <w:p w14:paraId="4E17A421" w14:textId="78E3ACBE" w:rsidR="00B00C28" w:rsidRPr="00F276B5" w:rsidRDefault="00B00C28" w:rsidP="00B00C28">
      <w:pPr>
        <w:tabs>
          <w:tab w:val="left" w:pos="-720"/>
        </w:tabs>
        <w:suppressAutoHyphens/>
        <w:rPr>
          <w:rFonts w:ascii="Times New Roman" w:hAnsi="Times New Roman"/>
          <w:szCs w:val="24"/>
        </w:rPr>
      </w:pPr>
      <w:r w:rsidRPr="00F276B5">
        <w:rPr>
          <w:rFonts w:ascii="Times New Roman" w:hAnsi="Times New Roman"/>
          <w:b/>
          <w:szCs w:val="24"/>
        </w:rPr>
        <w:tab/>
        <w:t>THIS AGREEMENT</w:t>
      </w:r>
      <w:r w:rsidRPr="00F276B5">
        <w:rPr>
          <w:rFonts w:ascii="Times New Roman" w:hAnsi="Times New Roman"/>
          <w:szCs w:val="24"/>
        </w:rPr>
        <w:t xml:space="preserve"> is executed this ____ day of ___________, 20</w:t>
      </w:r>
      <w:r w:rsidR="00756088">
        <w:rPr>
          <w:rFonts w:ascii="Times New Roman" w:hAnsi="Times New Roman"/>
          <w:szCs w:val="24"/>
        </w:rPr>
        <w:t>_</w:t>
      </w:r>
      <w:r w:rsidRPr="00F276B5">
        <w:rPr>
          <w:rFonts w:ascii="Times New Roman" w:hAnsi="Times New Roman"/>
          <w:szCs w:val="24"/>
        </w:rPr>
        <w:t>_</w:t>
      </w:r>
      <w:r w:rsidR="005B3705" w:rsidRPr="00F276B5">
        <w:rPr>
          <w:rFonts w:ascii="Times New Roman" w:hAnsi="Times New Roman"/>
          <w:szCs w:val="24"/>
        </w:rPr>
        <w:t xml:space="preserve">, </w:t>
      </w:r>
      <w:r w:rsidR="0013016D">
        <w:rPr>
          <w:rFonts w:ascii="Times New Roman" w:hAnsi="Times New Roman"/>
          <w:szCs w:val="24"/>
        </w:rPr>
        <w:t xml:space="preserve">(“Agreement” or “Contract”) </w:t>
      </w:r>
      <w:r w:rsidR="005B3705" w:rsidRPr="00F276B5">
        <w:rPr>
          <w:rFonts w:ascii="Times New Roman" w:hAnsi="Times New Roman"/>
          <w:szCs w:val="24"/>
        </w:rPr>
        <w:t>between the City of Salinas</w:t>
      </w:r>
      <w:r w:rsidRPr="00F276B5">
        <w:rPr>
          <w:rFonts w:ascii="Times New Roman" w:hAnsi="Times New Roman"/>
          <w:szCs w:val="24"/>
        </w:rPr>
        <w:t xml:space="preserve">, a </w:t>
      </w:r>
      <w:r w:rsidR="001C3C04" w:rsidRPr="005B2677">
        <w:rPr>
          <w:rFonts w:ascii="Times New Roman" w:hAnsi="Times New Roman"/>
          <w:szCs w:val="24"/>
        </w:rPr>
        <w:t xml:space="preserve">California Charter city and </w:t>
      </w:r>
      <w:r w:rsidRPr="005B2677">
        <w:rPr>
          <w:rFonts w:ascii="Times New Roman" w:hAnsi="Times New Roman"/>
          <w:szCs w:val="24"/>
        </w:rPr>
        <w:t>municipal corpora</w:t>
      </w:r>
      <w:r w:rsidR="005B3705" w:rsidRPr="005B2677">
        <w:rPr>
          <w:rFonts w:ascii="Times New Roman" w:hAnsi="Times New Roman"/>
          <w:szCs w:val="24"/>
        </w:rPr>
        <w:t>tion</w:t>
      </w:r>
      <w:r w:rsidR="001C3C04" w:rsidRPr="005B2677">
        <w:rPr>
          <w:rFonts w:ascii="Times New Roman" w:hAnsi="Times New Roman"/>
          <w:szCs w:val="24"/>
        </w:rPr>
        <w:t xml:space="preserve"> (hereinafter </w:t>
      </w:r>
      <w:r w:rsidR="005B3705" w:rsidRPr="005B2677">
        <w:rPr>
          <w:rFonts w:ascii="Times New Roman" w:hAnsi="Times New Roman"/>
          <w:szCs w:val="24"/>
        </w:rPr>
        <w:t>“City”)</w:t>
      </w:r>
      <w:r w:rsidRPr="005B2677">
        <w:rPr>
          <w:rFonts w:ascii="Times New Roman" w:hAnsi="Times New Roman"/>
          <w:szCs w:val="24"/>
        </w:rPr>
        <w:t xml:space="preserve"> </w:t>
      </w:r>
      <w:r w:rsidR="00B93FC2" w:rsidRPr="005B2677">
        <w:rPr>
          <w:rFonts w:ascii="Times New Roman" w:hAnsi="Times New Roman"/>
          <w:szCs w:val="24"/>
        </w:rPr>
        <w:t xml:space="preserve">and </w:t>
      </w:r>
      <w:r w:rsidR="005B2677" w:rsidRPr="005B2677">
        <w:rPr>
          <w:rFonts w:ascii="Times New Roman" w:hAnsi="Times New Roman"/>
          <w:szCs w:val="24"/>
        </w:rPr>
        <w:t xml:space="preserve">Miracle Playsystems Inc. </w:t>
      </w:r>
      <w:r w:rsidR="00F276B5" w:rsidRPr="005B2677">
        <w:rPr>
          <w:rFonts w:ascii="Times New Roman" w:hAnsi="Times New Roman"/>
        </w:rPr>
        <w:t xml:space="preserve">a </w:t>
      </w:r>
      <w:r w:rsidR="00F276B5" w:rsidRPr="005B2677">
        <w:rPr>
          <w:rFonts w:ascii="Times New Roman" w:hAnsi="Times New Roman"/>
          <w:bCs/>
        </w:rPr>
        <w:t>California corporation</w:t>
      </w:r>
      <w:r w:rsidR="00103E0D" w:rsidRPr="005B2677">
        <w:rPr>
          <w:rFonts w:ascii="Times New Roman" w:hAnsi="Times New Roman"/>
          <w:b/>
        </w:rPr>
        <w:t xml:space="preserve"> </w:t>
      </w:r>
      <w:r w:rsidR="00103E0D" w:rsidRPr="005B2677">
        <w:rPr>
          <w:rFonts w:ascii="Times New Roman" w:hAnsi="Times New Roman"/>
          <w:szCs w:val="24"/>
        </w:rPr>
        <w:t>(</w:t>
      </w:r>
      <w:r w:rsidR="00B93FC2">
        <w:rPr>
          <w:rFonts w:ascii="Times New Roman" w:hAnsi="Times New Roman"/>
          <w:szCs w:val="24"/>
        </w:rPr>
        <w:t>h</w:t>
      </w:r>
      <w:r w:rsidR="001C3C04">
        <w:rPr>
          <w:rFonts w:ascii="Times New Roman" w:hAnsi="Times New Roman"/>
          <w:szCs w:val="24"/>
        </w:rPr>
        <w:t xml:space="preserve">ereinafter </w:t>
      </w:r>
      <w:r w:rsidR="005B3705" w:rsidRPr="00F276B5">
        <w:rPr>
          <w:rFonts w:ascii="Times New Roman" w:hAnsi="Times New Roman"/>
          <w:szCs w:val="24"/>
        </w:rPr>
        <w:t>“</w:t>
      </w:r>
      <w:r w:rsidR="00F276B5" w:rsidRPr="00F276B5">
        <w:rPr>
          <w:rFonts w:ascii="Times New Roman" w:hAnsi="Times New Roman"/>
          <w:szCs w:val="24"/>
        </w:rPr>
        <w:t>Contractor</w:t>
      </w:r>
      <w:r w:rsidR="005B3705" w:rsidRPr="00F276B5">
        <w:rPr>
          <w:rFonts w:ascii="Times New Roman" w:hAnsi="Times New Roman"/>
          <w:szCs w:val="24"/>
        </w:rPr>
        <w:t>”</w:t>
      </w:r>
      <w:r w:rsidR="00F276B5" w:rsidRPr="00F276B5">
        <w:rPr>
          <w:rFonts w:ascii="Times New Roman" w:hAnsi="Times New Roman"/>
          <w:szCs w:val="24"/>
        </w:rPr>
        <w:t>).</w:t>
      </w:r>
    </w:p>
    <w:p w14:paraId="7C00625F" w14:textId="77777777" w:rsidR="00B00C28" w:rsidRPr="005B3705" w:rsidRDefault="00B00C28" w:rsidP="00B00C28">
      <w:pPr>
        <w:pStyle w:val="EndnoteText"/>
        <w:tabs>
          <w:tab w:val="left" w:pos="-720"/>
        </w:tabs>
        <w:suppressAutoHyphens/>
        <w:rPr>
          <w:rFonts w:ascii="Times New Roman" w:hAnsi="Times New Roman"/>
          <w:szCs w:val="24"/>
        </w:rPr>
      </w:pPr>
    </w:p>
    <w:p w14:paraId="35CAD54B" w14:textId="77777777" w:rsidR="00B00C28" w:rsidRPr="005B3705" w:rsidRDefault="00B00C28" w:rsidP="00B00C28">
      <w:pPr>
        <w:tabs>
          <w:tab w:val="left" w:pos="-720"/>
        </w:tabs>
        <w:suppressAutoHyphens/>
        <w:rPr>
          <w:rFonts w:ascii="Times New Roman" w:hAnsi="Times New Roman"/>
          <w:szCs w:val="24"/>
        </w:rPr>
      </w:pPr>
      <w:r w:rsidRPr="005B3705">
        <w:rPr>
          <w:rFonts w:ascii="Times New Roman" w:hAnsi="Times New Roman"/>
          <w:b/>
          <w:szCs w:val="24"/>
        </w:rPr>
        <w:tab/>
        <w:t>IT IS HEREBY MUTUALLY AGREED AS FOLLOWS:</w:t>
      </w:r>
    </w:p>
    <w:p w14:paraId="41655E9C" w14:textId="77777777" w:rsidR="00B00C28" w:rsidRPr="005B3705" w:rsidRDefault="00B00C28" w:rsidP="00B00C28">
      <w:pPr>
        <w:pStyle w:val="EndnoteText"/>
        <w:tabs>
          <w:tab w:val="left" w:pos="-720"/>
        </w:tabs>
        <w:suppressAutoHyphens/>
        <w:rPr>
          <w:rFonts w:ascii="Times New Roman" w:hAnsi="Times New Roman"/>
          <w:szCs w:val="24"/>
        </w:rPr>
      </w:pPr>
    </w:p>
    <w:p w14:paraId="68EB61A2" w14:textId="5752B342" w:rsidR="00B00C28" w:rsidRPr="005B3705" w:rsidRDefault="00B00C28" w:rsidP="00B00C28">
      <w:pPr>
        <w:numPr>
          <w:ilvl w:val="0"/>
          <w:numId w:val="2"/>
        </w:numPr>
        <w:tabs>
          <w:tab w:val="clear" w:pos="1080"/>
          <w:tab w:val="left" w:pos="-720"/>
        </w:tabs>
        <w:suppressAutoHyphens/>
        <w:ind w:left="0" w:firstLine="0"/>
        <w:rPr>
          <w:rFonts w:ascii="Times New Roman" w:hAnsi="Times New Roman"/>
          <w:szCs w:val="24"/>
        </w:rPr>
      </w:pPr>
      <w:r w:rsidRPr="005B3705">
        <w:rPr>
          <w:rFonts w:ascii="Times New Roman" w:hAnsi="Times New Roman"/>
          <w:b/>
          <w:szCs w:val="24"/>
          <w:u w:val="single"/>
        </w:rPr>
        <w:t>Scope</w:t>
      </w:r>
      <w:r w:rsidRPr="005B3705">
        <w:rPr>
          <w:rFonts w:ascii="Times New Roman" w:hAnsi="Times New Roman"/>
          <w:b/>
          <w:szCs w:val="24"/>
        </w:rPr>
        <w:t xml:space="preserve">.  </w:t>
      </w:r>
      <w:r w:rsidRPr="005B3705">
        <w:rPr>
          <w:rFonts w:ascii="Times New Roman" w:hAnsi="Times New Roman"/>
          <w:szCs w:val="24"/>
        </w:rPr>
        <w:t xml:space="preserve">Contractor hereby agrees to provide to the City, as the scope of services under this Agreement, the following services: </w:t>
      </w:r>
      <w:r w:rsidR="005B2677">
        <w:rPr>
          <w:rFonts w:ascii="Times New Roman" w:hAnsi="Times New Roman"/>
          <w:szCs w:val="24"/>
        </w:rPr>
        <w:t>Replacement for Natividad Neighborhood Park</w:t>
      </w:r>
      <w:r w:rsidR="005B2677" w:rsidRPr="005B2677">
        <w:rPr>
          <w:rFonts w:ascii="Times New Roman" w:hAnsi="Times New Roman"/>
          <w:szCs w:val="24"/>
        </w:rPr>
        <w:t xml:space="preserve">. </w:t>
      </w:r>
      <w:r w:rsidR="00500713" w:rsidRPr="005B2677">
        <w:rPr>
          <w:rFonts w:ascii="Times New Roman" w:hAnsi="Times New Roman"/>
          <w:szCs w:val="24"/>
        </w:rPr>
        <w:t xml:space="preserve">Scope of work is further discussed in </w:t>
      </w:r>
      <w:r w:rsidR="005B2677" w:rsidRPr="005B2677">
        <w:rPr>
          <w:rFonts w:ascii="Times New Roman" w:hAnsi="Times New Roman"/>
          <w:szCs w:val="24"/>
        </w:rPr>
        <w:t xml:space="preserve">the </w:t>
      </w:r>
      <w:r w:rsidR="0013016D" w:rsidRPr="005B2677">
        <w:rPr>
          <w:rFonts w:ascii="Times New Roman" w:hAnsi="Times New Roman"/>
          <w:szCs w:val="24"/>
        </w:rPr>
        <w:t xml:space="preserve">Contractor’s Proposal dated </w:t>
      </w:r>
      <w:r w:rsidR="005B2677" w:rsidRPr="005B2677">
        <w:rPr>
          <w:rFonts w:ascii="Times New Roman" w:hAnsi="Times New Roman"/>
          <w:szCs w:val="24"/>
        </w:rPr>
        <w:t>3/13/2023</w:t>
      </w:r>
      <w:r w:rsidR="00500713" w:rsidRPr="005B2677">
        <w:rPr>
          <w:rFonts w:ascii="Times New Roman" w:hAnsi="Times New Roman"/>
          <w:szCs w:val="24"/>
        </w:rPr>
        <w:t xml:space="preserve">, </w:t>
      </w:r>
      <w:r w:rsidR="00500713" w:rsidRPr="005B2677">
        <w:rPr>
          <w:rFonts w:ascii="Times New Roman" w:hAnsi="Times New Roman"/>
          <w:szCs w:val="24"/>
          <w:u w:val="single"/>
        </w:rPr>
        <w:t xml:space="preserve">Attachment </w:t>
      </w:r>
      <w:r w:rsidR="005B2677" w:rsidRPr="005B2677">
        <w:rPr>
          <w:rFonts w:ascii="Times New Roman" w:hAnsi="Times New Roman"/>
          <w:szCs w:val="24"/>
          <w:u w:val="single"/>
        </w:rPr>
        <w:t>B</w:t>
      </w:r>
      <w:r w:rsidR="00500713" w:rsidRPr="005B2677">
        <w:rPr>
          <w:rFonts w:ascii="Times New Roman" w:hAnsi="Times New Roman"/>
          <w:szCs w:val="24"/>
        </w:rPr>
        <w:t>.</w:t>
      </w:r>
    </w:p>
    <w:p w14:paraId="290D7153" w14:textId="77777777" w:rsidR="00B00C28" w:rsidRPr="005B3705" w:rsidRDefault="00B00C28" w:rsidP="00B00C28">
      <w:pPr>
        <w:suppressAutoHyphens/>
        <w:rPr>
          <w:rFonts w:ascii="Times New Roman" w:hAnsi="Times New Roman"/>
          <w:szCs w:val="24"/>
        </w:rPr>
      </w:pPr>
    </w:p>
    <w:p w14:paraId="03C13F18" w14:textId="77777777" w:rsidR="00B00C28" w:rsidRPr="005B3705" w:rsidRDefault="001C3C04" w:rsidP="00B00C28">
      <w:pPr>
        <w:numPr>
          <w:ilvl w:val="0"/>
          <w:numId w:val="2"/>
        </w:numPr>
        <w:tabs>
          <w:tab w:val="clear" w:pos="1080"/>
          <w:tab w:val="left" w:pos="-720"/>
        </w:tabs>
        <w:suppressAutoHyphens/>
        <w:ind w:left="0" w:firstLine="0"/>
        <w:rPr>
          <w:rFonts w:ascii="Times New Roman" w:hAnsi="Times New Roman"/>
          <w:szCs w:val="24"/>
        </w:rPr>
      </w:pPr>
      <w:r>
        <w:rPr>
          <w:rFonts w:ascii="Times New Roman" w:hAnsi="Times New Roman"/>
          <w:b/>
          <w:szCs w:val="24"/>
          <w:u w:val="single"/>
        </w:rPr>
        <w:t>Timeliness</w:t>
      </w:r>
      <w:r w:rsidR="00B00C28" w:rsidRPr="005B3705">
        <w:rPr>
          <w:rFonts w:ascii="Times New Roman" w:hAnsi="Times New Roman"/>
          <w:b/>
          <w:szCs w:val="24"/>
        </w:rPr>
        <w:t xml:space="preserve">.  </w:t>
      </w:r>
      <w:r w:rsidR="00B00C28" w:rsidRPr="005B3705">
        <w:rPr>
          <w:rFonts w:ascii="Times New Roman" w:hAnsi="Times New Roman"/>
          <w:szCs w:val="24"/>
        </w:rPr>
        <w:t xml:space="preserve">Contractor shall perform all tasks in a timely fashion, as set forth more specifically in </w:t>
      </w:r>
      <w:r w:rsidR="0013016D">
        <w:rPr>
          <w:rFonts w:ascii="Times New Roman" w:hAnsi="Times New Roman"/>
          <w:szCs w:val="24"/>
        </w:rPr>
        <w:t>Section</w:t>
      </w:r>
      <w:r w:rsidR="00B00C28" w:rsidRPr="005B3705">
        <w:rPr>
          <w:rFonts w:ascii="Times New Roman" w:hAnsi="Times New Roman"/>
          <w:szCs w:val="24"/>
        </w:rPr>
        <w:t xml:space="preserve"> 3 below.  Failure to so perform is hereby deemed a material breach of this Agreement, and City may terminate this Agreement with no further liability hereunder, or</w:t>
      </w:r>
      <w:r>
        <w:rPr>
          <w:rFonts w:ascii="Times New Roman" w:hAnsi="Times New Roman"/>
          <w:szCs w:val="24"/>
        </w:rPr>
        <w:t xml:space="preserve"> the city </w:t>
      </w:r>
      <w:r w:rsidR="00B00C28" w:rsidRPr="005B3705">
        <w:rPr>
          <w:rFonts w:ascii="Times New Roman" w:hAnsi="Times New Roman"/>
          <w:szCs w:val="24"/>
        </w:rPr>
        <w:t xml:space="preserve">may agree in writing with Contractor to an extension of time. </w:t>
      </w:r>
    </w:p>
    <w:p w14:paraId="279E2934" w14:textId="77777777" w:rsidR="00B00C28" w:rsidRPr="005B3705" w:rsidRDefault="00B00C28" w:rsidP="00B00C28">
      <w:pPr>
        <w:suppressAutoHyphens/>
        <w:rPr>
          <w:rFonts w:ascii="Times New Roman" w:hAnsi="Times New Roman"/>
          <w:szCs w:val="24"/>
        </w:rPr>
      </w:pPr>
    </w:p>
    <w:p w14:paraId="799F6D2E" w14:textId="77777777" w:rsidR="00B00C28" w:rsidRPr="005B3705" w:rsidRDefault="00B00C28" w:rsidP="00B00C28">
      <w:pPr>
        <w:numPr>
          <w:ilvl w:val="0"/>
          <w:numId w:val="2"/>
        </w:numPr>
        <w:tabs>
          <w:tab w:val="clear" w:pos="1080"/>
          <w:tab w:val="left" w:pos="-720"/>
        </w:tabs>
        <w:suppressAutoHyphens/>
        <w:ind w:left="0" w:firstLine="0"/>
        <w:rPr>
          <w:rFonts w:ascii="Times New Roman" w:hAnsi="Times New Roman"/>
          <w:szCs w:val="24"/>
        </w:rPr>
      </w:pPr>
      <w:r w:rsidRPr="005B3705">
        <w:rPr>
          <w:rFonts w:ascii="Times New Roman" w:hAnsi="Times New Roman"/>
          <w:b/>
          <w:szCs w:val="24"/>
          <w:u w:val="single"/>
        </w:rPr>
        <w:t>Term</w:t>
      </w:r>
      <w:r w:rsidRPr="005B3705">
        <w:rPr>
          <w:rFonts w:ascii="Times New Roman" w:hAnsi="Times New Roman"/>
          <w:b/>
          <w:szCs w:val="24"/>
        </w:rPr>
        <w:t xml:space="preserve">.  </w:t>
      </w:r>
      <w:r w:rsidRPr="005B3705">
        <w:rPr>
          <w:rFonts w:ascii="Times New Roman" w:hAnsi="Times New Roman"/>
          <w:szCs w:val="24"/>
        </w:rPr>
        <w:t xml:space="preserve">The work under this Agreement shall commence </w:t>
      </w:r>
      <w:r w:rsidR="00B93FC2" w:rsidRPr="005B2677">
        <w:rPr>
          <w:rFonts w:ascii="Times New Roman" w:hAnsi="Times New Roman"/>
          <w:b/>
          <w:bCs/>
          <w:szCs w:val="24"/>
        </w:rPr>
        <w:t>[</w:t>
      </w:r>
      <w:r w:rsidR="00500713" w:rsidRPr="005B2677">
        <w:rPr>
          <w:rFonts w:ascii="Times New Roman" w:hAnsi="Times New Roman"/>
          <w:b/>
          <w:bCs/>
          <w:szCs w:val="24"/>
        </w:rPr>
        <w:t>date of start of work</w:t>
      </w:r>
      <w:r w:rsidR="00B93FC2" w:rsidRPr="005B2677">
        <w:rPr>
          <w:rFonts w:ascii="Times New Roman" w:hAnsi="Times New Roman"/>
          <w:b/>
          <w:bCs/>
          <w:szCs w:val="24"/>
        </w:rPr>
        <w:t>]</w:t>
      </w:r>
      <w:r w:rsidRPr="005B2677">
        <w:rPr>
          <w:rFonts w:ascii="Times New Roman" w:hAnsi="Times New Roman"/>
          <w:szCs w:val="24"/>
        </w:rPr>
        <w:t xml:space="preserve"> </w:t>
      </w:r>
      <w:r w:rsidRPr="005B3705">
        <w:rPr>
          <w:rFonts w:ascii="Times New Roman" w:hAnsi="Times New Roman"/>
          <w:szCs w:val="24"/>
        </w:rPr>
        <w:t xml:space="preserve">and shall be completed by </w:t>
      </w:r>
      <w:r w:rsidR="00B93FC2" w:rsidRPr="005B2677">
        <w:rPr>
          <w:rFonts w:ascii="Times New Roman" w:hAnsi="Times New Roman"/>
          <w:b/>
          <w:bCs/>
          <w:szCs w:val="24"/>
        </w:rPr>
        <w:t>[</w:t>
      </w:r>
      <w:r w:rsidR="00500713" w:rsidRPr="005B2677">
        <w:rPr>
          <w:rFonts w:ascii="Times New Roman" w:hAnsi="Times New Roman"/>
          <w:b/>
          <w:bCs/>
          <w:szCs w:val="24"/>
        </w:rPr>
        <w:t>date of end of work</w:t>
      </w:r>
      <w:r w:rsidR="00B93FC2" w:rsidRPr="005B2677">
        <w:rPr>
          <w:rFonts w:ascii="Times New Roman" w:hAnsi="Times New Roman"/>
          <w:b/>
          <w:bCs/>
          <w:szCs w:val="24"/>
        </w:rPr>
        <w:t>]</w:t>
      </w:r>
      <w:r w:rsidRPr="005B2677">
        <w:rPr>
          <w:rFonts w:ascii="Times New Roman" w:hAnsi="Times New Roman"/>
          <w:szCs w:val="24"/>
        </w:rPr>
        <w:t xml:space="preserve"> </w:t>
      </w:r>
      <w:r w:rsidRPr="005B3705">
        <w:rPr>
          <w:rFonts w:ascii="Times New Roman" w:hAnsi="Times New Roman"/>
          <w:szCs w:val="24"/>
        </w:rPr>
        <w:t xml:space="preserve">unless City grants a written extension of time as set forth in </w:t>
      </w:r>
      <w:r w:rsidR="001C3C04">
        <w:rPr>
          <w:rFonts w:ascii="Times New Roman" w:hAnsi="Times New Roman"/>
          <w:szCs w:val="24"/>
        </w:rPr>
        <w:t xml:space="preserve">Section </w:t>
      </w:r>
      <w:r w:rsidRPr="005B3705">
        <w:rPr>
          <w:rFonts w:ascii="Times New Roman" w:hAnsi="Times New Roman"/>
          <w:szCs w:val="24"/>
        </w:rPr>
        <w:t>2 above.</w:t>
      </w:r>
    </w:p>
    <w:p w14:paraId="742C6DE0" w14:textId="77777777" w:rsidR="00B00C28" w:rsidRPr="005B3705" w:rsidRDefault="00B00C28" w:rsidP="00B00C28">
      <w:pPr>
        <w:suppressAutoHyphens/>
        <w:rPr>
          <w:rFonts w:ascii="Times New Roman" w:hAnsi="Times New Roman"/>
          <w:szCs w:val="24"/>
        </w:rPr>
      </w:pPr>
    </w:p>
    <w:p w14:paraId="6780276E" w14:textId="6A53403E" w:rsidR="00B00C28" w:rsidRPr="005B3705" w:rsidRDefault="00B00C28" w:rsidP="00B00C28">
      <w:pPr>
        <w:numPr>
          <w:ilvl w:val="0"/>
          <w:numId w:val="2"/>
        </w:numPr>
        <w:tabs>
          <w:tab w:val="clear" w:pos="1080"/>
          <w:tab w:val="left" w:pos="-720"/>
        </w:tabs>
        <w:suppressAutoHyphens/>
        <w:ind w:left="0" w:firstLine="0"/>
        <w:rPr>
          <w:rFonts w:ascii="Times New Roman" w:hAnsi="Times New Roman"/>
          <w:szCs w:val="24"/>
        </w:rPr>
      </w:pPr>
      <w:r w:rsidRPr="005B3705">
        <w:rPr>
          <w:rFonts w:ascii="Times New Roman" w:hAnsi="Times New Roman"/>
          <w:b/>
          <w:szCs w:val="24"/>
          <w:u w:val="single"/>
        </w:rPr>
        <w:t>Payment</w:t>
      </w:r>
      <w:r w:rsidRPr="005B3705">
        <w:rPr>
          <w:rFonts w:ascii="Times New Roman" w:hAnsi="Times New Roman"/>
          <w:b/>
          <w:szCs w:val="24"/>
        </w:rPr>
        <w:t xml:space="preserve">.  </w:t>
      </w:r>
      <w:r w:rsidR="00500713" w:rsidRPr="005B3705">
        <w:rPr>
          <w:rFonts w:ascii="Times New Roman" w:hAnsi="Times New Roman"/>
          <w:szCs w:val="24"/>
        </w:rPr>
        <w:t xml:space="preserve">City agrees to pay and Contractor agrees to accept as full and fair consideration for the performance of this Agreement, </w:t>
      </w:r>
      <w:r w:rsidR="005B2677" w:rsidRPr="005B2677">
        <w:rPr>
          <w:rFonts w:ascii="Times New Roman" w:hAnsi="Times New Roman"/>
          <w:szCs w:val="24"/>
          <w:shd w:val="clear" w:color="auto" w:fill="FFFFFF"/>
        </w:rPr>
        <w:t xml:space="preserve">Two Hundred Twenty-Seven Thousand Six Hundred Seventy-Five And Forty-One Hundredths </w:t>
      </w:r>
      <w:r w:rsidR="005B2677" w:rsidRPr="005B2677">
        <w:rPr>
          <w:rFonts w:ascii="Times New Roman" w:hAnsi="Times New Roman"/>
          <w:szCs w:val="24"/>
        </w:rPr>
        <w:t xml:space="preserve">Dollars ($227,675.41) </w:t>
      </w:r>
      <w:r w:rsidR="00500713" w:rsidRPr="00B93FC2">
        <w:rPr>
          <w:rFonts w:ascii="Times New Roman" w:hAnsi="Times New Roman"/>
          <w:szCs w:val="24"/>
        </w:rPr>
        <w:t xml:space="preserve">as more fully described in title of Contractors fee schedule, </w:t>
      </w:r>
      <w:r w:rsidR="00500713" w:rsidRPr="00B93FC2">
        <w:rPr>
          <w:rFonts w:ascii="Times New Roman" w:hAnsi="Times New Roman"/>
          <w:szCs w:val="24"/>
          <w:u w:val="single"/>
        </w:rPr>
        <w:t xml:space="preserve">Attachment </w:t>
      </w:r>
      <w:r w:rsidR="005B2677">
        <w:rPr>
          <w:rFonts w:ascii="Times New Roman" w:hAnsi="Times New Roman"/>
          <w:szCs w:val="24"/>
          <w:u w:val="single"/>
        </w:rPr>
        <w:t>B</w:t>
      </w:r>
      <w:r w:rsidR="00500713" w:rsidRPr="00B93FC2">
        <w:rPr>
          <w:rFonts w:ascii="Times New Roman" w:hAnsi="Times New Roman"/>
          <w:szCs w:val="24"/>
        </w:rPr>
        <w:t>.</w:t>
      </w:r>
      <w:r w:rsidRPr="005B3705">
        <w:rPr>
          <w:rFonts w:ascii="Times New Roman" w:hAnsi="Times New Roman"/>
          <w:color w:val="FF0000"/>
          <w:szCs w:val="24"/>
        </w:rPr>
        <w:t xml:space="preserve"> </w:t>
      </w:r>
      <w:r w:rsidRPr="005B3705">
        <w:rPr>
          <w:rFonts w:ascii="Times New Roman" w:hAnsi="Times New Roman"/>
          <w:szCs w:val="24"/>
        </w:rPr>
        <w:t xml:space="preserve"> Contractor has no right of reimbursement for expenses under this Agreement.  Compensation shall become due and payable 30 days after City’s approval of Contractor’s submission of monthly written invoices to the City. The payment of any compensation shall be contingent upon performance of the terms and conditions of this Agreement to the satisfaction of the City.  If City determines that the work set forth in the written invoice has not been performed in accordance with the terms of this Agreement, City shall not be responsible for payment until such time as the work has been satisfactorily performed.</w:t>
      </w:r>
    </w:p>
    <w:p w14:paraId="3A7586F2" w14:textId="77777777" w:rsidR="00B00C28" w:rsidRPr="005B3705" w:rsidRDefault="00B00C28" w:rsidP="00B00C28">
      <w:pPr>
        <w:suppressAutoHyphens/>
        <w:rPr>
          <w:rFonts w:ascii="Times New Roman" w:hAnsi="Times New Roman"/>
          <w:szCs w:val="24"/>
        </w:rPr>
      </w:pPr>
    </w:p>
    <w:p w14:paraId="49C6BF8A" w14:textId="77777777" w:rsidR="00F276B5" w:rsidRDefault="00B00C28" w:rsidP="00F276B5">
      <w:pPr>
        <w:numPr>
          <w:ilvl w:val="0"/>
          <w:numId w:val="2"/>
        </w:numPr>
        <w:tabs>
          <w:tab w:val="clear" w:pos="1080"/>
          <w:tab w:val="left" w:pos="-720"/>
        </w:tabs>
        <w:suppressAutoHyphens/>
        <w:ind w:left="0" w:firstLine="0"/>
        <w:rPr>
          <w:rFonts w:ascii="Times New Roman" w:hAnsi="Times New Roman"/>
          <w:szCs w:val="24"/>
        </w:rPr>
      </w:pPr>
      <w:r w:rsidRPr="005B3705">
        <w:rPr>
          <w:rFonts w:ascii="Times New Roman" w:hAnsi="Times New Roman"/>
          <w:b/>
          <w:szCs w:val="24"/>
          <w:u w:val="single"/>
        </w:rPr>
        <w:t>Meet &amp; Confer</w:t>
      </w:r>
      <w:r w:rsidRPr="005B3705">
        <w:rPr>
          <w:rFonts w:ascii="Times New Roman" w:hAnsi="Times New Roman"/>
          <w:b/>
          <w:szCs w:val="24"/>
        </w:rPr>
        <w:t xml:space="preserve">.  </w:t>
      </w:r>
      <w:r w:rsidRPr="005B3705">
        <w:rPr>
          <w:rFonts w:ascii="Times New Roman" w:hAnsi="Times New Roman"/>
          <w:szCs w:val="24"/>
        </w:rPr>
        <w:t>Contractor agrees to meet and confer with City or its agents or employees with regard to services as set forth herein as may be required by City to insure timely and adequate performance of this Agreement.</w:t>
      </w:r>
    </w:p>
    <w:p w14:paraId="68AEF1DD" w14:textId="77777777" w:rsidR="00F276B5" w:rsidRDefault="00F276B5" w:rsidP="00F276B5">
      <w:pPr>
        <w:pStyle w:val="ListParagraph"/>
        <w:rPr>
          <w:rFonts w:ascii="Times New Roman" w:hAnsi="Times New Roman"/>
          <w:b/>
          <w:szCs w:val="24"/>
          <w:u w:val="single"/>
        </w:rPr>
      </w:pPr>
    </w:p>
    <w:p w14:paraId="1A81983C" w14:textId="77777777" w:rsidR="00B00C28" w:rsidRPr="00F276B5" w:rsidRDefault="00B00C28" w:rsidP="00F276B5">
      <w:pPr>
        <w:numPr>
          <w:ilvl w:val="0"/>
          <w:numId w:val="2"/>
        </w:numPr>
        <w:tabs>
          <w:tab w:val="clear" w:pos="1080"/>
          <w:tab w:val="left" w:pos="-720"/>
        </w:tabs>
        <w:suppressAutoHyphens/>
        <w:ind w:left="0" w:firstLine="0"/>
        <w:rPr>
          <w:rFonts w:ascii="Times New Roman" w:hAnsi="Times New Roman"/>
          <w:szCs w:val="24"/>
        </w:rPr>
      </w:pPr>
      <w:r w:rsidRPr="00F276B5">
        <w:rPr>
          <w:rFonts w:ascii="Times New Roman" w:hAnsi="Times New Roman"/>
          <w:b/>
          <w:szCs w:val="24"/>
          <w:u w:val="single"/>
        </w:rPr>
        <w:t>Insurance</w:t>
      </w:r>
      <w:r w:rsidRPr="00F276B5">
        <w:rPr>
          <w:rFonts w:ascii="Times New Roman" w:hAnsi="Times New Roman"/>
          <w:b/>
          <w:szCs w:val="24"/>
        </w:rPr>
        <w:t xml:space="preserve">.  </w:t>
      </w:r>
      <w:r w:rsidR="00F276B5" w:rsidRPr="00F276B5">
        <w:rPr>
          <w:rFonts w:ascii="Times New Roman" w:hAnsi="Times New Roman"/>
          <w:szCs w:val="24"/>
        </w:rPr>
        <w:t xml:space="preserve">Contractor </w:t>
      </w:r>
      <w:r w:rsidR="00F276B5" w:rsidRPr="00F276B5">
        <w:rPr>
          <w:rFonts w:ascii="Times New Roman" w:hAnsi="Times New Roman"/>
        </w:rPr>
        <w:t xml:space="preserve">shall procure and maintain for the duration of this Agreement insurance meeting the requirements specified in </w:t>
      </w:r>
      <w:r w:rsidR="00F276B5" w:rsidRPr="0013016D">
        <w:rPr>
          <w:rFonts w:ascii="Times New Roman" w:hAnsi="Times New Roman"/>
          <w:u w:val="single"/>
        </w:rPr>
        <w:t>Attachment A</w:t>
      </w:r>
      <w:r w:rsidR="00F276B5" w:rsidRPr="00F276B5">
        <w:rPr>
          <w:rFonts w:ascii="Times New Roman" w:hAnsi="Times New Roman"/>
        </w:rPr>
        <w:t xml:space="preserve"> hereto.</w:t>
      </w:r>
    </w:p>
    <w:p w14:paraId="78B9ED51" w14:textId="77777777" w:rsidR="00B00C28" w:rsidRPr="005B3705" w:rsidRDefault="00B00C28" w:rsidP="00B00C28">
      <w:pPr>
        <w:pStyle w:val="DefaultText"/>
        <w:tabs>
          <w:tab w:val="left" w:pos="-2610"/>
        </w:tabs>
        <w:ind w:left="720"/>
        <w:jc w:val="left"/>
        <w:rPr>
          <w:szCs w:val="24"/>
        </w:rPr>
      </w:pPr>
    </w:p>
    <w:p w14:paraId="0FD22D1F" w14:textId="16AAC3D7" w:rsidR="00B00C28" w:rsidRPr="00B93FC2" w:rsidRDefault="00B00C28" w:rsidP="009F7448">
      <w:pPr>
        <w:pStyle w:val="EndnoteText"/>
        <w:numPr>
          <w:ilvl w:val="0"/>
          <w:numId w:val="3"/>
        </w:numPr>
        <w:tabs>
          <w:tab w:val="clear" w:pos="360"/>
          <w:tab w:val="left" w:pos="-720"/>
        </w:tabs>
        <w:suppressAutoHyphens/>
        <w:ind w:left="0" w:firstLine="0"/>
        <w:rPr>
          <w:rFonts w:ascii="Times New Roman" w:hAnsi="Times New Roman"/>
          <w:szCs w:val="24"/>
        </w:rPr>
      </w:pPr>
      <w:r w:rsidRPr="005B3705">
        <w:rPr>
          <w:rFonts w:ascii="Times New Roman" w:hAnsi="Times New Roman"/>
          <w:b/>
          <w:szCs w:val="24"/>
          <w:u w:val="single"/>
        </w:rPr>
        <w:t>Indemnification</w:t>
      </w:r>
      <w:r w:rsidRPr="005B3705">
        <w:rPr>
          <w:rFonts w:ascii="Times New Roman" w:hAnsi="Times New Roman"/>
          <w:b/>
          <w:szCs w:val="24"/>
        </w:rPr>
        <w:t xml:space="preserve">.  </w:t>
      </w:r>
      <w:r w:rsidR="00F276B5" w:rsidRPr="00C11251">
        <w:rPr>
          <w:rFonts w:ascii="Times New Roman" w:hAnsi="Times New Roman"/>
          <w:szCs w:val="24"/>
        </w:rPr>
        <w:t>Con</w:t>
      </w:r>
      <w:r w:rsidR="00C11251" w:rsidRPr="00C11251">
        <w:rPr>
          <w:rFonts w:ascii="Times New Roman" w:hAnsi="Times New Roman"/>
          <w:szCs w:val="24"/>
        </w:rPr>
        <w:t>tractor</w:t>
      </w:r>
      <w:r w:rsidR="00F276B5" w:rsidRPr="00C11251">
        <w:rPr>
          <w:rFonts w:ascii="Times New Roman" w:hAnsi="Times New Roman"/>
          <w:szCs w:val="24"/>
        </w:rPr>
        <w:t xml:space="preserve"> shall hold harmless, defend</w:t>
      </w:r>
      <w:r w:rsidR="009F7448" w:rsidRPr="00C11251">
        <w:rPr>
          <w:rFonts w:ascii="Times New Roman" w:hAnsi="Times New Roman"/>
          <w:szCs w:val="24"/>
        </w:rPr>
        <w:t xml:space="preserve"> at its own expense</w:t>
      </w:r>
      <w:r w:rsidR="00F276B5" w:rsidRPr="00C11251">
        <w:rPr>
          <w:rFonts w:ascii="Times New Roman" w:hAnsi="Times New Roman"/>
          <w:szCs w:val="24"/>
        </w:rPr>
        <w:t xml:space="preserve">, and </w:t>
      </w:r>
      <w:r w:rsidR="00F276B5" w:rsidRPr="00C11251">
        <w:rPr>
          <w:rFonts w:ascii="Times New Roman" w:hAnsi="Times New Roman"/>
          <w:szCs w:val="24"/>
        </w:rPr>
        <w:lastRenderedPageBreak/>
        <w:t>indemnify City and its officers, officials, employees,</w:t>
      </w:r>
      <w:r w:rsidR="009F7448" w:rsidRPr="00C11251">
        <w:rPr>
          <w:rFonts w:ascii="Times New Roman" w:hAnsi="Times New Roman"/>
          <w:szCs w:val="24"/>
        </w:rPr>
        <w:t xml:space="preserve"> agents,</w:t>
      </w:r>
      <w:r w:rsidR="00F276B5" w:rsidRPr="00C11251">
        <w:rPr>
          <w:rFonts w:ascii="Times New Roman" w:hAnsi="Times New Roman"/>
          <w:szCs w:val="24"/>
        </w:rPr>
        <w:t xml:space="preserve"> and volunteers from and against all </w:t>
      </w:r>
      <w:r w:rsidR="009F7448" w:rsidRPr="00C11251">
        <w:rPr>
          <w:rFonts w:ascii="Times New Roman" w:hAnsi="Times New Roman"/>
          <w:szCs w:val="24"/>
        </w:rPr>
        <w:t xml:space="preserve">liability, </w:t>
      </w:r>
      <w:r w:rsidR="00F276B5" w:rsidRPr="00C11251">
        <w:rPr>
          <w:rFonts w:ascii="Times New Roman" w:hAnsi="Times New Roman"/>
          <w:szCs w:val="24"/>
        </w:rPr>
        <w:t>claims, damages, losses, and</w:t>
      </w:r>
      <w:r w:rsidR="009F7448" w:rsidRPr="00C11251">
        <w:rPr>
          <w:rFonts w:ascii="Times New Roman" w:hAnsi="Times New Roman"/>
          <w:szCs w:val="24"/>
        </w:rPr>
        <w:t>/or</w:t>
      </w:r>
      <w:r w:rsidR="00F276B5" w:rsidRPr="00C11251">
        <w:rPr>
          <w:rFonts w:ascii="Times New Roman" w:hAnsi="Times New Roman"/>
          <w:szCs w:val="24"/>
        </w:rPr>
        <w:t xml:space="preserve"> expenses including </w:t>
      </w:r>
      <w:r w:rsidR="009F7448" w:rsidRPr="00C11251">
        <w:rPr>
          <w:rFonts w:ascii="Times New Roman" w:hAnsi="Times New Roman"/>
          <w:szCs w:val="24"/>
        </w:rPr>
        <w:t xml:space="preserve">reasonable City </w:t>
      </w:r>
      <w:r w:rsidR="00F276B5" w:rsidRPr="00C11251">
        <w:rPr>
          <w:rFonts w:ascii="Times New Roman" w:hAnsi="Times New Roman"/>
          <w:szCs w:val="24"/>
        </w:rPr>
        <w:t xml:space="preserve">attorney fees arising </w:t>
      </w:r>
      <w:r w:rsidR="009F7448" w:rsidRPr="00C11251">
        <w:rPr>
          <w:rFonts w:ascii="Times New Roman" w:hAnsi="Times New Roman"/>
          <w:szCs w:val="24"/>
        </w:rPr>
        <w:t xml:space="preserve">from all acts or omissions of Contractor or its officers, agents, or employees arising </w:t>
      </w:r>
      <w:r w:rsidR="00F276B5" w:rsidRPr="00B93FC2">
        <w:rPr>
          <w:rFonts w:ascii="Times New Roman" w:hAnsi="Times New Roman"/>
          <w:szCs w:val="24"/>
        </w:rPr>
        <w:t xml:space="preserve">out of the performance of the work </w:t>
      </w:r>
      <w:r w:rsidR="009F7448" w:rsidRPr="00B93FC2">
        <w:rPr>
          <w:rFonts w:ascii="Times New Roman" w:hAnsi="Times New Roman"/>
          <w:szCs w:val="24"/>
        </w:rPr>
        <w:t>under this Contract</w:t>
      </w:r>
      <w:r w:rsidR="00F276B5" w:rsidRPr="00B93FC2">
        <w:rPr>
          <w:rFonts w:ascii="Times New Roman" w:hAnsi="Times New Roman"/>
          <w:szCs w:val="24"/>
        </w:rPr>
        <w:t>, caused in whole or in part by any negligent act or omission of the Con</w:t>
      </w:r>
      <w:r w:rsidR="009F7448" w:rsidRPr="00B93FC2">
        <w:rPr>
          <w:rFonts w:ascii="Times New Roman" w:hAnsi="Times New Roman"/>
          <w:szCs w:val="24"/>
        </w:rPr>
        <w:t>tractor</w:t>
      </w:r>
      <w:r w:rsidR="00F276B5" w:rsidRPr="00B93FC2">
        <w:rPr>
          <w:rFonts w:ascii="Times New Roman" w:hAnsi="Times New Roman"/>
          <w:szCs w:val="24"/>
        </w:rPr>
        <w:t>, any subcontractor, anyone directly or indirectly employed by any of them, or anyone for whose acts any of them may be liable, except where</w:t>
      </w:r>
      <w:r w:rsidR="00C11251" w:rsidRPr="00B93FC2">
        <w:rPr>
          <w:rFonts w:ascii="Times New Roman" w:hAnsi="Times New Roman"/>
          <w:szCs w:val="24"/>
        </w:rPr>
        <w:t xml:space="preserve"> caused by the active negligence</w:t>
      </w:r>
      <w:r w:rsidR="00EA377A" w:rsidRPr="00B93FC2">
        <w:rPr>
          <w:rFonts w:ascii="Times New Roman" w:hAnsi="Times New Roman"/>
          <w:szCs w:val="24"/>
        </w:rPr>
        <w:t>, sole</w:t>
      </w:r>
      <w:r w:rsidR="00882877" w:rsidRPr="00B93FC2">
        <w:rPr>
          <w:rFonts w:ascii="Times New Roman" w:hAnsi="Times New Roman"/>
          <w:szCs w:val="24"/>
        </w:rPr>
        <w:t xml:space="preserve"> </w:t>
      </w:r>
      <w:r w:rsidR="00F276B5" w:rsidRPr="00B93FC2">
        <w:rPr>
          <w:rFonts w:ascii="Times New Roman" w:hAnsi="Times New Roman"/>
          <w:szCs w:val="24"/>
        </w:rPr>
        <w:t>negligence or willful misconduct of the City.</w:t>
      </w:r>
    </w:p>
    <w:p w14:paraId="0D19B8EF" w14:textId="77777777" w:rsidR="00B00C28" w:rsidRPr="005B3705" w:rsidRDefault="00B00C28" w:rsidP="00B00C28">
      <w:pPr>
        <w:tabs>
          <w:tab w:val="left" w:pos="-720"/>
          <w:tab w:val="left" w:pos="990"/>
          <w:tab w:val="num" w:pos="1080"/>
        </w:tabs>
        <w:suppressAutoHyphens/>
        <w:spacing w:line="360" w:lineRule="auto"/>
        <w:ind w:left="540"/>
        <w:rPr>
          <w:rFonts w:ascii="Times New Roman" w:hAnsi="Times New Roman"/>
          <w:szCs w:val="24"/>
        </w:rPr>
      </w:pPr>
    </w:p>
    <w:p w14:paraId="2ED864EB"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Licensing</w:t>
      </w:r>
      <w:r w:rsidRPr="005B3705">
        <w:rPr>
          <w:rFonts w:ascii="Times New Roman" w:hAnsi="Times New Roman"/>
          <w:b/>
          <w:szCs w:val="24"/>
        </w:rPr>
        <w:t xml:space="preserve">.  </w:t>
      </w:r>
      <w:r w:rsidRPr="005B3705">
        <w:rPr>
          <w:rFonts w:ascii="Times New Roman" w:hAnsi="Times New Roman"/>
          <w:szCs w:val="24"/>
        </w:rPr>
        <w:t>Contractor warrants that it is properly licensed to perform the work specified under this Agreement, including but not limited to possession of a current City business license.</w:t>
      </w:r>
    </w:p>
    <w:p w14:paraId="3EA458C6" w14:textId="77777777" w:rsidR="00B00C28" w:rsidRPr="005B3705" w:rsidRDefault="00B00C28" w:rsidP="00B00C28">
      <w:pPr>
        <w:pStyle w:val="EndnoteText"/>
        <w:tabs>
          <w:tab w:val="left" w:pos="-1710"/>
          <w:tab w:val="left" w:pos="-720"/>
        </w:tabs>
        <w:suppressAutoHyphens/>
        <w:spacing w:line="360" w:lineRule="auto"/>
        <w:rPr>
          <w:rFonts w:ascii="Times New Roman" w:hAnsi="Times New Roman"/>
          <w:szCs w:val="24"/>
        </w:rPr>
      </w:pPr>
    </w:p>
    <w:p w14:paraId="41EE6FC2"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Termination</w:t>
      </w:r>
      <w:r w:rsidRPr="005B3705">
        <w:rPr>
          <w:rFonts w:ascii="Times New Roman" w:hAnsi="Times New Roman"/>
          <w:b/>
          <w:szCs w:val="24"/>
        </w:rPr>
        <w:t xml:space="preserve">.  </w:t>
      </w:r>
      <w:r w:rsidRPr="005B3705">
        <w:rPr>
          <w:rFonts w:ascii="Times New Roman" w:hAnsi="Times New Roman"/>
          <w:szCs w:val="24"/>
        </w:rPr>
        <w:t>City may terminate this Agreement upon ten days’ written notice.  The amount of damages, if any, as a result of such termination may be decided by negotiations between the parties or before a court of competent jurisdiction.</w:t>
      </w:r>
    </w:p>
    <w:p w14:paraId="7342386B" w14:textId="77777777" w:rsidR="00B00C28" w:rsidRPr="005B3705" w:rsidRDefault="00B00C28" w:rsidP="00B00C28">
      <w:pPr>
        <w:pStyle w:val="EndnoteText"/>
        <w:tabs>
          <w:tab w:val="left" w:pos="-1710"/>
          <w:tab w:val="left" w:pos="-720"/>
        </w:tabs>
        <w:suppressAutoHyphens/>
        <w:spacing w:line="360" w:lineRule="auto"/>
        <w:rPr>
          <w:rFonts w:ascii="Times New Roman" w:hAnsi="Times New Roman"/>
          <w:szCs w:val="24"/>
        </w:rPr>
      </w:pPr>
    </w:p>
    <w:p w14:paraId="4E7B63FF"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Agency</w:t>
      </w:r>
      <w:r w:rsidRPr="005B3705">
        <w:rPr>
          <w:rFonts w:ascii="Times New Roman" w:hAnsi="Times New Roman"/>
          <w:b/>
          <w:szCs w:val="24"/>
        </w:rPr>
        <w:t xml:space="preserve">.  </w:t>
      </w:r>
      <w:r w:rsidRPr="005B3705">
        <w:rPr>
          <w:rFonts w:ascii="Times New Roman" w:hAnsi="Times New Roman"/>
          <w:szCs w:val="24"/>
        </w:rPr>
        <w:t>In performing the services specified under this Agreement, Contractor is hereby deemed to be an independent contractor and not an agent or employee of City.</w:t>
      </w:r>
    </w:p>
    <w:p w14:paraId="6EB802AE" w14:textId="77777777" w:rsidR="00B00C28" w:rsidRPr="005B3705" w:rsidRDefault="00B00C28" w:rsidP="00B00C28">
      <w:pPr>
        <w:pStyle w:val="EndnoteText"/>
        <w:tabs>
          <w:tab w:val="left" w:pos="-1710"/>
          <w:tab w:val="left" w:pos="-720"/>
        </w:tabs>
        <w:suppressAutoHyphens/>
        <w:rPr>
          <w:rFonts w:ascii="Times New Roman" w:hAnsi="Times New Roman"/>
          <w:szCs w:val="24"/>
        </w:rPr>
      </w:pPr>
    </w:p>
    <w:p w14:paraId="244BAD45"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Non-Assignability</w:t>
      </w:r>
      <w:r w:rsidRPr="005B3705">
        <w:rPr>
          <w:rFonts w:ascii="Times New Roman" w:hAnsi="Times New Roman"/>
          <w:b/>
          <w:szCs w:val="24"/>
        </w:rPr>
        <w:t xml:space="preserve">.  </w:t>
      </w:r>
      <w:r w:rsidRPr="005B3705">
        <w:rPr>
          <w:rFonts w:ascii="Times New Roman" w:hAnsi="Times New Roman"/>
          <w:szCs w:val="24"/>
        </w:rPr>
        <w:t>The rights and obligations of Contractor hereunder are not assignable and cannot be delegated without written consent of City.</w:t>
      </w:r>
    </w:p>
    <w:p w14:paraId="064304D0" w14:textId="77777777" w:rsidR="00B00C28" w:rsidRPr="005B3705" w:rsidRDefault="00B00C28" w:rsidP="00B00C28">
      <w:pPr>
        <w:pStyle w:val="EndnoteText"/>
        <w:tabs>
          <w:tab w:val="left" w:pos="-1710"/>
          <w:tab w:val="left" w:pos="-720"/>
        </w:tabs>
        <w:suppressAutoHyphens/>
        <w:spacing w:line="360" w:lineRule="auto"/>
        <w:rPr>
          <w:rFonts w:ascii="Times New Roman" w:hAnsi="Times New Roman"/>
          <w:szCs w:val="24"/>
        </w:rPr>
      </w:pPr>
    </w:p>
    <w:p w14:paraId="541C63BF"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Entire Agreement</w:t>
      </w:r>
      <w:r w:rsidRPr="005B3705">
        <w:rPr>
          <w:rFonts w:ascii="Times New Roman" w:hAnsi="Times New Roman"/>
          <w:b/>
          <w:szCs w:val="24"/>
        </w:rPr>
        <w:t xml:space="preserve">.  </w:t>
      </w:r>
      <w:r w:rsidRPr="005B3705">
        <w:rPr>
          <w:rFonts w:ascii="Times New Roman" w:hAnsi="Times New Roman"/>
          <w:szCs w:val="24"/>
        </w:rPr>
        <w:t xml:space="preserve">This Agreement constitutes the entire Agreement between the </w:t>
      </w:r>
      <w:r w:rsidR="00E60EB2" w:rsidRPr="005B3705">
        <w:rPr>
          <w:rFonts w:ascii="Times New Roman" w:hAnsi="Times New Roman"/>
          <w:szCs w:val="24"/>
        </w:rPr>
        <w:t>parties</w:t>
      </w:r>
      <w:r w:rsidRPr="005B3705">
        <w:rPr>
          <w:rFonts w:ascii="Times New Roman" w:hAnsi="Times New Roman"/>
          <w:szCs w:val="24"/>
        </w:rPr>
        <w:t xml:space="preserve"> hereto and supersedes any and all prior agreements, whether oral or written, relating to the subject matter thereof.  Any modification of the Agreement will be effective only if it is in writing signed by both </w:t>
      </w:r>
      <w:r w:rsidR="00E60EB2" w:rsidRPr="005B3705">
        <w:rPr>
          <w:rFonts w:ascii="Times New Roman" w:hAnsi="Times New Roman"/>
          <w:szCs w:val="24"/>
        </w:rPr>
        <w:t>parties</w:t>
      </w:r>
      <w:r w:rsidRPr="005B3705">
        <w:rPr>
          <w:rFonts w:ascii="Times New Roman" w:hAnsi="Times New Roman"/>
          <w:szCs w:val="24"/>
        </w:rPr>
        <w:t xml:space="preserve"> hereto.</w:t>
      </w:r>
    </w:p>
    <w:p w14:paraId="602B7B77" w14:textId="77777777" w:rsidR="00B00C28" w:rsidRPr="005B3705" w:rsidRDefault="00B00C28" w:rsidP="00B00C28">
      <w:pPr>
        <w:pStyle w:val="EndnoteText"/>
        <w:tabs>
          <w:tab w:val="left" w:pos="-1710"/>
          <w:tab w:val="left" w:pos="-720"/>
        </w:tabs>
        <w:suppressAutoHyphens/>
        <w:spacing w:line="360" w:lineRule="auto"/>
        <w:rPr>
          <w:rFonts w:ascii="Times New Roman" w:hAnsi="Times New Roman"/>
          <w:szCs w:val="24"/>
        </w:rPr>
      </w:pPr>
    </w:p>
    <w:p w14:paraId="7F2C5F57"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Validity</w:t>
      </w:r>
      <w:r w:rsidRPr="005B3705">
        <w:rPr>
          <w:rFonts w:ascii="Times New Roman" w:hAnsi="Times New Roman"/>
          <w:b/>
          <w:szCs w:val="24"/>
        </w:rPr>
        <w:t xml:space="preserve">.  </w:t>
      </w:r>
      <w:r w:rsidRPr="005B3705">
        <w:rPr>
          <w:rFonts w:ascii="Times New Roman" w:hAnsi="Times New Roman"/>
          <w:szCs w:val="24"/>
        </w:rPr>
        <w:t>If any provision in this Agreement is held by a court of competent jurisdiction to be invalid, void or unenforceable, the remaining provisions will continue in full force without being impaired or invalidated in any way.</w:t>
      </w:r>
    </w:p>
    <w:p w14:paraId="64528803" w14:textId="77777777" w:rsidR="00B00C28" w:rsidRPr="005B3705" w:rsidRDefault="00B00C28" w:rsidP="00B00C28">
      <w:pPr>
        <w:pStyle w:val="EndnoteText"/>
        <w:tabs>
          <w:tab w:val="left" w:pos="-1710"/>
          <w:tab w:val="left" w:pos="-720"/>
        </w:tabs>
        <w:suppressAutoHyphens/>
        <w:spacing w:line="360" w:lineRule="auto"/>
        <w:rPr>
          <w:rFonts w:ascii="Times New Roman" w:hAnsi="Times New Roman"/>
          <w:szCs w:val="24"/>
        </w:rPr>
      </w:pPr>
    </w:p>
    <w:p w14:paraId="4D38BB39"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Counterparts</w:t>
      </w:r>
      <w:r w:rsidRPr="005B3705">
        <w:rPr>
          <w:rFonts w:ascii="Times New Roman" w:hAnsi="Times New Roman"/>
          <w:b/>
          <w:szCs w:val="24"/>
        </w:rPr>
        <w:t xml:space="preserve">.  </w:t>
      </w:r>
      <w:r w:rsidRPr="005B3705">
        <w:rPr>
          <w:rFonts w:ascii="Times New Roman" w:hAnsi="Times New Roman"/>
          <w:szCs w:val="24"/>
        </w:rPr>
        <w:t>This Agreement may be executed in multiple originals, each of which is deemed to be an original, and may be signed in counterparts.</w:t>
      </w:r>
    </w:p>
    <w:p w14:paraId="14735546" w14:textId="77777777" w:rsidR="005B3705" w:rsidRPr="005B3705" w:rsidRDefault="005B3705" w:rsidP="005B3705">
      <w:pPr>
        <w:pStyle w:val="EndnoteText"/>
        <w:tabs>
          <w:tab w:val="left" w:pos="-1710"/>
          <w:tab w:val="left" w:pos="-720"/>
        </w:tabs>
        <w:suppressAutoHyphens/>
        <w:rPr>
          <w:rFonts w:ascii="Times New Roman" w:hAnsi="Times New Roman"/>
          <w:szCs w:val="24"/>
        </w:rPr>
      </w:pPr>
    </w:p>
    <w:p w14:paraId="279B108F"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Laws</w:t>
      </w:r>
      <w:r w:rsidRPr="005B3705">
        <w:rPr>
          <w:rFonts w:ascii="Times New Roman" w:hAnsi="Times New Roman"/>
          <w:b/>
          <w:szCs w:val="24"/>
        </w:rPr>
        <w:t xml:space="preserve">.  </w:t>
      </w:r>
      <w:r w:rsidRPr="005B3705">
        <w:rPr>
          <w:rFonts w:ascii="Times New Roman" w:hAnsi="Times New Roman"/>
          <w:szCs w:val="24"/>
        </w:rPr>
        <w:t xml:space="preserve">Contractor agrees that in the performance of this Agreement it will comply with all applicable State, Federal and local laws and regulations.  This Agreement shall be governed by and construed in accordance with the laws of </w:t>
      </w:r>
      <w:r w:rsidR="005B3705">
        <w:rPr>
          <w:rFonts w:ascii="Times New Roman" w:hAnsi="Times New Roman"/>
          <w:szCs w:val="24"/>
        </w:rPr>
        <w:t>the State of California, County of Monterey, and City of Salinas</w:t>
      </w:r>
      <w:r w:rsidRPr="005B3705">
        <w:rPr>
          <w:rFonts w:ascii="Times New Roman" w:hAnsi="Times New Roman"/>
          <w:szCs w:val="24"/>
        </w:rPr>
        <w:t>.</w:t>
      </w:r>
    </w:p>
    <w:p w14:paraId="02D70549" w14:textId="77777777" w:rsidR="00B00C28" w:rsidRPr="005B3705" w:rsidRDefault="00B00C28" w:rsidP="00B00C28">
      <w:pPr>
        <w:pStyle w:val="EndnoteText"/>
        <w:tabs>
          <w:tab w:val="left" w:pos="-720"/>
          <w:tab w:val="left" w:pos="990"/>
          <w:tab w:val="num" w:pos="1080"/>
        </w:tabs>
        <w:suppressAutoHyphens/>
        <w:spacing w:line="360" w:lineRule="auto"/>
        <w:rPr>
          <w:rFonts w:ascii="Times New Roman" w:hAnsi="Times New Roman"/>
          <w:szCs w:val="24"/>
        </w:rPr>
      </w:pPr>
    </w:p>
    <w:p w14:paraId="0DF27200" w14:textId="77777777" w:rsidR="00B00C28" w:rsidRPr="005B3705" w:rsidRDefault="00B00C28" w:rsidP="00B00C28">
      <w:pPr>
        <w:tabs>
          <w:tab w:val="left" w:pos="-1080"/>
          <w:tab w:val="left" w:pos="-720"/>
        </w:tabs>
        <w:suppressAutoHyphens/>
        <w:rPr>
          <w:rFonts w:ascii="Times New Roman" w:hAnsi="Times New Roman"/>
          <w:color w:val="000000"/>
          <w:szCs w:val="24"/>
        </w:rPr>
      </w:pPr>
      <w:r w:rsidRPr="005B3705">
        <w:rPr>
          <w:rFonts w:ascii="Times New Roman" w:hAnsi="Times New Roman"/>
          <w:szCs w:val="24"/>
        </w:rPr>
        <w:tab/>
      </w:r>
      <w:r w:rsidRPr="005B3705">
        <w:rPr>
          <w:rFonts w:ascii="Times New Roman" w:hAnsi="Times New Roman"/>
          <w:color w:val="000000"/>
          <w:szCs w:val="24"/>
        </w:rPr>
        <w:t xml:space="preserve">IN WITNESS WHEREOF, this Agreement is entered into by the parties hereto on the day and year first </w:t>
      </w:r>
      <w:r w:rsidR="00F276B5">
        <w:rPr>
          <w:rFonts w:ascii="Times New Roman" w:hAnsi="Times New Roman"/>
          <w:color w:val="000000"/>
          <w:szCs w:val="24"/>
        </w:rPr>
        <w:t>written above</w:t>
      </w:r>
      <w:r w:rsidRPr="005B3705">
        <w:rPr>
          <w:rFonts w:ascii="Times New Roman" w:hAnsi="Times New Roman"/>
          <w:color w:val="000000"/>
          <w:szCs w:val="24"/>
        </w:rPr>
        <w:t>.</w:t>
      </w:r>
    </w:p>
    <w:p w14:paraId="290C317C" w14:textId="77777777" w:rsidR="00B00C28" w:rsidRPr="005B3705" w:rsidRDefault="00B00C28" w:rsidP="00B00C28">
      <w:pPr>
        <w:tabs>
          <w:tab w:val="left" w:pos="990"/>
          <w:tab w:val="num" w:pos="1080"/>
        </w:tabs>
        <w:ind w:left="540"/>
        <w:rPr>
          <w:rFonts w:ascii="Times New Roman" w:hAnsi="Times New Roman"/>
          <w:color w:val="000000"/>
          <w:szCs w:val="24"/>
        </w:rPr>
      </w:pPr>
    </w:p>
    <w:p w14:paraId="53D33777" w14:textId="77777777" w:rsidR="00112CA2" w:rsidRPr="005B3705" w:rsidRDefault="00112CA2" w:rsidP="00B00C28">
      <w:pPr>
        <w:tabs>
          <w:tab w:val="left" w:pos="-2430"/>
        </w:tabs>
        <w:rPr>
          <w:rFonts w:ascii="Times New Roman" w:hAnsi="Times New Roman"/>
          <w:color w:val="000000"/>
          <w:szCs w:val="24"/>
        </w:rPr>
      </w:pPr>
    </w:p>
    <w:p w14:paraId="6903ACC4" w14:textId="77777777" w:rsidR="00D04C7E" w:rsidRPr="00F276B5" w:rsidRDefault="00D04C7E" w:rsidP="00D04C7E">
      <w:pPr>
        <w:rPr>
          <w:rFonts w:ascii="Times New Roman" w:hAnsi="Times New Roman"/>
        </w:rPr>
      </w:pPr>
    </w:p>
    <w:p w14:paraId="4D07C18E" w14:textId="77777777" w:rsidR="00D04C7E" w:rsidRPr="00F276B5" w:rsidRDefault="00D04C7E" w:rsidP="00D04C7E">
      <w:pPr>
        <w:pStyle w:val="Heading5"/>
        <w:rPr>
          <w:rFonts w:ascii="Times New Roman" w:hAnsi="Times New Roman" w:cs="Times New Roman"/>
          <w:b/>
          <w:color w:val="auto"/>
        </w:rPr>
      </w:pPr>
      <w:r w:rsidRPr="00F276B5">
        <w:rPr>
          <w:rFonts w:ascii="Times New Roman" w:hAnsi="Times New Roman" w:cs="Times New Roman"/>
          <w:b/>
          <w:color w:val="auto"/>
        </w:rPr>
        <w:lastRenderedPageBreak/>
        <w:t>CITY OF SALINAS</w:t>
      </w:r>
    </w:p>
    <w:p w14:paraId="3D994312" w14:textId="77777777" w:rsidR="00D04C7E" w:rsidRPr="00F276B5" w:rsidRDefault="00D04C7E" w:rsidP="00D04C7E">
      <w:pPr>
        <w:rPr>
          <w:rFonts w:ascii="Times New Roman" w:hAnsi="Times New Roman"/>
        </w:rPr>
      </w:pPr>
    </w:p>
    <w:p w14:paraId="3BAEE540" w14:textId="77777777" w:rsidR="00D04C7E" w:rsidRPr="00F276B5" w:rsidRDefault="00D04C7E" w:rsidP="00D04C7E">
      <w:pPr>
        <w:rPr>
          <w:rFonts w:ascii="Times New Roman" w:hAnsi="Times New Roman"/>
        </w:rPr>
      </w:pPr>
    </w:p>
    <w:p w14:paraId="3F9DAEAD" w14:textId="77777777" w:rsidR="00D04C7E" w:rsidRPr="00F276B5" w:rsidRDefault="00D04C7E" w:rsidP="00D04C7E">
      <w:pPr>
        <w:rPr>
          <w:rFonts w:ascii="Times New Roman" w:hAnsi="Times New Roman"/>
        </w:rPr>
      </w:pPr>
      <w:r w:rsidRPr="00F276B5">
        <w:rPr>
          <w:rFonts w:ascii="Times New Roman" w:hAnsi="Times New Roman"/>
        </w:rPr>
        <w:t>__________________________________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1F43084E" w14:textId="77777777" w:rsidR="00D04C7E" w:rsidRPr="00F276B5" w:rsidRDefault="007115F3" w:rsidP="00D04C7E">
      <w:pPr>
        <w:rPr>
          <w:rFonts w:ascii="Times New Roman" w:hAnsi="Times New Roman"/>
        </w:rPr>
      </w:pPr>
      <w:r>
        <w:rPr>
          <w:rFonts w:ascii="Times New Roman" w:hAnsi="Times New Roman"/>
        </w:rPr>
        <w:t>Steve Carrigan</w:t>
      </w:r>
    </w:p>
    <w:p w14:paraId="69A24990" w14:textId="77777777" w:rsidR="00D04C7E" w:rsidRPr="00F276B5" w:rsidRDefault="00D04C7E" w:rsidP="00D04C7E">
      <w:pPr>
        <w:rPr>
          <w:rFonts w:ascii="Times New Roman" w:hAnsi="Times New Roman"/>
        </w:rPr>
      </w:pPr>
      <w:r w:rsidRPr="00F276B5">
        <w:rPr>
          <w:rFonts w:ascii="Times New Roman" w:hAnsi="Times New Roman"/>
        </w:rPr>
        <w:t>City Manager</w:t>
      </w:r>
    </w:p>
    <w:p w14:paraId="11ED001E" w14:textId="77777777" w:rsidR="00D04C7E" w:rsidRPr="00F276B5" w:rsidRDefault="00D04C7E" w:rsidP="00D04C7E">
      <w:pPr>
        <w:pStyle w:val="Heading5"/>
        <w:rPr>
          <w:rFonts w:ascii="Times New Roman" w:hAnsi="Times New Roman" w:cs="Times New Roman"/>
          <w:b/>
          <w:bCs/>
          <w:color w:val="auto"/>
        </w:rPr>
      </w:pPr>
    </w:p>
    <w:p w14:paraId="4C2A3A77" w14:textId="77777777" w:rsidR="001D3D93" w:rsidRDefault="001D3D93" w:rsidP="00D04C7E">
      <w:pPr>
        <w:pStyle w:val="Heading5"/>
        <w:rPr>
          <w:rFonts w:ascii="Times New Roman" w:hAnsi="Times New Roman" w:cs="Times New Roman"/>
          <w:color w:val="auto"/>
        </w:rPr>
      </w:pPr>
    </w:p>
    <w:p w14:paraId="0B11D095" w14:textId="77777777" w:rsidR="00D04C7E" w:rsidRPr="00F276B5" w:rsidRDefault="00D04C7E" w:rsidP="00D04C7E">
      <w:pPr>
        <w:pStyle w:val="Heading5"/>
        <w:rPr>
          <w:rFonts w:ascii="Times New Roman" w:hAnsi="Times New Roman" w:cs="Times New Roman"/>
          <w:b/>
          <w:bCs/>
          <w:color w:val="auto"/>
        </w:rPr>
      </w:pPr>
      <w:r w:rsidRPr="00F276B5">
        <w:rPr>
          <w:rFonts w:ascii="Times New Roman" w:hAnsi="Times New Roman" w:cs="Times New Roman"/>
          <w:color w:val="auto"/>
        </w:rPr>
        <w:t>APPROVED AS TO FORM:</w:t>
      </w:r>
    </w:p>
    <w:p w14:paraId="457BA671" w14:textId="77777777" w:rsidR="00D04C7E" w:rsidRPr="00F276B5" w:rsidRDefault="00D04C7E" w:rsidP="00D04C7E">
      <w:pPr>
        <w:rPr>
          <w:rFonts w:ascii="Times New Roman" w:hAnsi="Times New Roman"/>
        </w:rPr>
      </w:pPr>
    </w:p>
    <w:p w14:paraId="33AD0D60" w14:textId="77777777" w:rsidR="00D04C7E" w:rsidRPr="00F276B5" w:rsidRDefault="00D04C7E" w:rsidP="00D04C7E">
      <w:pPr>
        <w:rPr>
          <w:rFonts w:ascii="Times New Roman" w:hAnsi="Times New Roman"/>
        </w:rPr>
      </w:pPr>
    </w:p>
    <w:p w14:paraId="10E6EAED" w14:textId="77777777" w:rsidR="00D04C7E" w:rsidRPr="00F276B5" w:rsidRDefault="00D04C7E" w:rsidP="00D04C7E">
      <w:pPr>
        <w:rPr>
          <w:rFonts w:ascii="Times New Roman" w:hAnsi="Times New Roman"/>
        </w:rPr>
      </w:pPr>
      <w:r w:rsidRPr="00F276B5">
        <w:rPr>
          <w:rFonts w:ascii="Times New Roman" w:hAnsi="Times New Roman"/>
        </w:rPr>
        <w:t>_________________________________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05CF51C7" w14:textId="77777777" w:rsidR="0083659F" w:rsidRPr="0083659F" w:rsidRDefault="0083659F" w:rsidP="0083659F">
      <w:pPr>
        <w:rPr>
          <w:rFonts w:ascii="Times New Roman" w:hAnsi="Times New Roman"/>
        </w:rPr>
      </w:pPr>
      <w:r w:rsidRPr="0083659F">
        <w:rPr>
          <w:rFonts w:ascii="Times New Roman" w:hAnsi="Times New Roman"/>
        </w:rPr>
        <w:t>Christopher A. Callihan, City Attorney, or</w:t>
      </w:r>
    </w:p>
    <w:p w14:paraId="7D81044C" w14:textId="77777777" w:rsidR="00D04C7E" w:rsidRPr="00F276B5" w:rsidRDefault="0083659F" w:rsidP="0083659F">
      <w:pPr>
        <w:rPr>
          <w:rFonts w:ascii="Times New Roman" w:hAnsi="Times New Roman"/>
        </w:rPr>
      </w:pPr>
      <w:r w:rsidRPr="0083659F">
        <w:rPr>
          <w:rFonts w:ascii="Times New Roman" w:hAnsi="Times New Roman"/>
        </w:rPr>
        <w:t xml:space="preserve">Rhonda Combs, </w:t>
      </w:r>
      <w:r w:rsidR="00AF748A">
        <w:rPr>
          <w:rFonts w:ascii="Times New Roman" w:hAnsi="Times New Roman"/>
        </w:rPr>
        <w:t>Assistant</w:t>
      </w:r>
      <w:r w:rsidRPr="0083659F">
        <w:rPr>
          <w:rFonts w:ascii="Times New Roman" w:hAnsi="Times New Roman"/>
        </w:rPr>
        <w:t xml:space="preserve"> City Attorney</w:t>
      </w:r>
      <w:r w:rsidR="00D04C7E" w:rsidRPr="00F276B5">
        <w:rPr>
          <w:rFonts w:ascii="Times New Roman" w:hAnsi="Times New Roman"/>
        </w:rPr>
        <w:tab/>
      </w:r>
      <w:r w:rsidR="00D04C7E" w:rsidRPr="00F276B5">
        <w:rPr>
          <w:rFonts w:ascii="Times New Roman" w:hAnsi="Times New Roman"/>
        </w:rPr>
        <w:tab/>
      </w:r>
      <w:r w:rsidR="00D04C7E" w:rsidRPr="00F276B5">
        <w:rPr>
          <w:rFonts w:ascii="Times New Roman" w:hAnsi="Times New Roman"/>
        </w:rPr>
        <w:tab/>
      </w:r>
    </w:p>
    <w:p w14:paraId="598EE2FA" w14:textId="77777777" w:rsidR="001D3D93" w:rsidRDefault="001D3D93" w:rsidP="00D04C7E">
      <w:pPr>
        <w:rPr>
          <w:rFonts w:ascii="Times New Roman" w:hAnsi="Times New Roman"/>
        </w:rPr>
      </w:pPr>
    </w:p>
    <w:p w14:paraId="59A664F7" w14:textId="77777777" w:rsidR="001D3D93" w:rsidRDefault="001D3D93" w:rsidP="00D04C7E">
      <w:pPr>
        <w:rPr>
          <w:rFonts w:ascii="Times New Roman" w:hAnsi="Times New Roman"/>
        </w:rPr>
      </w:pPr>
    </w:p>
    <w:p w14:paraId="5F7C30E5" w14:textId="77777777" w:rsidR="00D04C7E" w:rsidRPr="00F276B5" w:rsidRDefault="00D04C7E" w:rsidP="00D04C7E">
      <w:pPr>
        <w:rPr>
          <w:rFonts w:ascii="Times New Roman" w:hAnsi="Times New Roman"/>
        </w:rPr>
      </w:pPr>
      <w:r w:rsidRPr="00F276B5">
        <w:rPr>
          <w:rFonts w:ascii="Times New Roman" w:hAnsi="Times New Roman"/>
        </w:rPr>
        <w:tab/>
      </w:r>
      <w:r w:rsidRPr="00F276B5">
        <w:rPr>
          <w:rFonts w:ascii="Times New Roman" w:hAnsi="Times New Roman"/>
        </w:rPr>
        <w:tab/>
      </w:r>
    </w:p>
    <w:p w14:paraId="3A6CA0E0" w14:textId="77777777" w:rsidR="00D04C7E" w:rsidRPr="00F276B5" w:rsidRDefault="00D04C7E" w:rsidP="00D04C7E">
      <w:pPr>
        <w:rPr>
          <w:rFonts w:ascii="Times New Roman" w:hAnsi="Times New Roman"/>
        </w:rPr>
      </w:pPr>
    </w:p>
    <w:p w14:paraId="7464897D" w14:textId="77777777" w:rsidR="00D04C7E" w:rsidRPr="00F276B5" w:rsidRDefault="00F276B5" w:rsidP="00D04C7E">
      <w:pPr>
        <w:pStyle w:val="Heading5"/>
        <w:rPr>
          <w:rFonts w:ascii="Times New Roman" w:hAnsi="Times New Roman" w:cs="Times New Roman"/>
          <w:b/>
          <w:color w:val="auto"/>
        </w:rPr>
      </w:pPr>
      <w:r w:rsidRPr="00F276B5">
        <w:rPr>
          <w:rFonts w:ascii="Times New Roman" w:hAnsi="Times New Roman" w:cs="Times New Roman"/>
          <w:b/>
          <w:color w:val="auto"/>
        </w:rPr>
        <w:t>CONTRACTOR</w:t>
      </w:r>
    </w:p>
    <w:p w14:paraId="4FFB71A0" w14:textId="77777777" w:rsidR="00D04C7E" w:rsidRPr="00F276B5" w:rsidRDefault="00D04C7E" w:rsidP="00D04C7E">
      <w:pPr>
        <w:rPr>
          <w:rFonts w:ascii="Times New Roman" w:hAnsi="Times New Roman"/>
        </w:rPr>
      </w:pPr>
    </w:p>
    <w:p w14:paraId="7C42F2A5" w14:textId="77777777" w:rsidR="00D04C7E" w:rsidRPr="00F276B5" w:rsidRDefault="00D04C7E" w:rsidP="00882877">
      <w:pPr>
        <w:contextualSpacing/>
        <w:jc w:val="both"/>
        <w:rPr>
          <w:rFonts w:ascii="Times New Roman" w:hAnsi="Times New Roman"/>
        </w:rPr>
      </w:pPr>
      <w:r w:rsidRPr="00F276B5">
        <w:rPr>
          <w:rFonts w:ascii="Times New Roman" w:hAnsi="Times New Roman"/>
        </w:rPr>
        <w:t>___________________________________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2F6396E2" w14:textId="77777777" w:rsidR="00882877" w:rsidRDefault="00882877" w:rsidP="00882877">
      <w:pPr>
        <w:contextualSpacing/>
        <w:jc w:val="both"/>
        <w:rPr>
          <w:rFonts w:ascii="Times New Roman" w:hAnsi="Times New Roman"/>
        </w:rPr>
      </w:pPr>
    </w:p>
    <w:p w14:paraId="1AA02828" w14:textId="77777777" w:rsidR="00D04C7E" w:rsidRPr="00F276B5" w:rsidRDefault="00D04C7E" w:rsidP="00882877">
      <w:pPr>
        <w:contextualSpacing/>
        <w:jc w:val="both"/>
        <w:rPr>
          <w:rFonts w:ascii="Times New Roman" w:hAnsi="Times New Roman"/>
        </w:rPr>
      </w:pPr>
      <w:r w:rsidRPr="00F276B5">
        <w:rPr>
          <w:rFonts w:ascii="Times New Roman" w:hAnsi="Times New Roman"/>
        </w:rPr>
        <w:t>By</w:t>
      </w:r>
      <w:r w:rsidR="00103E0D">
        <w:rPr>
          <w:rFonts w:ascii="Times New Roman" w:hAnsi="Times New Roman"/>
        </w:rPr>
        <w:t xml:space="preserve"> (Printed Name)</w:t>
      </w:r>
      <w:r w:rsidRPr="00F276B5">
        <w:rPr>
          <w:rFonts w:ascii="Times New Roman" w:hAnsi="Times New Roman"/>
        </w:rPr>
        <w:t>:</w:t>
      </w:r>
      <w:r w:rsidR="00882877">
        <w:rPr>
          <w:rFonts w:ascii="Times New Roman" w:hAnsi="Times New Roman"/>
        </w:rPr>
        <w:t>___________________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0D314806" w14:textId="77777777" w:rsidR="00882877" w:rsidRDefault="00882877" w:rsidP="00882877">
      <w:pPr>
        <w:contextualSpacing/>
        <w:jc w:val="both"/>
        <w:rPr>
          <w:rFonts w:ascii="Times New Roman" w:hAnsi="Times New Roman"/>
        </w:rPr>
      </w:pPr>
    </w:p>
    <w:p w14:paraId="36A4B837" w14:textId="77777777" w:rsidR="00D04C7E" w:rsidRPr="00F276B5" w:rsidRDefault="00103E0D" w:rsidP="00882877">
      <w:pPr>
        <w:contextualSpacing/>
        <w:jc w:val="both"/>
        <w:rPr>
          <w:rFonts w:ascii="Times New Roman" w:hAnsi="Times New Roman"/>
        </w:rPr>
      </w:pPr>
      <w:r>
        <w:rPr>
          <w:rFonts w:ascii="Times New Roman" w:hAnsi="Times New Roman"/>
        </w:rPr>
        <w:t>Its (Title):</w:t>
      </w:r>
      <w:r w:rsidR="00882877">
        <w:rPr>
          <w:rFonts w:ascii="Times New Roman" w:hAnsi="Times New Roman"/>
        </w:rPr>
        <w:t>___________________________</w:t>
      </w:r>
    </w:p>
    <w:p w14:paraId="683BEBFF" w14:textId="77777777" w:rsidR="00D04C7E" w:rsidRPr="00F276B5" w:rsidRDefault="00D04C7E" w:rsidP="00D04C7E">
      <w:pPr>
        <w:rPr>
          <w:rFonts w:ascii="Times New Roman" w:hAnsi="Times New Roman"/>
        </w:rPr>
      </w:pPr>
    </w:p>
    <w:p w14:paraId="5DD9838E" w14:textId="77777777" w:rsidR="00D04C7E" w:rsidRDefault="00D04C7E" w:rsidP="00D04C7E">
      <w:r>
        <w:br w:type="page"/>
      </w:r>
    </w:p>
    <w:p w14:paraId="7C98CA54" w14:textId="77777777" w:rsidR="001D3D93" w:rsidRPr="00ED28D0" w:rsidRDefault="001D3D93" w:rsidP="001D3D93">
      <w:pPr>
        <w:pStyle w:val="Default"/>
        <w:ind w:left="720"/>
        <w:jc w:val="right"/>
        <w:rPr>
          <w:b/>
          <w:u w:val="single"/>
        </w:rPr>
      </w:pPr>
      <w:r w:rsidRPr="00ED28D0">
        <w:rPr>
          <w:b/>
          <w:u w:val="single"/>
        </w:rPr>
        <w:lastRenderedPageBreak/>
        <w:t>Attachment A</w:t>
      </w:r>
    </w:p>
    <w:p w14:paraId="0C97005D" w14:textId="77777777" w:rsidR="001D3D93" w:rsidRPr="00ED28D0" w:rsidRDefault="001D3D93" w:rsidP="001D3D93">
      <w:pPr>
        <w:pStyle w:val="Default"/>
        <w:ind w:left="720"/>
        <w:jc w:val="right"/>
        <w:rPr>
          <w:b/>
          <w:u w:val="single"/>
        </w:rPr>
      </w:pPr>
    </w:p>
    <w:p w14:paraId="17F5AF67" w14:textId="77777777" w:rsidR="001D3D93" w:rsidRPr="00ED28D0" w:rsidRDefault="001D3D93" w:rsidP="001D3D93">
      <w:pPr>
        <w:pStyle w:val="Default"/>
        <w:ind w:left="720" w:firstLine="720"/>
        <w:jc w:val="center"/>
        <w:rPr>
          <w:b/>
        </w:rPr>
      </w:pPr>
      <w:r w:rsidRPr="00ED28D0">
        <w:rPr>
          <w:b/>
        </w:rPr>
        <w:t>Insurance Requirements</w:t>
      </w:r>
    </w:p>
    <w:p w14:paraId="4756BE10" w14:textId="77777777" w:rsidR="001D3D93" w:rsidRPr="00ED28D0" w:rsidRDefault="001D3D93" w:rsidP="001D3D93">
      <w:pPr>
        <w:pStyle w:val="Default"/>
        <w:ind w:left="720" w:firstLine="720"/>
      </w:pPr>
    </w:p>
    <w:p w14:paraId="65C635C4" w14:textId="77777777" w:rsidR="001D3D93" w:rsidRPr="00ED28D0" w:rsidRDefault="001D3D93" w:rsidP="001D3D93">
      <w:pPr>
        <w:pStyle w:val="Default"/>
      </w:pPr>
      <w:r w:rsidRPr="00ED28D0">
        <w:t xml:space="preserve">Contractor shall procure and maintain for the duration of the contract, </w:t>
      </w:r>
      <w:r w:rsidRPr="00ED28D0">
        <w:rPr>
          <w:iCs/>
        </w:rPr>
        <w:t>and for three years thereafter</w:t>
      </w:r>
      <w:r w:rsidRPr="00ED28D0">
        <w:t xml:space="preserve">, insurance against claims for injuries to persons or damages to property which may arise from or in connection with the performance of the work hereunder by the Contractor, his/her/its officers, agents, representatives, employees, and/or subcontractors. </w:t>
      </w:r>
    </w:p>
    <w:p w14:paraId="000984C3" w14:textId="77777777" w:rsidR="001D3D93" w:rsidRPr="00ED28D0" w:rsidRDefault="001D3D93" w:rsidP="001D3D93">
      <w:pPr>
        <w:pStyle w:val="Default"/>
        <w:rPr>
          <w:b/>
          <w:bCs/>
        </w:rPr>
      </w:pPr>
    </w:p>
    <w:p w14:paraId="0836D72E" w14:textId="77777777" w:rsidR="001D3D93" w:rsidRPr="00ED28D0" w:rsidRDefault="001D3D93" w:rsidP="001D3D93">
      <w:pPr>
        <w:pStyle w:val="Default"/>
      </w:pPr>
      <w:r w:rsidRPr="00ED28D0">
        <w:rPr>
          <w:b/>
          <w:bCs/>
        </w:rPr>
        <w:t xml:space="preserve">MINIMUM SCOPE AND LIMIT OF INSURANCE </w:t>
      </w:r>
    </w:p>
    <w:p w14:paraId="3AE9A4E1" w14:textId="77777777" w:rsidR="001D3D93" w:rsidRPr="00ED28D0" w:rsidRDefault="001D3D93" w:rsidP="001D3D93">
      <w:pPr>
        <w:pStyle w:val="Default"/>
      </w:pPr>
      <w:r w:rsidRPr="00ED28D0">
        <w:t xml:space="preserve">Coverage shall be at least as broad as: </w:t>
      </w:r>
    </w:p>
    <w:p w14:paraId="30671078" w14:textId="77777777" w:rsidR="001D3D93" w:rsidRPr="00ED28D0" w:rsidRDefault="001D3D93" w:rsidP="001D3D93">
      <w:pPr>
        <w:pStyle w:val="Default"/>
        <w:spacing w:after="46"/>
      </w:pPr>
      <w:r w:rsidRPr="00ED28D0">
        <w:t xml:space="preserve">1. </w:t>
      </w:r>
      <w:r w:rsidRPr="00ED28D0">
        <w:rPr>
          <w:b/>
          <w:bCs/>
        </w:rPr>
        <w:t xml:space="preserve">Commercial General Liability </w:t>
      </w:r>
      <w:r w:rsidRPr="00ED28D0">
        <w:t>(</w:t>
      </w:r>
      <w:r>
        <w:t>“</w:t>
      </w:r>
      <w:r w:rsidRPr="00ED28D0">
        <w:t>CGL</w:t>
      </w:r>
      <w:r>
        <w:t>”</w:t>
      </w:r>
      <w:r w:rsidRPr="00ED28D0">
        <w:t>): Insurance Services Office (</w:t>
      </w:r>
      <w:r>
        <w:t>“</w:t>
      </w:r>
      <w:r w:rsidRPr="00ED28D0">
        <w:t>ISO</w:t>
      </w:r>
      <w:r>
        <w:t>”</w:t>
      </w:r>
      <w:r w:rsidRPr="00ED28D0">
        <w:t>) Fo</w:t>
      </w:r>
      <w:r>
        <w:t>rm CG 00 01 covering CGL on an occurrence</w:t>
      </w:r>
      <w:r w:rsidRPr="00ED28D0">
        <w:t xml:space="preserve"> basis, including products and completed operations, property damage, bodily injury and personal &amp; advertising injury with limits no less than </w:t>
      </w:r>
      <w:r w:rsidRPr="00ED28D0">
        <w:rPr>
          <w:b/>
          <w:bCs/>
        </w:rPr>
        <w:t>$</w:t>
      </w:r>
      <w:r>
        <w:rPr>
          <w:b/>
          <w:bCs/>
        </w:rPr>
        <w:t>2</w:t>
      </w:r>
      <w:r w:rsidRPr="00ED28D0">
        <w:rPr>
          <w:b/>
          <w:bCs/>
        </w:rPr>
        <w:t xml:space="preserve">,000,000 </w:t>
      </w:r>
      <w:r w:rsidRPr="00ED28D0">
        <w:t>per occurrence. If a general aggregate limit applies, either the general aggregate limit shall apply separately to this project/location (ISO</w:t>
      </w:r>
      <w:r>
        <w:t xml:space="preserve"> Form</w:t>
      </w:r>
      <w:r w:rsidRPr="00ED28D0">
        <w:t xml:space="preserve"> CG 25 03 or 25 04) or the general aggregate limit shall be twice the required occurrence limit. </w:t>
      </w:r>
    </w:p>
    <w:p w14:paraId="7CEF8CDA" w14:textId="77777777" w:rsidR="001D3D93" w:rsidRPr="00ED28D0" w:rsidRDefault="001D3D93" w:rsidP="001D3D93">
      <w:pPr>
        <w:pStyle w:val="Default"/>
        <w:spacing w:after="46"/>
      </w:pPr>
      <w:r w:rsidRPr="00ED28D0">
        <w:t xml:space="preserve">2. </w:t>
      </w:r>
      <w:r w:rsidRPr="00ED28D0">
        <w:rPr>
          <w:b/>
          <w:bCs/>
        </w:rPr>
        <w:t>Automobile Liability</w:t>
      </w:r>
      <w:r w:rsidRPr="00ED28D0">
        <w:t>: I</w:t>
      </w:r>
      <w:r>
        <w:t>SO</w:t>
      </w:r>
      <w:r w:rsidRPr="00ED28D0">
        <w:t xml:space="preserve"> </w:t>
      </w:r>
      <w:r>
        <w:t xml:space="preserve">Form </w:t>
      </w:r>
      <w:r w:rsidRPr="00ED28D0">
        <w:t xml:space="preserve">CA 0001 covering Code 1 (any auto), with limits no less than </w:t>
      </w:r>
      <w:r>
        <w:rPr>
          <w:b/>
          <w:bCs/>
        </w:rPr>
        <w:t>$1</w:t>
      </w:r>
      <w:r w:rsidRPr="00ED28D0">
        <w:rPr>
          <w:b/>
          <w:bCs/>
        </w:rPr>
        <w:t xml:space="preserve">,000,000 </w:t>
      </w:r>
      <w:r w:rsidRPr="00ED28D0">
        <w:t xml:space="preserve">per accident for bodily injury and property damage. </w:t>
      </w:r>
    </w:p>
    <w:p w14:paraId="0CFB8F6B" w14:textId="77777777" w:rsidR="001D3D93" w:rsidRPr="00ED28D0" w:rsidRDefault="001D3D93" w:rsidP="001D3D93">
      <w:pPr>
        <w:pStyle w:val="Default"/>
        <w:spacing w:after="46"/>
      </w:pPr>
      <w:r w:rsidRPr="00ED28D0">
        <w:t xml:space="preserve">3. </w:t>
      </w:r>
      <w:r w:rsidRPr="00ED28D0">
        <w:rPr>
          <w:b/>
          <w:bCs/>
        </w:rPr>
        <w:t>Workers’ Compensation</w:t>
      </w:r>
      <w:r>
        <w:t>:</w:t>
      </w:r>
      <w:r w:rsidRPr="00ED28D0">
        <w:t xml:space="preserve"> as required by the State of California, with Statutory Limits, and Employers’ Liability insurance with a limit of no less than $1,000,000 per accident for bodily injury or disease. </w:t>
      </w:r>
    </w:p>
    <w:p w14:paraId="29B9B80A" w14:textId="77777777" w:rsidR="001D3D93" w:rsidRDefault="001D3D93" w:rsidP="001D3D93">
      <w:pPr>
        <w:pStyle w:val="Default"/>
      </w:pPr>
      <w:r>
        <w:t>4</w:t>
      </w:r>
      <w:r w:rsidRPr="00ED28D0">
        <w:t xml:space="preserve">. </w:t>
      </w:r>
      <w:r w:rsidRPr="00ED28D0">
        <w:rPr>
          <w:b/>
          <w:bCs/>
        </w:rPr>
        <w:t xml:space="preserve">Contractors’ Pollution Legal Liability </w:t>
      </w:r>
      <w:r w:rsidRPr="009D3CC6">
        <w:rPr>
          <w:b/>
        </w:rPr>
        <w:t xml:space="preserve">and/or Asbestos Legal Liability and/or Errors and Omissions </w:t>
      </w:r>
      <w:r w:rsidRPr="00ED28D0">
        <w:t>(if project involves environmental hazards)</w:t>
      </w:r>
      <w:r>
        <w:t>:</w:t>
      </w:r>
      <w:r w:rsidRPr="00ED28D0">
        <w:t xml:space="preserve"> with limits no less than $1,000,000 per occurrence or claim, and $2,000,000 policy aggregate</w:t>
      </w:r>
      <w:r>
        <w:t>, on an annual basis</w:t>
      </w:r>
      <w:r w:rsidRPr="00ED28D0">
        <w:t xml:space="preserve">. </w:t>
      </w:r>
    </w:p>
    <w:p w14:paraId="54D62C00" w14:textId="77777777" w:rsidR="001D3D93" w:rsidRDefault="001D3D93" w:rsidP="001D3D93">
      <w:pPr>
        <w:pStyle w:val="Default"/>
      </w:pPr>
    </w:p>
    <w:p w14:paraId="3762EA12" w14:textId="77777777" w:rsidR="001D3D93" w:rsidRPr="00ED28D0" w:rsidRDefault="001D3D93" w:rsidP="001D3D93">
      <w:pPr>
        <w:pStyle w:val="Default"/>
      </w:pPr>
      <w:r w:rsidRPr="00ED28D0">
        <w:t xml:space="preserve">If the </w:t>
      </w:r>
      <w:r>
        <w:t>C</w:t>
      </w:r>
      <w:r w:rsidRPr="00ED28D0">
        <w:t xml:space="preserve">ontractor maintains broader coverage and/or higher limits than the minimums shown above, the Contractor requires and shall be entitled to the broader coverage and/or higher limits maintained by the </w:t>
      </w:r>
      <w:r>
        <w:t>C</w:t>
      </w:r>
      <w:r w:rsidRPr="00ED28D0">
        <w:t xml:space="preserve">ontractor. Any available insurance proceeds in excess of the specified minimum limits of insurance and coverage shall be available to the City. </w:t>
      </w:r>
    </w:p>
    <w:p w14:paraId="68BA87DB" w14:textId="77777777" w:rsidR="001D3D93" w:rsidRPr="00ED28D0" w:rsidRDefault="001D3D93" w:rsidP="001D3D93">
      <w:pPr>
        <w:pStyle w:val="Default"/>
        <w:rPr>
          <w:b/>
          <w:bCs/>
          <w:i/>
          <w:iCs/>
        </w:rPr>
      </w:pPr>
    </w:p>
    <w:p w14:paraId="56FADC29" w14:textId="77777777" w:rsidR="001D3D93" w:rsidRPr="00ED28D0" w:rsidRDefault="001D3D93" w:rsidP="001D3D93">
      <w:pPr>
        <w:pStyle w:val="Default"/>
      </w:pPr>
      <w:r w:rsidRPr="00ED28D0">
        <w:rPr>
          <w:b/>
          <w:bCs/>
          <w:i/>
          <w:iCs/>
        </w:rPr>
        <w:t xml:space="preserve">Self-Insured Retentions </w:t>
      </w:r>
    </w:p>
    <w:p w14:paraId="70DCF78B" w14:textId="77777777" w:rsidR="001D3D93" w:rsidRPr="00ED28D0" w:rsidRDefault="001D3D93" w:rsidP="001D3D93">
      <w:pPr>
        <w:pStyle w:val="Default"/>
      </w:pPr>
      <w:r w:rsidRPr="00ED28D0">
        <w:t xml:space="preserve">Self-insured retentions must be declared to and approved by the City. At the option of the City, either: the </w:t>
      </w:r>
      <w:r>
        <w:t>C</w:t>
      </w:r>
      <w:r w:rsidRPr="00ED28D0">
        <w:t xml:space="preserve">ontractor shall cause the insurer shall to reduce or eliminate such self-insured retentions as respects the City, its officers, officials, employees, and volunteers; or the Contractor shall provide a financial guarantee satisfactory to the City guaranteeing payment of losses and related investigations, claim administration, and defense expenses. The policy language shall provide, or be endorsed to provide, that the self-insured retention may be satisfied by either the named insured or City. </w:t>
      </w:r>
    </w:p>
    <w:p w14:paraId="681189DA" w14:textId="77777777" w:rsidR="001D3D93" w:rsidRPr="00ED28D0" w:rsidRDefault="001D3D93" w:rsidP="001D3D93">
      <w:pPr>
        <w:pStyle w:val="Default"/>
        <w:rPr>
          <w:b/>
          <w:bCs/>
          <w:i/>
          <w:iCs/>
        </w:rPr>
      </w:pPr>
    </w:p>
    <w:p w14:paraId="03E261DE" w14:textId="77777777" w:rsidR="001D3D93" w:rsidRPr="00ED28D0" w:rsidRDefault="001D3D93" w:rsidP="001D3D93">
      <w:pPr>
        <w:pStyle w:val="Default"/>
      </w:pPr>
      <w:r w:rsidRPr="00ED28D0">
        <w:rPr>
          <w:b/>
          <w:bCs/>
          <w:i/>
          <w:iCs/>
        </w:rPr>
        <w:t xml:space="preserve">Other Insurance Provisions </w:t>
      </w:r>
    </w:p>
    <w:p w14:paraId="1ED123D1" w14:textId="77777777" w:rsidR="001D3D93" w:rsidRPr="00ED28D0" w:rsidRDefault="001D3D93" w:rsidP="001D3D93">
      <w:pPr>
        <w:pStyle w:val="Default"/>
      </w:pPr>
      <w:r w:rsidRPr="00ED28D0">
        <w:t xml:space="preserve">The insurance policies are to contain, or be endorsed to contain, the following provisions: </w:t>
      </w:r>
    </w:p>
    <w:p w14:paraId="5857DC2C" w14:textId="77777777" w:rsidR="001D3D93" w:rsidRPr="00ED28D0" w:rsidRDefault="001D3D93" w:rsidP="001D3D93">
      <w:pPr>
        <w:pStyle w:val="Default"/>
        <w:spacing w:after="46"/>
      </w:pPr>
      <w:r w:rsidRPr="00ED28D0">
        <w:t xml:space="preserve">1. </w:t>
      </w:r>
      <w:r w:rsidRPr="00ED28D0">
        <w:rPr>
          <w:b/>
          <w:bCs/>
        </w:rPr>
        <w:t xml:space="preserve">The City, its officers, officials, employees, and volunteers are to be covered as additional insureds </w:t>
      </w:r>
      <w:r w:rsidRPr="00ED28D0">
        <w:t xml:space="preserve">on the CGL policy with respect to liability arising out of work or operations performed by or on behalf of the Contractor including materials, parts, or equipment furnished in connection with such work or operations and automobiles owned, leased, hired, or borrowed by </w:t>
      </w:r>
      <w:r w:rsidRPr="00ED28D0">
        <w:lastRenderedPageBreak/>
        <w:t xml:space="preserve">or on behalf of the Contractor. General liability coverage can be provided in the form of an endorsement to the Contractor’s insurance (at least as broad as ISO Form CG 20 10, CG 11 85 or </w:t>
      </w:r>
      <w:r w:rsidRPr="00ED28D0">
        <w:rPr>
          <w:b/>
          <w:bCs/>
        </w:rPr>
        <w:t xml:space="preserve">both </w:t>
      </w:r>
      <w:r w:rsidRPr="00ED28D0">
        <w:t xml:space="preserve">CG 20 10, CG 20 26, CG 20 33, or CG 20 38; </w:t>
      </w:r>
      <w:r w:rsidRPr="00ED28D0">
        <w:rPr>
          <w:b/>
          <w:bCs/>
        </w:rPr>
        <w:t xml:space="preserve">and </w:t>
      </w:r>
      <w:r w:rsidRPr="00ED28D0">
        <w:t xml:space="preserve">CG 20 37 forms if later revisions used). </w:t>
      </w:r>
    </w:p>
    <w:p w14:paraId="3DA65642" w14:textId="77777777" w:rsidR="001D3D93" w:rsidRPr="00ED28D0" w:rsidRDefault="001D3D93" w:rsidP="001D3D93">
      <w:pPr>
        <w:pStyle w:val="Default"/>
        <w:spacing w:after="46"/>
      </w:pPr>
      <w:r w:rsidRPr="00ED28D0">
        <w:t xml:space="preserve">2. For any claims related to this project, the </w:t>
      </w:r>
      <w:r w:rsidRPr="00ED28D0">
        <w:rPr>
          <w:b/>
          <w:bCs/>
        </w:rPr>
        <w:t xml:space="preserve">Contractor’s insurance coverage shall be primary </w:t>
      </w:r>
      <w:r w:rsidRPr="00ED28D0">
        <w:t xml:space="preserve">insurance coverage at least as broad as ISO CG 20 01 04 13 as respects the City, its officers, officials, employees, and volunteers. Any insurance or self-insurance maintained by the City, its officers, officials, employees, or volunteers shall be excess of the Contractor’s insurance and shall not contribute with it. </w:t>
      </w:r>
    </w:p>
    <w:p w14:paraId="3147E663" w14:textId="77777777" w:rsidR="001D3D93" w:rsidRDefault="001D3D93" w:rsidP="001D3D93">
      <w:pPr>
        <w:pStyle w:val="Default"/>
      </w:pPr>
      <w:r w:rsidRPr="00ED28D0">
        <w:t>3. Each insurance policy required by this clause shall provide that coverage shall not be canceled, except with notice to the City</w:t>
      </w:r>
      <w:r>
        <w:t xml:space="preserve">. </w:t>
      </w:r>
    </w:p>
    <w:p w14:paraId="2E5E3796" w14:textId="77777777" w:rsidR="001D3D93" w:rsidRPr="00ED28D0" w:rsidRDefault="001D3D93" w:rsidP="001D3D93">
      <w:pPr>
        <w:pStyle w:val="Default"/>
      </w:pPr>
      <w:r w:rsidRPr="00ED28D0">
        <w:t xml:space="preserve">4. A copy of the claims reporting requirements must be submitted </w:t>
      </w:r>
      <w:r>
        <w:t xml:space="preserve">by Contractor </w:t>
      </w:r>
      <w:r w:rsidRPr="00ED28D0">
        <w:t>to the City</w:t>
      </w:r>
      <w:r w:rsidR="00882877">
        <w:t>.</w:t>
      </w:r>
      <w:r w:rsidRPr="00ED28D0">
        <w:t xml:space="preserve"> </w:t>
      </w:r>
    </w:p>
    <w:p w14:paraId="6F87443D" w14:textId="77777777" w:rsidR="001D3D93" w:rsidRPr="00ED28D0" w:rsidRDefault="001D3D93" w:rsidP="001D3D93">
      <w:pPr>
        <w:pStyle w:val="Default"/>
      </w:pPr>
      <w:r w:rsidRPr="00ED28D0">
        <w:t>5. If the services involve lead-based paint or asbestos identificat</w:t>
      </w:r>
      <w:r>
        <w:t>ion/remediation, the Contractor’s</w:t>
      </w:r>
      <w:r w:rsidRPr="00ED28D0">
        <w:t xml:space="preserve"> Pollution Liability policy shall not contain lead-based paint or asbestos exclusions. If the services involve mold identification/remediation, the Contractor</w:t>
      </w:r>
      <w:r>
        <w:t>’</w:t>
      </w:r>
      <w:r w:rsidRPr="00ED28D0">
        <w:t xml:space="preserve">s Pollution Liability policy shall not contain a mold exclusion, and the definition of Pollution shall include microbial matter, including mold. </w:t>
      </w:r>
    </w:p>
    <w:p w14:paraId="3351D4B1" w14:textId="77777777" w:rsidR="001D3D93" w:rsidRPr="00ED28D0" w:rsidRDefault="001D3D93" w:rsidP="001D3D93">
      <w:pPr>
        <w:pStyle w:val="Default"/>
      </w:pPr>
    </w:p>
    <w:p w14:paraId="65595FF1" w14:textId="77777777" w:rsidR="001D3D93" w:rsidRPr="00ED28D0" w:rsidRDefault="001D3D93" w:rsidP="001D3D93">
      <w:pPr>
        <w:pStyle w:val="Default"/>
      </w:pPr>
      <w:r w:rsidRPr="00ED28D0">
        <w:rPr>
          <w:b/>
          <w:bCs/>
          <w:i/>
          <w:iCs/>
        </w:rPr>
        <w:t xml:space="preserve">Acceptability of Insurers </w:t>
      </w:r>
    </w:p>
    <w:p w14:paraId="30C291FE" w14:textId="77777777" w:rsidR="001D3D93" w:rsidRPr="00ED28D0" w:rsidRDefault="001D3D93" w:rsidP="001D3D93">
      <w:pPr>
        <w:pStyle w:val="Default"/>
      </w:pPr>
      <w:r w:rsidRPr="00ED28D0">
        <w:t xml:space="preserve">Insurance is to be placed with insurers authorized to conduct business in the state with a current A.M. Best rating of no less than A: VII, unless otherwise acceptable to the City. </w:t>
      </w:r>
    </w:p>
    <w:p w14:paraId="33679743" w14:textId="77777777" w:rsidR="001D3D93" w:rsidRDefault="001D3D93" w:rsidP="001D3D93">
      <w:pPr>
        <w:pStyle w:val="Default"/>
        <w:rPr>
          <w:b/>
          <w:bCs/>
          <w:i/>
          <w:iCs/>
        </w:rPr>
      </w:pPr>
    </w:p>
    <w:p w14:paraId="2822C4F3" w14:textId="77777777" w:rsidR="001D3D93" w:rsidRPr="00ED28D0" w:rsidRDefault="001D3D93" w:rsidP="001D3D93">
      <w:pPr>
        <w:pStyle w:val="Default"/>
      </w:pPr>
      <w:r w:rsidRPr="00ED28D0">
        <w:rPr>
          <w:b/>
          <w:bCs/>
          <w:i/>
          <w:iCs/>
        </w:rPr>
        <w:t xml:space="preserve">Waiver of Subrogation </w:t>
      </w:r>
    </w:p>
    <w:p w14:paraId="58EA6F6C" w14:textId="77777777" w:rsidR="001D3D93" w:rsidRPr="00333F0A" w:rsidRDefault="001D3D93" w:rsidP="001D3D93">
      <w:pPr>
        <w:pStyle w:val="Default"/>
      </w:pPr>
      <w:r w:rsidRPr="00333F0A">
        <w:rPr>
          <w:bCs/>
        </w:rPr>
        <w:t xml:space="preserve">Contractor hereby agrees to waive rights of subrogation which any insurer of Contractor may acquire </w:t>
      </w:r>
      <w:r w:rsidRPr="00333F0A">
        <w:t xml:space="preserve">from Contractor by virtue of the payment of any loss. Contractor agrees to obtain any endorsement that may be necessary to affect this waiver of subrogation. </w:t>
      </w:r>
      <w:r w:rsidRPr="00333F0A">
        <w:rPr>
          <w:bCs/>
        </w:rPr>
        <w:t xml:space="preserve">The Workers’ Compensation policy shall be endorsed with a waiver of subrogation </w:t>
      </w:r>
      <w:r w:rsidRPr="00333F0A">
        <w:t xml:space="preserve">in favor of the City for all work performed by the Contractor, its employees, agents and subcontractors. </w:t>
      </w:r>
    </w:p>
    <w:p w14:paraId="34C17793" w14:textId="77777777" w:rsidR="001D3D93" w:rsidRDefault="001D3D93" w:rsidP="001D3D93">
      <w:pPr>
        <w:pStyle w:val="Default"/>
        <w:rPr>
          <w:b/>
          <w:bCs/>
          <w:i/>
          <w:iCs/>
        </w:rPr>
      </w:pPr>
    </w:p>
    <w:p w14:paraId="7D15071C" w14:textId="77777777" w:rsidR="001D3D93" w:rsidRPr="00ED28D0" w:rsidRDefault="001D3D93" w:rsidP="001D3D93">
      <w:pPr>
        <w:pStyle w:val="Default"/>
      </w:pPr>
      <w:r w:rsidRPr="00ED28D0">
        <w:rPr>
          <w:b/>
          <w:bCs/>
          <w:i/>
          <w:iCs/>
        </w:rPr>
        <w:t xml:space="preserve">Verification of Coverage </w:t>
      </w:r>
    </w:p>
    <w:p w14:paraId="2ABEACAB" w14:textId="77777777" w:rsidR="001D3D93" w:rsidRPr="00ED28D0" w:rsidRDefault="001D3D93" w:rsidP="001D3D93">
      <w:pPr>
        <w:pStyle w:val="Default"/>
      </w:pPr>
      <w:r w:rsidRPr="00ED28D0">
        <w:t xml:space="preserve">Contractor shall furnish the City with original Certificates of Insurance including </w:t>
      </w:r>
      <w:r>
        <w:t xml:space="preserve">an additional insured endorsement and </w:t>
      </w:r>
      <w:r w:rsidRPr="00ED28D0">
        <w:t>all required amendatory endorsements (or copies of the applicable policy language effecting coverage required by this clause) and a copy of the Declarations and Endorsement Page of the CGL policy listing all policy endorsements to City before work begins. However, failure to obtain the required documents prior to the work beginning shall not waive the Contractor’s obligation to provide them. The City reserves the right to require complete, certified copies of all required insurance policies, including endorsements, required by these</w:t>
      </w:r>
      <w:r>
        <w:t xml:space="preserve"> specifications, at any time. </w:t>
      </w:r>
    </w:p>
    <w:p w14:paraId="6FF2DA62" w14:textId="77777777" w:rsidR="001D3D93" w:rsidRDefault="001D3D93" w:rsidP="001D3D93">
      <w:pPr>
        <w:pStyle w:val="Default"/>
        <w:rPr>
          <w:b/>
          <w:bCs/>
          <w:i/>
          <w:iCs/>
        </w:rPr>
      </w:pPr>
    </w:p>
    <w:p w14:paraId="52B0DFA1" w14:textId="77777777" w:rsidR="001D3D93" w:rsidRPr="00ED28D0" w:rsidRDefault="001D3D93" w:rsidP="001D3D93">
      <w:pPr>
        <w:pStyle w:val="Default"/>
      </w:pPr>
      <w:r w:rsidRPr="00ED28D0">
        <w:rPr>
          <w:b/>
          <w:bCs/>
          <w:i/>
          <w:iCs/>
        </w:rPr>
        <w:t xml:space="preserve">Subcontractors </w:t>
      </w:r>
    </w:p>
    <w:p w14:paraId="66801168" w14:textId="77777777" w:rsidR="001D3D93" w:rsidRDefault="001D3D93" w:rsidP="001D3D93">
      <w:pPr>
        <w:pStyle w:val="Default"/>
      </w:pPr>
      <w:r w:rsidRPr="00ED28D0">
        <w:t xml:space="preserve">Contractor shall require and verify that all subcontractors maintain insurance meeting all the requirements stated herein, and Contractor shall ensure that City is an additional insured on insurance required from subcontractors. For CGL coverage subcontractors shall provide coverage with a form at least as broad as CG 20 38 04 13. </w:t>
      </w:r>
    </w:p>
    <w:p w14:paraId="5A28AE87" w14:textId="77777777" w:rsidR="001D3D93" w:rsidRDefault="001D3D93" w:rsidP="001D3D93">
      <w:pPr>
        <w:pStyle w:val="Default"/>
      </w:pPr>
    </w:p>
    <w:p w14:paraId="65BC5286" w14:textId="77777777" w:rsidR="001D3D93" w:rsidRPr="00334092" w:rsidRDefault="001D3D93" w:rsidP="001D3D93">
      <w:pPr>
        <w:pStyle w:val="BodyText"/>
        <w:spacing w:after="0"/>
        <w:rPr>
          <w:rFonts w:ascii="Tiimes New Roman" w:hAnsi="Tiimes New Roman"/>
        </w:rPr>
      </w:pPr>
      <w:r w:rsidRPr="00334092">
        <w:rPr>
          <w:rFonts w:ascii="Tiimes New Roman" w:hAnsi="Tiimes New Roman"/>
          <w:b/>
          <w:i/>
        </w:rPr>
        <w:t>Maintenance of Insurance</w:t>
      </w:r>
    </w:p>
    <w:p w14:paraId="04B6C496" w14:textId="77777777" w:rsidR="001D3D93" w:rsidRPr="00334092" w:rsidRDefault="001D3D93" w:rsidP="001D3D93">
      <w:pPr>
        <w:rPr>
          <w:rFonts w:ascii="Tiimes New Roman" w:hAnsi="Tiimes New Roman"/>
        </w:rPr>
      </w:pPr>
      <w:r w:rsidRPr="00334092">
        <w:rPr>
          <w:rFonts w:ascii="Tiimes New Roman" w:hAnsi="Tiimes New Roman"/>
        </w:rPr>
        <w:t>Maintenance of insurance by Con</w:t>
      </w:r>
      <w:r>
        <w:rPr>
          <w:rFonts w:ascii="Tiimes New Roman" w:hAnsi="Tiimes New Roman"/>
        </w:rPr>
        <w:t>tractor</w:t>
      </w:r>
      <w:r w:rsidRPr="00334092">
        <w:rPr>
          <w:rFonts w:ascii="Tiimes New Roman" w:hAnsi="Tiimes New Roman"/>
        </w:rPr>
        <w:t xml:space="preserve"> as specified shall in </w:t>
      </w:r>
      <w:r>
        <w:rPr>
          <w:rFonts w:ascii="Tiimes New Roman" w:hAnsi="Tiimes New Roman"/>
        </w:rPr>
        <w:t xml:space="preserve">no way be interpreted as </w:t>
      </w:r>
      <w:r w:rsidR="00882877">
        <w:rPr>
          <w:rFonts w:ascii="Tiimes New Roman" w:hAnsi="Tiimes New Roman"/>
        </w:rPr>
        <w:t>reliev</w:t>
      </w:r>
      <w:r w:rsidR="00882877" w:rsidRPr="00334092">
        <w:rPr>
          <w:rFonts w:ascii="Tiimes New Roman" w:hAnsi="Tiimes New Roman"/>
        </w:rPr>
        <w:t>ing</w:t>
      </w:r>
      <w:r w:rsidRPr="00334092">
        <w:rPr>
          <w:rFonts w:ascii="Tiimes New Roman" w:hAnsi="Tiimes New Roman"/>
        </w:rPr>
        <w:t xml:space="preserve"> </w:t>
      </w:r>
      <w:r w:rsidRPr="00334092">
        <w:rPr>
          <w:rFonts w:ascii="Tiimes New Roman" w:hAnsi="Tiimes New Roman"/>
        </w:rPr>
        <w:lastRenderedPageBreak/>
        <w:t>Con</w:t>
      </w:r>
      <w:r>
        <w:rPr>
          <w:rFonts w:ascii="Tiimes New Roman" w:hAnsi="Tiimes New Roman"/>
        </w:rPr>
        <w:t>tractor</w:t>
      </w:r>
      <w:r w:rsidRPr="00334092">
        <w:rPr>
          <w:rFonts w:ascii="Tiimes New Roman" w:hAnsi="Tiimes New Roman"/>
        </w:rPr>
        <w:t xml:space="preserve"> of its indemnification obligations or any responsibility whatsoever and the Con</w:t>
      </w:r>
      <w:r>
        <w:rPr>
          <w:rFonts w:ascii="Tiimes New Roman" w:hAnsi="Tiimes New Roman"/>
        </w:rPr>
        <w:t>tractor</w:t>
      </w:r>
      <w:r w:rsidRPr="00334092">
        <w:rPr>
          <w:rFonts w:ascii="Tiimes New Roman" w:hAnsi="Tiimes New Roman"/>
        </w:rPr>
        <w:t xml:space="preserve"> may carry, at its own expense, such additional insurance as it deems necessary.</w:t>
      </w:r>
    </w:p>
    <w:p w14:paraId="72A0632A" w14:textId="77777777" w:rsidR="001D3D93" w:rsidRDefault="001D3D93" w:rsidP="001D3D93">
      <w:pPr>
        <w:pStyle w:val="Default"/>
      </w:pPr>
    </w:p>
    <w:p w14:paraId="0E0936B3" w14:textId="77777777" w:rsidR="001D3D93" w:rsidRPr="002F3C4C" w:rsidRDefault="001D3D93" w:rsidP="001D3D93">
      <w:pPr>
        <w:pStyle w:val="Default"/>
        <w:rPr>
          <w:b/>
          <w:bCs/>
          <w:i/>
          <w:iCs/>
          <w:color w:val="auto"/>
        </w:rPr>
      </w:pPr>
      <w:r w:rsidRPr="002F3C4C">
        <w:rPr>
          <w:b/>
          <w:bCs/>
          <w:i/>
          <w:iCs/>
          <w:color w:val="auto"/>
        </w:rPr>
        <w:t>Special Risks or Circumstances</w:t>
      </w:r>
    </w:p>
    <w:p w14:paraId="12842EFF" w14:textId="7C9DFC7D" w:rsidR="005B2677" w:rsidRDefault="001D3D93" w:rsidP="001D3D93">
      <w:pPr>
        <w:pStyle w:val="Default"/>
        <w:rPr>
          <w:rFonts w:ascii="Tiimes New Roman" w:hAnsi="Tiimes New Roman"/>
        </w:rPr>
      </w:pPr>
      <w:r w:rsidRPr="00334092">
        <w:rPr>
          <w:rFonts w:ascii="Tiimes New Roman" w:hAnsi="Tiimes New Roman"/>
        </w:rPr>
        <w:t xml:space="preserve">City reserves the right to modify these requirements, including limits, based on the nature of the risk, prior experience, insurer, coverage, or other special circumstances.    </w:t>
      </w:r>
    </w:p>
    <w:p w14:paraId="4A02F41B" w14:textId="3852F493" w:rsidR="005B2677" w:rsidRDefault="005B2677" w:rsidP="005B2677">
      <w:pPr>
        <w:widowControl/>
        <w:spacing w:after="200" w:line="276" w:lineRule="auto"/>
        <w:rPr>
          <w:rFonts w:ascii="Tiimes New Roman" w:eastAsiaTheme="minorHAnsi" w:hAnsi="Tiimes New Roman"/>
          <w:snapToGrid/>
          <w:color w:val="000000"/>
          <w:szCs w:val="24"/>
        </w:rPr>
      </w:pPr>
    </w:p>
    <w:p w14:paraId="617D74C1" w14:textId="0B2064E6" w:rsidR="009271FA" w:rsidRDefault="009271FA">
      <w:pPr>
        <w:widowControl/>
        <w:spacing w:after="200" w:line="276" w:lineRule="auto"/>
        <w:rPr>
          <w:rFonts w:ascii="Tiimes New Roman" w:eastAsiaTheme="minorHAnsi" w:hAnsi="Tiimes New Roman"/>
          <w:snapToGrid/>
          <w:color w:val="000000"/>
          <w:szCs w:val="24"/>
        </w:rPr>
      </w:pPr>
      <w:r>
        <w:rPr>
          <w:rFonts w:ascii="Tiimes New Roman" w:eastAsiaTheme="minorHAnsi" w:hAnsi="Tiimes New Roman"/>
          <w:snapToGrid/>
          <w:color w:val="000000"/>
          <w:szCs w:val="24"/>
        </w:rPr>
        <w:br w:type="page"/>
      </w:r>
    </w:p>
    <w:p w14:paraId="084C0C64" w14:textId="23203684" w:rsidR="009271FA" w:rsidRPr="00ED28D0" w:rsidRDefault="009271FA" w:rsidP="009271FA">
      <w:pPr>
        <w:pStyle w:val="Default"/>
        <w:jc w:val="right"/>
        <w:rPr>
          <w:b/>
          <w:u w:val="single"/>
        </w:rPr>
      </w:pPr>
      <w:r w:rsidRPr="00ED28D0">
        <w:rPr>
          <w:b/>
          <w:u w:val="single"/>
        </w:rPr>
        <w:lastRenderedPageBreak/>
        <w:t xml:space="preserve">Attachment </w:t>
      </w:r>
      <w:r>
        <w:rPr>
          <w:b/>
          <w:u w:val="single"/>
        </w:rPr>
        <w:t>B</w:t>
      </w:r>
      <w:r>
        <w:rPr>
          <w:noProof/>
        </w:rPr>
        <w:drawing>
          <wp:inline distT="0" distB="0" distL="0" distR="0" wp14:anchorId="6661D9CF" wp14:editId="64031428">
            <wp:extent cx="5943600" cy="62903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6290310"/>
                    </a:xfrm>
                    <a:prstGeom prst="rect">
                      <a:avLst/>
                    </a:prstGeom>
                  </pic:spPr>
                </pic:pic>
              </a:graphicData>
            </a:graphic>
          </wp:inline>
        </w:drawing>
      </w:r>
      <w:r w:rsidRPr="009271FA">
        <w:rPr>
          <w:noProof/>
        </w:rPr>
        <w:t xml:space="preserve"> </w:t>
      </w:r>
      <w:r>
        <w:rPr>
          <w:noProof/>
        </w:rPr>
        <w:lastRenderedPageBreak/>
        <w:drawing>
          <wp:inline distT="0" distB="0" distL="0" distR="0" wp14:anchorId="5B29542B" wp14:editId="594F1748">
            <wp:extent cx="5943600" cy="61296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6129655"/>
                    </a:xfrm>
                    <a:prstGeom prst="rect">
                      <a:avLst/>
                    </a:prstGeom>
                  </pic:spPr>
                </pic:pic>
              </a:graphicData>
            </a:graphic>
          </wp:inline>
        </w:drawing>
      </w:r>
    </w:p>
    <w:p w14:paraId="1CF0F323" w14:textId="77777777" w:rsidR="009271FA" w:rsidRPr="009271FA" w:rsidRDefault="009271FA" w:rsidP="005B2677">
      <w:pPr>
        <w:widowControl/>
        <w:spacing w:after="200" w:line="276" w:lineRule="auto"/>
        <w:rPr>
          <w:rFonts w:ascii="Tiimes New Roman" w:eastAsiaTheme="minorHAnsi" w:hAnsi="Tiimes New Roman"/>
          <w:b/>
          <w:bCs/>
          <w:snapToGrid/>
          <w:color w:val="000000"/>
          <w:szCs w:val="24"/>
        </w:rPr>
      </w:pPr>
    </w:p>
    <w:sectPr w:rsidR="009271FA" w:rsidRPr="009271FA" w:rsidSect="00882877">
      <w:footerReference w:type="even" r:id="rId9"/>
      <w:footerReference w:type="default" r:id="rId10"/>
      <w:endnotePr>
        <w:numFmt w:val="decimal"/>
      </w:endnotePr>
      <w:pgSz w:w="12240" w:h="15840" w:code="1"/>
      <w:pgMar w:top="1440" w:right="1440" w:bottom="1440" w:left="1440" w:header="0" w:footer="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EFD2" w14:textId="77777777" w:rsidR="005B2677" w:rsidRDefault="005B2677" w:rsidP="00EE179C">
      <w:r>
        <w:separator/>
      </w:r>
    </w:p>
  </w:endnote>
  <w:endnote w:type="continuationSeparator" w:id="0">
    <w:p w14:paraId="1DB1A3CC" w14:textId="77777777" w:rsidR="005B2677" w:rsidRDefault="005B2677" w:rsidP="00EE1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54DDF" w14:textId="445BF3F4" w:rsidR="00500713" w:rsidRPr="00F276B5" w:rsidRDefault="00501361">
    <w:pPr>
      <w:pStyle w:val="Footer"/>
      <w:framePr w:wrap="around" w:vAnchor="text" w:hAnchor="margin" w:xAlign="center" w:y="1"/>
      <w:rPr>
        <w:rStyle w:val="PageNumber"/>
        <w:rFonts w:ascii="Times New Roman" w:hAnsi="Times New Roman"/>
        <w:sz w:val="16"/>
        <w:szCs w:val="16"/>
      </w:rPr>
    </w:pPr>
    <w:r w:rsidRPr="00F276B5">
      <w:rPr>
        <w:rStyle w:val="PageNumber"/>
        <w:rFonts w:ascii="Times New Roman" w:hAnsi="Times New Roman"/>
        <w:sz w:val="16"/>
        <w:szCs w:val="16"/>
      </w:rPr>
      <w:fldChar w:fldCharType="begin"/>
    </w:r>
    <w:r w:rsidR="00500713" w:rsidRPr="00F276B5">
      <w:rPr>
        <w:rStyle w:val="PageNumber"/>
        <w:rFonts w:ascii="Times New Roman" w:hAnsi="Times New Roman"/>
        <w:sz w:val="16"/>
        <w:szCs w:val="16"/>
      </w:rPr>
      <w:instrText xml:space="preserve">PAGE  </w:instrText>
    </w:r>
    <w:r w:rsidRPr="00F276B5">
      <w:rPr>
        <w:rStyle w:val="PageNumber"/>
        <w:rFonts w:ascii="Times New Roman" w:hAnsi="Times New Roman"/>
        <w:sz w:val="16"/>
        <w:szCs w:val="16"/>
      </w:rPr>
      <w:fldChar w:fldCharType="separate"/>
    </w:r>
    <w:r w:rsidR="005B2677">
      <w:rPr>
        <w:rStyle w:val="PageNumber"/>
        <w:rFonts w:ascii="Times New Roman" w:hAnsi="Times New Roman"/>
        <w:noProof/>
        <w:sz w:val="16"/>
        <w:szCs w:val="16"/>
      </w:rPr>
      <w:t>3</w:t>
    </w:r>
    <w:r w:rsidRPr="00F276B5">
      <w:rPr>
        <w:rStyle w:val="PageNumber"/>
        <w:rFonts w:ascii="Times New Roman" w:hAnsi="Times New Roman"/>
        <w:sz w:val="16"/>
        <w:szCs w:val="16"/>
      </w:rPr>
      <w:fldChar w:fldCharType="end"/>
    </w:r>
  </w:p>
  <w:p w14:paraId="06D95EE6" w14:textId="77777777" w:rsidR="00500713" w:rsidRPr="00F276B5" w:rsidRDefault="00500713">
    <w:pPr>
      <w:pStyle w:val="Footer"/>
      <w:rPr>
        <w:rFonts w:ascii="Times New Roman" w:hAnsi="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278D1" w14:textId="77777777" w:rsidR="001C3C04" w:rsidRPr="00F276B5" w:rsidRDefault="001C3C04" w:rsidP="001C3C04">
    <w:pPr>
      <w:pStyle w:val="Footer"/>
      <w:tabs>
        <w:tab w:val="clear" w:pos="8640"/>
        <w:tab w:val="right" w:pos="9360"/>
      </w:tabs>
      <w:rPr>
        <w:rFonts w:ascii="Times New Roman" w:hAnsi="Times New Roman"/>
        <w:sz w:val="16"/>
        <w:szCs w:val="16"/>
      </w:rPr>
    </w:pPr>
    <w:r w:rsidRPr="00F276B5">
      <w:rPr>
        <w:rFonts w:ascii="Times New Roman" w:hAnsi="Times New Roman"/>
        <w:sz w:val="16"/>
        <w:szCs w:val="16"/>
      </w:rPr>
      <w:t xml:space="preserve">Agreement </w:t>
    </w:r>
    <w:r>
      <w:rPr>
        <w:rFonts w:ascii="Times New Roman" w:hAnsi="Times New Roman"/>
        <w:sz w:val="16"/>
        <w:szCs w:val="16"/>
      </w:rPr>
      <w:t xml:space="preserve">for Services </w:t>
    </w:r>
    <w:r w:rsidRPr="00F276B5">
      <w:rPr>
        <w:rFonts w:ascii="Times New Roman" w:hAnsi="Times New Roman"/>
        <w:sz w:val="16"/>
        <w:szCs w:val="16"/>
      </w:rPr>
      <w:t xml:space="preserve">v. </w:t>
    </w:r>
    <w:r w:rsidR="00B93FC2">
      <w:rPr>
        <w:rFonts w:ascii="Times New Roman" w:hAnsi="Times New Roman"/>
        <w:sz w:val="16"/>
        <w:szCs w:val="16"/>
      </w:rPr>
      <w:t>November 2022</w:t>
    </w:r>
    <w:r>
      <w:rPr>
        <w:rFonts w:ascii="Times New Roman" w:hAnsi="Times New Roman"/>
        <w:sz w:val="16"/>
        <w:szCs w:val="16"/>
      </w:rPr>
      <w:tab/>
    </w:r>
    <w:r w:rsidRPr="001C3C04">
      <w:rPr>
        <w:rFonts w:ascii="Times New Roman" w:hAnsi="Times New Roman"/>
        <w:sz w:val="16"/>
        <w:szCs w:val="16"/>
      </w:rPr>
      <w:t xml:space="preserve"> </w:t>
    </w:r>
    <w:r w:rsidRPr="00F276B5">
      <w:rPr>
        <w:rFonts w:ascii="Times New Roman" w:hAnsi="Times New Roman"/>
        <w:sz w:val="16"/>
        <w:szCs w:val="16"/>
      </w:rPr>
      <w:t xml:space="preserve">Page </w:t>
    </w:r>
    <w:r w:rsidRPr="00F276B5">
      <w:rPr>
        <w:rFonts w:ascii="Times New Roman" w:hAnsi="Times New Roman"/>
        <w:sz w:val="16"/>
        <w:szCs w:val="16"/>
      </w:rPr>
      <w:fldChar w:fldCharType="begin"/>
    </w:r>
    <w:r w:rsidRPr="00F276B5">
      <w:rPr>
        <w:rFonts w:ascii="Times New Roman" w:hAnsi="Times New Roman"/>
        <w:sz w:val="16"/>
        <w:szCs w:val="16"/>
      </w:rPr>
      <w:instrText xml:space="preserve"> PAGE </w:instrText>
    </w:r>
    <w:r w:rsidRPr="00F276B5">
      <w:rPr>
        <w:rFonts w:ascii="Times New Roman" w:hAnsi="Times New Roman"/>
        <w:sz w:val="16"/>
        <w:szCs w:val="16"/>
      </w:rPr>
      <w:fldChar w:fldCharType="separate"/>
    </w:r>
    <w:r w:rsidR="0065057C">
      <w:rPr>
        <w:rFonts w:ascii="Times New Roman" w:hAnsi="Times New Roman"/>
        <w:noProof/>
        <w:sz w:val="16"/>
        <w:szCs w:val="16"/>
      </w:rPr>
      <w:t>8</w:t>
    </w:r>
    <w:r w:rsidRPr="00F276B5">
      <w:rPr>
        <w:rFonts w:ascii="Times New Roman" w:hAnsi="Times New Roman"/>
        <w:sz w:val="16"/>
        <w:szCs w:val="16"/>
      </w:rPr>
      <w:fldChar w:fldCharType="end"/>
    </w:r>
    <w:r w:rsidRPr="00F276B5">
      <w:rPr>
        <w:rFonts w:ascii="Times New Roman" w:hAnsi="Times New Roman"/>
        <w:sz w:val="16"/>
        <w:szCs w:val="16"/>
      </w:rPr>
      <w:t xml:space="preserve"> of </w:t>
    </w:r>
    <w:r w:rsidRPr="00F276B5">
      <w:rPr>
        <w:rFonts w:ascii="Times New Roman" w:hAnsi="Times New Roman"/>
        <w:sz w:val="16"/>
        <w:szCs w:val="16"/>
      </w:rPr>
      <w:fldChar w:fldCharType="begin"/>
    </w:r>
    <w:r w:rsidRPr="00F276B5">
      <w:rPr>
        <w:rFonts w:ascii="Times New Roman" w:hAnsi="Times New Roman"/>
        <w:sz w:val="16"/>
        <w:szCs w:val="16"/>
      </w:rPr>
      <w:instrText xml:space="preserve"> NUMPAGES </w:instrText>
    </w:r>
    <w:r w:rsidRPr="00F276B5">
      <w:rPr>
        <w:rFonts w:ascii="Times New Roman" w:hAnsi="Times New Roman"/>
        <w:sz w:val="16"/>
        <w:szCs w:val="16"/>
      </w:rPr>
      <w:fldChar w:fldCharType="separate"/>
    </w:r>
    <w:r w:rsidR="0065057C">
      <w:rPr>
        <w:rFonts w:ascii="Times New Roman" w:hAnsi="Times New Roman"/>
        <w:noProof/>
        <w:sz w:val="16"/>
        <w:szCs w:val="16"/>
      </w:rPr>
      <w:t>9</w:t>
    </w:r>
    <w:r w:rsidRPr="00F276B5">
      <w:rPr>
        <w:rFonts w:ascii="Times New Roman" w:hAnsi="Times New Roman"/>
        <w:sz w:val="16"/>
        <w:szCs w:val="16"/>
      </w:rPr>
      <w:fldChar w:fldCharType="end"/>
    </w:r>
  </w:p>
  <w:p w14:paraId="11E1EA48" w14:textId="2A609B82" w:rsidR="001C3C04" w:rsidRPr="0013016D" w:rsidRDefault="005B2677" w:rsidP="001C3C04">
    <w:pPr>
      <w:pStyle w:val="Footer"/>
      <w:tabs>
        <w:tab w:val="clear" w:pos="8640"/>
        <w:tab w:val="right" w:pos="9360"/>
      </w:tabs>
      <w:rPr>
        <w:rFonts w:ascii="Times New Roman" w:hAnsi="Times New Roman"/>
        <w:sz w:val="16"/>
        <w:szCs w:val="16"/>
      </w:rPr>
    </w:pPr>
    <w:r>
      <w:rPr>
        <w:rFonts w:ascii="Times New Roman" w:hAnsi="Times New Roman"/>
        <w:sz w:val="16"/>
        <w:szCs w:val="16"/>
      </w:rPr>
      <w:t>Miracle Playsystems Inc.</w:t>
    </w:r>
  </w:p>
  <w:p w14:paraId="22E5857A" w14:textId="309B3133" w:rsidR="00F276B5" w:rsidRPr="00F276B5" w:rsidRDefault="005B2677" w:rsidP="00F276B5">
    <w:pPr>
      <w:pStyle w:val="Footer"/>
      <w:tabs>
        <w:tab w:val="clear" w:pos="8640"/>
        <w:tab w:val="right" w:pos="9360"/>
      </w:tabs>
      <w:rPr>
        <w:rFonts w:ascii="Times New Roman" w:hAnsi="Times New Roman"/>
        <w:sz w:val="16"/>
        <w:szCs w:val="16"/>
      </w:rPr>
    </w:pPr>
    <w:r>
      <w:rPr>
        <w:rFonts w:ascii="Times New Roman" w:hAnsi="Times New Roman"/>
        <w:sz w:val="16"/>
        <w:szCs w:val="16"/>
      </w:rPr>
      <w:t>June 2023</w:t>
    </w:r>
  </w:p>
  <w:p w14:paraId="5A3E716F" w14:textId="77777777" w:rsidR="00F276B5" w:rsidRDefault="00F276B5">
    <w:pPr>
      <w:pStyle w:val="Footer"/>
    </w:pPr>
  </w:p>
  <w:p w14:paraId="2892A08B" w14:textId="77777777" w:rsidR="00F276B5" w:rsidRDefault="00F27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A4D5E" w14:textId="77777777" w:rsidR="005B2677" w:rsidRDefault="005B2677" w:rsidP="00EE179C">
      <w:r>
        <w:separator/>
      </w:r>
    </w:p>
  </w:footnote>
  <w:footnote w:type="continuationSeparator" w:id="0">
    <w:p w14:paraId="2338F105" w14:textId="77777777" w:rsidR="005B2677" w:rsidRDefault="005B2677" w:rsidP="00EE17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D56C1"/>
    <w:multiLevelType w:val="singleLevel"/>
    <w:tmpl w:val="D6A2B46A"/>
    <w:lvl w:ilvl="0">
      <w:start w:val="1"/>
      <w:numFmt w:val="decimal"/>
      <w:lvlText w:val="%1."/>
      <w:lvlJc w:val="left"/>
      <w:pPr>
        <w:tabs>
          <w:tab w:val="num" w:pos="1080"/>
        </w:tabs>
        <w:ind w:left="1080" w:hanging="360"/>
      </w:pPr>
      <w:rPr>
        <w:rFonts w:hint="default"/>
      </w:rPr>
    </w:lvl>
  </w:abstractNum>
  <w:abstractNum w:abstractNumId="1" w15:restartNumberingAfterBreak="0">
    <w:nsid w:val="18552B2E"/>
    <w:multiLevelType w:val="singleLevel"/>
    <w:tmpl w:val="9FC82A14"/>
    <w:lvl w:ilvl="0">
      <w:start w:val="1"/>
      <w:numFmt w:val="upperRoman"/>
      <w:lvlText w:val="%1."/>
      <w:lvlJc w:val="left"/>
      <w:pPr>
        <w:tabs>
          <w:tab w:val="num" w:pos="1800"/>
        </w:tabs>
        <w:ind w:left="1800" w:hanging="720"/>
      </w:pPr>
      <w:rPr>
        <w:rFonts w:hint="default"/>
      </w:rPr>
    </w:lvl>
  </w:abstractNum>
  <w:abstractNum w:abstractNumId="2" w15:restartNumberingAfterBreak="0">
    <w:nsid w:val="251256D4"/>
    <w:multiLevelType w:val="singleLevel"/>
    <w:tmpl w:val="955C5E40"/>
    <w:lvl w:ilvl="0">
      <w:start w:val="3"/>
      <w:numFmt w:val="upperRoman"/>
      <w:lvlText w:val="%1."/>
      <w:lvlJc w:val="left"/>
      <w:pPr>
        <w:tabs>
          <w:tab w:val="num" w:pos="2880"/>
        </w:tabs>
        <w:ind w:left="2880" w:hanging="720"/>
      </w:pPr>
      <w:rPr>
        <w:rFonts w:hint="default"/>
      </w:rPr>
    </w:lvl>
  </w:abstractNum>
  <w:abstractNum w:abstractNumId="3" w15:restartNumberingAfterBreak="0">
    <w:nsid w:val="2D402C0A"/>
    <w:multiLevelType w:val="singleLevel"/>
    <w:tmpl w:val="B406F1E4"/>
    <w:lvl w:ilvl="0">
      <w:start w:val="5"/>
      <w:numFmt w:val="upperRoman"/>
      <w:lvlText w:val="%1."/>
      <w:lvlJc w:val="left"/>
      <w:pPr>
        <w:tabs>
          <w:tab w:val="num" w:pos="720"/>
        </w:tabs>
        <w:ind w:left="720" w:hanging="720"/>
      </w:pPr>
      <w:rPr>
        <w:rFonts w:hint="default"/>
      </w:rPr>
    </w:lvl>
  </w:abstractNum>
  <w:abstractNum w:abstractNumId="4" w15:restartNumberingAfterBreak="0">
    <w:nsid w:val="37975ABC"/>
    <w:multiLevelType w:val="singleLevel"/>
    <w:tmpl w:val="4B72C6E8"/>
    <w:lvl w:ilvl="0">
      <w:start w:val="2"/>
      <w:numFmt w:val="lowerLetter"/>
      <w:lvlText w:val="%1."/>
      <w:lvlJc w:val="left"/>
      <w:pPr>
        <w:tabs>
          <w:tab w:val="num" w:pos="2160"/>
        </w:tabs>
        <w:ind w:left="2160" w:hanging="720"/>
      </w:pPr>
      <w:rPr>
        <w:rFonts w:hint="default"/>
      </w:rPr>
    </w:lvl>
  </w:abstractNum>
  <w:abstractNum w:abstractNumId="5" w15:restartNumberingAfterBreak="0">
    <w:nsid w:val="41D53806"/>
    <w:multiLevelType w:val="singleLevel"/>
    <w:tmpl w:val="D2745B22"/>
    <w:lvl w:ilvl="0">
      <w:start w:val="7"/>
      <w:numFmt w:val="decimal"/>
      <w:lvlText w:val="%1."/>
      <w:lvlJc w:val="left"/>
      <w:pPr>
        <w:tabs>
          <w:tab w:val="num" w:pos="360"/>
        </w:tabs>
        <w:ind w:left="360" w:hanging="360"/>
      </w:pPr>
    </w:lvl>
  </w:abstractNum>
  <w:num w:numId="1" w16cid:durableId="901601030">
    <w:abstractNumId w:val="3"/>
  </w:num>
  <w:num w:numId="2" w16cid:durableId="432091665">
    <w:abstractNumId w:val="0"/>
  </w:num>
  <w:num w:numId="3" w16cid:durableId="56901665">
    <w:abstractNumId w:val="5"/>
  </w:num>
  <w:num w:numId="4" w16cid:durableId="878592410">
    <w:abstractNumId w:val="4"/>
  </w:num>
  <w:num w:numId="5" w16cid:durableId="2049210560">
    <w:abstractNumId w:val="2"/>
  </w:num>
  <w:num w:numId="6" w16cid:durableId="18253160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77"/>
    <w:rsid w:val="00016AF9"/>
    <w:rsid w:val="000C5A15"/>
    <w:rsid w:val="000D37B2"/>
    <w:rsid w:val="00103E0D"/>
    <w:rsid w:val="00112CA2"/>
    <w:rsid w:val="0011414C"/>
    <w:rsid w:val="0013016D"/>
    <w:rsid w:val="00135EAB"/>
    <w:rsid w:val="001B7717"/>
    <w:rsid w:val="001C3C04"/>
    <w:rsid w:val="001C4B4C"/>
    <w:rsid w:val="001D3D93"/>
    <w:rsid w:val="00334092"/>
    <w:rsid w:val="004953EE"/>
    <w:rsid w:val="004B7E35"/>
    <w:rsid w:val="00500713"/>
    <w:rsid w:val="00501361"/>
    <w:rsid w:val="005B2677"/>
    <w:rsid w:val="005B3705"/>
    <w:rsid w:val="0065057C"/>
    <w:rsid w:val="006629A0"/>
    <w:rsid w:val="0069678A"/>
    <w:rsid w:val="006E13AA"/>
    <w:rsid w:val="006E157A"/>
    <w:rsid w:val="007115F3"/>
    <w:rsid w:val="00733F49"/>
    <w:rsid w:val="00756088"/>
    <w:rsid w:val="0083659F"/>
    <w:rsid w:val="00882877"/>
    <w:rsid w:val="00887170"/>
    <w:rsid w:val="00894F66"/>
    <w:rsid w:val="008A12B4"/>
    <w:rsid w:val="009271FA"/>
    <w:rsid w:val="00961415"/>
    <w:rsid w:val="009F7448"/>
    <w:rsid w:val="00AF748A"/>
    <w:rsid w:val="00B00C28"/>
    <w:rsid w:val="00B0620B"/>
    <w:rsid w:val="00B5564B"/>
    <w:rsid w:val="00B6600D"/>
    <w:rsid w:val="00B93FC2"/>
    <w:rsid w:val="00BE7EF6"/>
    <w:rsid w:val="00C11251"/>
    <w:rsid w:val="00CB3731"/>
    <w:rsid w:val="00CF66DE"/>
    <w:rsid w:val="00D04C7E"/>
    <w:rsid w:val="00DF7211"/>
    <w:rsid w:val="00E60EB2"/>
    <w:rsid w:val="00EA377A"/>
    <w:rsid w:val="00EE179C"/>
    <w:rsid w:val="00EE2876"/>
    <w:rsid w:val="00F276B5"/>
    <w:rsid w:val="00FA29E2"/>
    <w:rsid w:val="00FB5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CAB1C"/>
  <w15:docId w15:val="{29FF54B8-3048-4C3D-98E4-3DE7E4C4F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C28"/>
    <w:pPr>
      <w:widowControl w:val="0"/>
      <w:spacing w:after="0" w:line="240" w:lineRule="auto"/>
    </w:pPr>
    <w:rPr>
      <w:rFonts w:ascii="Courier New" w:eastAsia="Times New Roman" w:hAnsi="Courier New" w:cs="Times New Roman"/>
      <w:snapToGrid w:val="0"/>
      <w:sz w:val="24"/>
      <w:szCs w:val="20"/>
    </w:rPr>
  </w:style>
  <w:style w:type="paragraph" w:styleId="Heading1">
    <w:name w:val="heading 1"/>
    <w:basedOn w:val="Normal"/>
    <w:next w:val="Normal"/>
    <w:link w:val="Heading1Char"/>
    <w:qFormat/>
    <w:rsid w:val="00B00C28"/>
    <w:pPr>
      <w:keepNext/>
      <w:suppressAutoHyphens/>
      <w:jc w:val="center"/>
      <w:outlineLvl w:val="0"/>
    </w:pPr>
    <w:rPr>
      <w:rFonts w:ascii="Times New Roman" w:hAnsi="Times New Roman"/>
      <w:b/>
    </w:rPr>
  </w:style>
  <w:style w:type="paragraph" w:styleId="Heading5">
    <w:name w:val="heading 5"/>
    <w:basedOn w:val="Normal"/>
    <w:next w:val="Normal"/>
    <w:link w:val="Heading5Char"/>
    <w:uiPriority w:val="9"/>
    <w:semiHidden/>
    <w:unhideWhenUsed/>
    <w:qFormat/>
    <w:rsid w:val="00D04C7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rsid w:val="00135EAB"/>
    <w:rPr>
      <w:vertAlign w:val="superscript"/>
    </w:rPr>
  </w:style>
  <w:style w:type="character" w:customStyle="1" w:styleId="Heading1Char">
    <w:name w:val="Heading 1 Char"/>
    <w:basedOn w:val="DefaultParagraphFont"/>
    <w:link w:val="Heading1"/>
    <w:rsid w:val="00B00C28"/>
    <w:rPr>
      <w:rFonts w:ascii="Times New Roman" w:eastAsia="Times New Roman" w:hAnsi="Times New Roman" w:cs="Times New Roman"/>
      <w:b/>
      <w:snapToGrid w:val="0"/>
      <w:sz w:val="24"/>
      <w:szCs w:val="20"/>
    </w:rPr>
  </w:style>
  <w:style w:type="paragraph" w:styleId="EndnoteText">
    <w:name w:val="endnote text"/>
    <w:basedOn w:val="Normal"/>
    <w:link w:val="EndnoteTextChar"/>
    <w:semiHidden/>
    <w:rsid w:val="00B00C28"/>
  </w:style>
  <w:style w:type="character" w:customStyle="1" w:styleId="EndnoteTextChar">
    <w:name w:val="Endnote Text Char"/>
    <w:basedOn w:val="DefaultParagraphFont"/>
    <w:link w:val="EndnoteText"/>
    <w:semiHidden/>
    <w:rsid w:val="00B00C28"/>
    <w:rPr>
      <w:rFonts w:ascii="Courier New" w:eastAsia="Times New Roman" w:hAnsi="Courier New" w:cs="Times New Roman"/>
      <w:snapToGrid w:val="0"/>
      <w:sz w:val="24"/>
      <w:szCs w:val="20"/>
    </w:rPr>
  </w:style>
  <w:style w:type="paragraph" w:styleId="TOC6">
    <w:name w:val="toc 6"/>
    <w:basedOn w:val="Normal"/>
    <w:next w:val="Normal"/>
    <w:autoRedefine/>
    <w:semiHidden/>
    <w:rsid w:val="00B00C28"/>
    <w:pPr>
      <w:tabs>
        <w:tab w:val="right" w:pos="9360"/>
      </w:tabs>
      <w:suppressAutoHyphens/>
      <w:ind w:left="720" w:hanging="720"/>
    </w:pPr>
  </w:style>
  <w:style w:type="paragraph" w:styleId="Footer">
    <w:name w:val="footer"/>
    <w:basedOn w:val="Normal"/>
    <w:link w:val="FooterChar"/>
    <w:uiPriority w:val="99"/>
    <w:rsid w:val="00B00C28"/>
    <w:pPr>
      <w:tabs>
        <w:tab w:val="center" w:pos="4320"/>
        <w:tab w:val="right" w:pos="8640"/>
      </w:tabs>
    </w:pPr>
  </w:style>
  <w:style w:type="character" w:customStyle="1" w:styleId="FooterChar">
    <w:name w:val="Footer Char"/>
    <w:basedOn w:val="DefaultParagraphFont"/>
    <w:link w:val="Footer"/>
    <w:uiPriority w:val="99"/>
    <w:rsid w:val="00B00C28"/>
    <w:rPr>
      <w:rFonts w:ascii="Courier New" w:eastAsia="Times New Roman" w:hAnsi="Courier New" w:cs="Times New Roman"/>
      <w:snapToGrid w:val="0"/>
      <w:sz w:val="24"/>
      <w:szCs w:val="20"/>
    </w:rPr>
  </w:style>
  <w:style w:type="character" w:styleId="PageNumber">
    <w:name w:val="page number"/>
    <w:basedOn w:val="DefaultParagraphFont"/>
    <w:semiHidden/>
    <w:rsid w:val="00B00C28"/>
  </w:style>
  <w:style w:type="paragraph" w:customStyle="1" w:styleId="BODYTEXT1">
    <w:name w:val="BODYTEXT 1"/>
    <w:basedOn w:val="Normal"/>
    <w:next w:val="Normal"/>
    <w:rsid w:val="00B00C28"/>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pPr>
    <w:rPr>
      <w:rFonts w:ascii="Arial" w:hAnsi="Arial"/>
      <w:sz w:val="22"/>
    </w:rPr>
  </w:style>
  <w:style w:type="paragraph" w:customStyle="1" w:styleId="DefaultText">
    <w:name w:val="Default Text"/>
    <w:basedOn w:val="Normal"/>
    <w:rsid w:val="00B00C28"/>
    <w:pPr>
      <w:widowControl/>
      <w:jc w:val="both"/>
    </w:pPr>
    <w:rPr>
      <w:rFonts w:ascii="Times New Roman" w:hAnsi="Times New Roman"/>
      <w:noProof/>
      <w:snapToGrid/>
    </w:rPr>
  </w:style>
  <w:style w:type="paragraph" w:styleId="BodyText2">
    <w:name w:val="Body Text 2"/>
    <w:basedOn w:val="Normal"/>
    <w:link w:val="BodyText2Char"/>
    <w:semiHidden/>
    <w:rsid w:val="00B00C28"/>
    <w:pPr>
      <w:widowControl/>
      <w:tabs>
        <w:tab w:val="left" w:pos="540"/>
        <w:tab w:val="left" w:pos="72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snapToGrid/>
      <w:sz w:val="22"/>
    </w:rPr>
  </w:style>
  <w:style w:type="character" w:customStyle="1" w:styleId="BodyText2Char">
    <w:name w:val="Body Text 2 Char"/>
    <w:basedOn w:val="DefaultParagraphFont"/>
    <w:link w:val="BodyText2"/>
    <w:semiHidden/>
    <w:rsid w:val="00B00C28"/>
    <w:rPr>
      <w:rFonts w:eastAsia="Times New Roman" w:cs="Times New Roman"/>
      <w:szCs w:val="20"/>
    </w:rPr>
  </w:style>
  <w:style w:type="paragraph" w:styleId="Title">
    <w:name w:val="Title"/>
    <w:basedOn w:val="Normal"/>
    <w:link w:val="TitleChar"/>
    <w:qFormat/>
    <w:rsid w:val="00B00C28"/>
    <w:pPr>
      <w:tabs>
        <w:tab w:val="center" w:pos="4680"/>
      </w:tabs>
      <w:suppressAutoHyphens/>
      <w:jc w:val="center"/>
    </w:pPr>
    <w:rPr>
      <w:rFonts w:ascii="Times New Roman" w:hAnsi="Times New Roman"/>
      <w:b/>
    </w:rPr>
  </w:style>
  <w:style w:type="character" w:customStyle="1" w:styleId="TitleChar">
    <w:name w:val="Title Char"/>
    <w:basedOn w:val="DefaultParagraphFont"/>
    <w:link w:val="Title"/>
    <w:rsid w:val="00B00C28"/>
    <w:rPr>
      <w:rFonts w:ascii="Times New Roman" w:eastAsia="Times New Roman" w:hAnsi="Times New Roman" w:cs="Times New Roman"/>
      <w:b/>
      <w:snapToGrid w:val="0"/>
      <w:sz w:val="24"/>
      <w:szCs w:val="20"/>
    </w:rPr>
  </w:style>
  <w:style w:type="paragraph" w:styleId="Header">
    <w:name w:val="header"/>
    <w:basedOn w:val="Normal"/>
    <w:link w:val="HeaderChar"/>
    <w:uiPriority w:val="99"/>
    <w:unhideWhenUsed/>
    <w:rsid w:val="00B5564B"/>
    <w:pPr>
      <w:tabs>
        <w:tab w:val="center" w:pos="4680"/>
        <w:tab w:val="right" w:pos="9360"/>
      </w:tabs>
    </w:pPr>
  </w:style>
  <w:style w:type="character" w:customStyle="1" w:styleId="HeaderChar">
    <w:name w:val="Header Char"/>
    <w:basedOn w:val="DefaultParagraphFont"/>
    <w:link w:val="Header"/>
    <w:uiPriority w:val="99"/>
    <w:rsid w:val="00B5564B"/>
    <w:rPr>
      <w:rFonts w:ascii="Courier New" w:eastAsia="Times New Roman" w:hAnsi="Courier New" w:cs="Times New Roman"/>
      <w:snapToGrid w:val="0"/>
      <w:sz w:val="24"/>
      <w:szCs w:val="20"/>
    </w:rPr>
  </w:style>
  <w:style w:type="paragraph" w:styleId="BodyText">
    <w:name w:val="Body Text"/>
    <w:basedOn w:val="Normal"/>
    <w:link w:val="BodyTextChar"/>
    <w:uiPriority w:val="99"/>
    <w:unhideWhenUsed/>
    <w:rsid w:val="00334092"/>
    <w:pPr>
      <w:widowControl/>
      <w:spacing w:after="120"/>
    </w:pPr>
    <w:rPr>
      <w:rFonts w:ascii="Times New Roman" w:eastAsiaTheme="minorEastAsia" w:hAnsi="Times New Roman" w:cstheme="minorBidi"/>
      <w:snapToGrid/>
      <w:szCs w:val="24"/>
    </w:rPr>
  </w:style>
  <w:style w:type="character" w:customStyle="1" w:styleId="BodyTextChar">
    <w:name w:val="Body Text Char"/>
    <w:basedOn w:val="DefaultParagraphFont"/>
    <w:link w:val="BodyText"/>
    <w:uiPriority w:val="99"/>
    <w:rsid w:val="00334092"/>
    <w:rPr>
      <w:rFonts w:ascii="Times New Roman" w:eastAsiaTheme="minorEastAsia" w:hAnsi="Times New Roman" w:cstheme="minorBidi"/>
      <w:sz w:val="24"/>
      <w:szCs w:val="24"/>
    </w:rPr>
  </w:style>
  <w:style w:type="character" w:customStyle="1" w:styleId="Heading5Char">
    <w:name w:val="Heading 5 Char"/>
    <w:basedOn w:val="DefaultParagraphFont"/>
    <w:link w:val="Heading5"/>
    <w:uiPriority w:val="9"/>
    <w:semiHidden/>
    <w:rsid w:val="00D04C7E"/>
    <w:rPr>
      <w:rFonts w:asciiTheme="majorHAnsi" w:eastAsiaTheme="majorEastAsia" w:hAnsiTheme="majorHAnsi" w:cstheme="majorBidi"/>
      <w:snapToGrid w:val="0"/>
      <w:color w:val="365F91" w:themeColor="accent1" w:themeShade="BF"/>
      <w:sz w:val="24"/>
      <w:szCs w:val="20"/>
    </w:rPr>
  </w:style>
  <w:style w:type="paragraph" w:styleId="ListParagraph">
    <w:name w:val="List Paragraph"/>
    <w:basedOn w:val="Normal"/>
    <w:uiPriority w:val="34"/>
    <w:qFormat/>
    <w:rsid w:val="00F276B5"/>
    <w:pPr>
      <w:ind w:left="720"/>
      <w:contextualSpacing/>
    </w:pPr>
  </w:style>
  <w:style w:type="paragraph" w:customStyle="1" w:styleId="Default">
    <w:name w:val="Default"/>
    <w:rsid w:val="001D3D9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1D3D9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OSRedirect\User\anaa\Downloads\Agreement%20for%20Services%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Agreement for Services (10)</Template>
  <TotalTime>11</TotalTime>
  <Pages>8</Pages>
  <Words>1826</Words>
  <Characters>10414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City of Monterey</Company>
  <LinksUpToDate>false</LinksUpToDate>
  <CharactersWithSpaces>12216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Ambriz</dc:creator>
  <cp:keywords/>
  <dc:description/>
  <cp:lastModifiedBy>Ana Ambriz</cp:lastModifiedBy>
  <cp:revision>2</cp:revision>
  <dcterms:created xsi:type="dcterms:W3CDTF">2023-05-31T23:18:00Z</dcterms:created>
  <dcterms:modified xsi:type="dcterms:W3CDTF">2023-05-31T23:48:00Z</dcterms:modified>
</cp:coreProperties>
</file>