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380B3"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D5D02D5" w14:textId="77777777" w:rsidR="003F3A62" w:rsidRPr="003F3A62" w:rsidRDefault="003F3A62" w:rsidP="003F3A62">
      <w:pPr>
        <w:spacing w:line="240" w:lineRule="auto"/>
        <w:jc w:val="both"/>
        <w:rPr>
          <w:rFonts w:ascii="Times New Roman" w:hAnsi="Times New Roman" w:cs="Times New Roman"/>
          <w:b/>
          <w:sz w:val="16"/>
          <w:szCs w:val="16"/>
        </w:rPr>
      </w:pPr>
    </w:p>
    <w:p w14:paraId="64427ADF" w14:textId="325A1DDC"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88770A">
        <w:rPr>
          <w:rFonts w:ascii="Times New Roman" w:hAnsi="Times New Roman" w:cs="Times New Roman"/>
          <w:b/>
          <w:sz w:val="24"/>
          <w:szCs w:val="24"/>
        </w:rPr>
        <w:t>APRIL 4</w:t>
      </w:r>
      <w:r w:rsidR="00FD0A1A">
        <w:rPr>
          <w:rFonts w:ascii="Times New Roman" w:hAnsi="Times New Roman" w:cs="Times New Roman"/>
          <w:b/>
          <w:sz w:val="24"/>
          <w:szCs w:val="24"/>
        </w:rPr>
        <w:t>, 20</w:t>
      </w:r>
      <w:r w:rsidR="00274767">
        <w:rPr>
          <w:rFonts w:ascii="Times New Roman" w:hAnsi="Times New Roman" w:cs="Times New Roman"/>
          <w:b/>
          <w:sz w:val="24"/>
          <w:szCs w:val="24"/>
        </w:rPr>
        <w:t>2</w:t>
      </w:r>
      <w:r w:rsidR="0088770A">
        <w:rPr>
          <w:rFonts w:ascii="Times New Roman" w:hAnsi="Times New Roman" w:cs="Times New Roman"/>
          <w:b/>
          <w:sz w:val="24"/>
          <w:szCs w:val="24"/>
        </w:rPr>
        <w:t>3</w:t>
      </w:r>
      <w:r>
        <w:rPr>
          <w:rFonts w:ascii="Times New Roman" w:hAnsi="Times New Roman" w:cs="Times New Roman"/>
          <w:b/>
          <w:sz w:val="24"/>
          <w:szCs w:val="24"/>
        </w:rPr>
        <w:t xml:space="preserve"> </w:t>
      </w:r>
    </w:p>
    <w:p w14:paraId="6570A084" w14:textId="2906A239" w:rsidR="00080912" w:rsidRDefault="00E130E8" w:rsidP="0088770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FD0A1A">
        <w:rPr>
          <w:rFonts w:ascii="Times New Roman" w:hAnsi="Times New Roman" w:cs="Times New Roman"/>
          <w:b/>
          <w:sz w:val="24"/>
          <w:szCs w:val="24"/>
        </w:rPr>
        <w:t>PUBLIC WORKS</w:t>
      </w:r>
      <w:r w:rsidR="007F21E1">
        <w:rPr>
          <w:rFonts w:ascii="Times New Roman" w:hAnsi="Times New Roman" w:cs="Times New Roman"/>
          <w:b/>
          <w:sz w:val="24"/>
          <w:szCs w:val="24"/>
        </w:rPr>
        <w:t xml:space="preserve"> (PW)</w:t>
      </w:r>
    </w:p>
    <w:p w14:paraId="7680F03D" w14:textId="3806CBD3" w:rsidR="0088770A" w:rsidRPr="00893FED" w:rsidRDefault="0088770A" w:rsidP="00E130E8">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LIBRARY AND COMMUNITY SERVICES</w:t>
      </w:r>
      <w:r w:rsidR="007F21E1">
        <w:rPr>
          <w:rFonts w:ascii="Times New Roman" w:hAnsi="Times New Roman" w:cs="Times New Roman"/>
          <w:b/>
          <w:sz w:val="24"/>
          <w:szCs w:val="24"/>
        </w:rPr>
        <w:t xml:space="preserve"> (LCS)</w:t>
      </w:r>
    </w:p>
    <w:p w14:paraId="4B5CFECC" w14:textId="6E0DB233" w:rsidR="00FD0A1A" w:rsidRDefault="00080912" w:rsidP="0088770A">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FD0A1A">
        <w:rPr>
          <w:rFonts w:ascii="Times New Roman" w:hAnsi="Times New Roman" w:cs="Times New Roman"/>
          <w:b/>
          <w:sz w:val="24"/>
          <w:szCs w:val="24"/>
        </w:rPr>
        <w:t xml:space="preserve">DAVID JACOBS, </w:t>
      </w:r>
      <w:r w:rsidR="007F21E1">
        <w:rPr>
          <w:rFonts w:ascii="Times New Roman" w:hAnsi="Times New Roman" w:cs="Times New Roman"/>
          <w:b/>
          <w:sz w:val="24"/>
          <w:szCs w:val="24"/>
        </w:rPr>
        <w:t xml:space="preserve">PW </w:t>
      </w:r>
      <w:r w:rsidR="00FD0A1A">
        <w:rPr>
          <w:rFonts w:ascii="Times New Roman" w:hAnsi="Times New Roman" w:cs="Times New Roman"/>
          <w:b/>
          <w:sz w:val="24"/>
          <w:szCs w:val="24"/>
        </w:rPr>
        <w:t>DIRECTOR</w:t>
      </w:r>
    </w:p>
    <w:p w14:paraId="6B35CB80" w14:textId="7AF3BA5F" w:rsidR="0088770A" w:rsidRDefault="0088770A"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KRISTAN </w:t>
      </w:r>
      <w:r w:rsidRPr="0088770A">
        <w:rPr>
          <w:rFonts w:ascii="Times New Roman" w:hAnsi="Times New Roman" w:cs="Times New Roman"/>
          <w:b/>
          <w:sz w:val="24"/>
          <w:szCs w:val="24"/>
        </w:rPr>
        <w:t>LUNDQUIST</w:t>
      </w:r>
      <w:r w:rsidR="007F21E1">
        <w:rPr>
          <w:rFonts w:ascii="Times New Roman" w:hAnsi="Times New Roman" w:cs="Times New Roman"/>
          <w:b/>
          <w:sz w:val="24"/>
          <w:szCs w:val="24"/>
        </w:rPr>
        <w:t>, LCS DIRECTOR</w:t>
      </w:r>
    </w:p>
    <w:p w14:paraId="7ABB4BEE" w14:textId="2E2BF66D" w:rsidR="00F6747A" w:rsidRPr="00893FED" w:rsidRDefault="0061564A" w:rsidP="0088770A">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8770A">
        <w:rPr>
          <w:rFonts w:ascii="Times New Roman" w:eastAsia="Times New Roman" w:hAnsi="Times New Roman" w:cs="Times New Roman"/>
          <w:b/>
          <w:sz w:val="24"/>
          <w:szCs w:val="24"/>
        </w:rPr>
        <w:t xml:space="preserve">AWARD A CONTRACT FOR </w:t>
      </w:r>
      <w:bookmarkStart w:id="0" w:name="_Hlk130464394"/>
      <w:r w:rsidR="0088770A">
        <w:rPr>
          <w:rFonts w:ascii="Times New Roman" w:eastAsia="Times New Roman" w:hAnsi="Times New Roman" w:cs="Times New Roman"/>
          <w:b/>
          <w:sz w:val="24"/>
          <w:szCs w:val="24"/>
        </w:rPr>
        <w:t xml:space="preserve">THE HEBBRON </w:t>
      </w:r>
      <w:r w:rsidR="0088770A" w:rsidRPr="0088770A">
        <w:rPr>
          <w:rFonts w:ascii="Times New Roman" w:eastAsia="Times New Roman" w:hAnsi="Times New Roman" w:cs="Times New Roman"/>
          <w:b/>
          <w:sz w:val="24"/>
          <w:szCs w:val="24"/>
        </w:rPr>
        <w:t xml:space="preserve">FAMILY CENTER </w:t>
      </w:r>
      <w:r w:rsidR="0088770A">
        <w:rPr>
          <w:rFonts w:ascii="Times New Roman" w:eastAsia="Times New Roman" w:hAnsi="Times New Roman" w:cs="Times New Roman"/>
          <w:b/>
          <w:sz w:val="24"/>
          <w:szCs w:val="24"/>
        </w:rPr>
        <w:t xml:space="preserve">DEMOLITION </w:t>
      </w:r>
      <w:r w:rsidR="007F21E1">
        <w:rPr>
          <w:rFonts w:ascii="Times New Roman" w:eastAsia="Times New Roman" w:hAnsi="Times New Roman" w:cs="Times New Roman"/>
          <w:b/>
          <w:sz w:val="24"/>
          <w:szCs w:val="24"/>
        </w:rPr>
        <w:t>AND SITE IMPROVEMENTS</w:t>
      </w:r>
      <w:bookmarkEnd w:id="0"/>
    </w:p>
    <w:p w14:paraId="4D3DB359" w14:textId="39871B79" w:rsidR="00F6747A" w:rsidRDefault="00F6747A" w:rsidP="00E130E8">
      <w:pPr>
        <w:spacing w:after="0" w:line="240" w:lineRule="auto"/>
        <w:jc w:val="both"/>
        <w:rPr>
          <w:rFonts w:ascii="Times New Roman" w:hAnsi="Times New Roman" w:cs="Times New Roman"/>
          <w:sz w:val="24"/>
          <w:szCs w:val="24"/>
          <w:u w:val="single"/>
        </w:rPr>
      </w:pPr>
    </w:p>
    <w:p w14:paraId="0F35B5E5" w14:textId="77777777" w:rsidR="00897F17" w:rsidRPr="00893FED" w:rsidRDefault="00897F17" w:rsidP="00E130E8">
      <w:pPr>
        <w:spacing w:after="0" w:line="240" w:lineRule="auto"/>
        <w:jc w:val="both"/>
        <w:rPr>
          <w:rFonts w:ascii="Times New Roman" w:hAnsi="Times New Roman" w:cs="Times New Roman"/>
          <w:sz w:val="24"/>
          <w:szCs w:val="24"/>
          <w:u w:val="single"/>
        </w:rPr>
      </w:pPr>
    </w:p>
    <w:p w14:paraId="597D7A6A"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Pr="00893FED">
        <w:rPr>
          <w:rFonts w:ascii="Times New Roman" w:hAnsi="Times New Roman" w:cs="Times New Roman"/>
          <w:sz w:val="24"/>
          <w:szCs w:val="24"/>
        </w:rPr>
        <w:t xml:space="preserve">: </w:t>
      </w:r>
    </w:p>
    <w:p w14:paraId="3DCE18FD" w14:textId="77777777" w:rsidR="00BB3227" w:rsidRPr="00893FED" w:rsidRDefault="00BB3227" w:rsidP="00BB3227">
      <w:pPr>
        <w:spacing w:after="0" w:line="240" w:lineRule="auto"/>
        <w:jc w:val="both"/>
        <w:rPr>
          <w:rFonts w:ascii="Times New Roman" w:hAnsi="Times New Roman" w:cs="Times New Roman"/>
          <w:i/>
          <w:sz w:val="24"/>
          <w:szCs w:val="24"/>
        </w:rPr>
      </w:pPr>
    </w:p>
    <w:p w14:paraId="19AB423B" w14:textId="543CB215" w:rsidR="00BB3227" w:rsidRDefault="00BB3227" w:rsidP="00BB322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motion to </w:t>
      </w:r>
      <w:r w:rsidR="00E248F8">
        <w:rPr>
          <w:rFonts w:ascii="Times New Roman" w:hAnsi="Times New Roman" w:cs="Times New Roman"/>
          <w:iCs/>
          <w:sz w:val="24"/>
          <w:szCs w:val="24"/>
        </w:rPr>
        <w:t>approve</w:t>
      </w:r>
      <w:r>
        <w:rPr>
          <w:rFonts w:ascii="Times New Roman" w:hAnsi="Times New Roman" w:cs="Times New Roman"/>
          <w:iCs/>
          <w:sz w:val="24"/>
          <w:szCs w:val="24"/>
        </w:rPr>
        <w:t xml:space="preserve"> a resolution </w:t>
      </w:r>
      <w:r w:rsidR="00381604">
        <w:rPr>
          <w:rFonts w:ascii="Times New Roman" w:hAnsi="Times New Roman" w:cs="Times New Roman"/>
          <w:iCs/>
          <w:sz w:val="24"/>
          <w:szCs w:val="24"/>
        </w:rPr>
        <w:t xml:space="preserve">awarding a </w:t>
      </w:r>
      <w:r w:rsidR="0088770A">
        <w:rPr>
          <w:rFonts w:ascii="Times New Roman" w:hAnsi="Times New Roman" w:cs="Times New Roman"/>
          <w:iCs/>
          <w:sz w:val="24"/>
          <w:szCs w:val="24"/>
        </w:rPr>
        <w:t>contract</w:t>
      </w:r>
      <w:r w:rsidR="00E21C28" w:rsidRPr="00E21C28">
        <w:t xml:space="preserve"> </w:t>
      </w:r>
      <w:r w:rsidR="00E21C28" w:rsidRPr="00E21C28">
        <w:rPr>
          <w:rFonts w:ascii="Times New Roman" w:hAnsi="Times New Roman" w:cs="Times New Roman"/>
          <w:iCs/>
          <w:sz w:val="24"/>
          <w:szCs w:val="24"/>
        </w:rPr>
        <w:t xml:space="preserve">for the </w:t>
      </w:r>
      <w:r w:rsidR="00E21C28">
        <w:rPr>
          <w:rFonts w:ascii="Times New Roman" w:hAnsi="Times New Roman" w:cs="Times New Roman"/>
          <w:iCs/>
          <w:sz w:val="24"/>
          <w:szCs w:val="24"/>
        </w:rPr>
        <w:t>H</w:t>
      </w:r>
      <w:r w:rsidR="00E21C28" w:rsidRPr="00E21C28">
        <w:rPr>
          <w:rFonts w:ascii="Times New Roman" w:hAnsi="Times New Roman" w:cs="Times New Roman"/>
          <w:iCs/>
          <w:sz w:val="24"/>
          <w:szCs w:val="24"/>
        </w:rPr>
        <w:t xml:space="preserve">ebbron </w:t>
      </w:r>
      <w:r w:rsidR="00E21C28">
        <w:rPr>
          <w:rFonts w:ascii="Times New Roman" w:hAnsi="Times New Roman" w:cs="Times New Roman"/>
          <w:iCs/>
          <w:sz w:val="24"/>
          <w:szCs w:val="24"/>
        </w:rPr>
        <w:t>F</w:t>
      </w:r>
      <w:r w:rsidR="00E21C28" w:rsidRPr="00E21C28">
        <w:rPr>
          <w:rFonts w:ascii="Times New Roman" w:hAnsi="Times New Roman" w:cs="Times New Roman"/>
          <w:iCs/>
          <w:sz w:val="24"/>
          <w:szCs w:val="24"/>
        </w:rPr>
        <w:t xml:space="preserve">amily </w:t>
      </w:r>
      <w:r w:rsidR="00E21C28">
        <w:rPr>
          <w:rFonts w:ascii="Times New Roman" w:hAnsi="Times New Roman" w:cs="Times New Roman"/>
          <w:iCs/>
          <w:sz w:val="24"/>
          <w:szCs w:val="24"/>
        </w:rPr>
        <w:t>C</w:t>
      </w:r>
      <w:r w:rsidR="00E21C28" w:rsidRPr="00E21C28">
        <w:rPr>
          <w:rFonts w:ascii="Times New Roman" w:hAnsi="Times New Roman" w:cs="Times New Roman"/>
          <w:iCs/>
          <w:sz w:val="24"/>
          <w:szCs w:val="24"/>
        </w:rPr>
        <w:t>enter demolition</w:t>
      </w:r>
      <w:r w:rsidR="00E21C28">
        <w:rPr>
          <w:rFonts w:ascii="Times New Roman" w:hAnsi="Times New Roman" w:cs="Times New Roman"/>
          <w:iCs/>
          <w:sz w:val="24"/>
          <w:szCs w:val="24"/>
        </w:rPr>
        <w:t xml:space="preserve"> </w:t>
      </w:r>
      <w:r w:rsidR="007F21E1">
        <w:rPr>
          <w:rFonts w:ascii="Times New Roman" w:hAnsi="Times New Roman" w:cs="Times New Roman"/>
          <w:iCs/>
          <w:sz w:val="24"/>
          <w:szCs w:val="24"/>
        </w:rPr>
        <w:t xml:space="preserve">and site improvements </w:t>
      </w:r>
      <w:r w:rsidR="0088770A">
        <w:rPr>
          <w:rFonts w:ascii="Times New Roman" w:hAnsi="Times New Roman" w:cs="Times New Roman"/>
          <w:iCs/>
          <w:sz w:val="24"/>
          <w:szCs w:val="24"/>
        </w:rPr>
        <w:t xml:space="preserve">to </w:t>
      </w:r>
      <w:bookmarkStart w:id="1" w:name="_Hlk130469045"/>
      <w:r w:rsidR="00740E28">
        <w:rPr>
          <w:rFonts w:ascii="Times New Roman" w:hAnsi="Times New Roman" w:cs="Times New Roman"/>
          <w:iCs/>
          <w:sz w:val="24"/>
          <w:szCs w:val="24"/>
        </w:rPr>
        <w:t>Randazzo Enterprises, Inc</w:t>
      </w:r>
      <w:bookmarkEnd w:id="1"/>
      <w:r w:rsidR="00381604">
        <w:rPr>
          <w:rFonts w:ascii="Times New Roman" w:hAnsi="Times New Roman" w:cs="Times New Roman"/>
          <w:iCs/>
          <w:sz w:val="24"/>
          <w:szCs w:val="24"/>
        </w:rPr>
        <w:t xml:space="preserve"> for the sum of $</w:t>
      </w:r>
      <w:r w:rsidR="00740E28">
        <w:rPr>
          <w:rFonts w:ascii="Times New Roman" w:hAnsi="Times New Roman" w:cs="Times New Roman"/>
          <w:iCs/>
          <w:sz w:val="24"/>
          <w:szCs w:val="24"/>
        </w:rPr>
        <w:t>316</w:t>
      </w:r>
      <w:r w:rsidR="00381604">
        <w:rPr>
          <w:rFonts w:ascii="Times New Roman" w:hAnsi="Times New Roman" w:cs="Times New Roman"/>
          <w:iCs/>
          <w:sz w:val="24"/>
          <w:szCs w:val="24"/>
        </w:rPr>
        <w:t>,</w:t>
      </w:r>
      <w:r w:rsidR="00740E28">
        <w:rPr>
          <w:rFonts w:ascii="Times New Roman" w:hAnsi="Times New Roman" w:cs="Times New Roman"/>
          <w:iCs/>
          <w:sz w:val="24"/>
          <w:szCs w:val="24"/>
        </w:rPr>
        <w:t>016</w:t>
      </w:r>
      <w:r w:rsidR="00381604">
        <w:rPr>
          <w:rFonts w:ascii="Times New Roman" w:hAnsi="Times New Roman" w:cs="Times New Roman"/>
          <w:iCs/>
          <w:sz w:val="24"/>
          <w:szCs w:val="24"/>
        </w:rPr>
        <w:t>.</w:t>
      </w:r>
      <w:r w:rsidR="00740E28">
        <w:rPr>
          <w:rFonts w:ascii="Times New Roman" w:hAnsi="Times New Roman" w:cs="Times New Roman"/>
          <w:iCs/>
          <w:sz w:val="24"/>
          <w:szCs w:val="24"/>
        </w:rPr>
        <w:t>00</w:t>
      </w:r>
    </w:p>
    <w:p w14:paraId="72E2EBEF" w14:textId="77777777" w:rsidR="00381604" w:rsidRPr="00893FED" w:rsidRDefault="00381604" w:rsidP="00BB3227">
      <w:pPr>
        <w:spacing w:after="0" w:line="240" w:lineRule="auto"/>
        <w:jc w:val="both"/>
        <w:rPr>
          <w:rFonts w:ascii="Times New Roman" w:hAnsi="Times New Roman" w:cs="Times New Roman"/>
          <w:sz w:val="24"/>
          <w:szCs w:val="24"/>
        </w:rPr>
      </w:pPr>
    </w:p>
    <w:p w14:paraId="5A188821"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7A2B4AC1" w14:textId="77777777" w:rsidR="00BB3227" w:rsidRPr="00893FED" w:rsidRDefault="00BB3227" w:rsidP="00BB3227">
      <w:pPr>
        <w:spacing w:after="0" w:line="240" w:lineRule="auto"/>
        <w:jc w:val="both"/>
        <w:rPr>
          <w:rFonts w:ascii="Times New Roman" w:hAnsi="Times New Roman" w:cs="Times New Roman"/>
          <w:sz w:val="24"/>
          <w:szCs w:val="24"/>
          <w:u w:val="single"/>
        </w:rPr>
      </w:pPr>
    </w:p>
    <w:p w14:paraId="69DFB61D" w14:textId="5141F488" w:rsidR="00BB3227" w:rsidRDefault="00BB3227" w:rsidP="00897F17">
      <w:pPr>
        <w:jc w:val="both"/>
        <w:rPr>
          <w:rFonts w:ascii="Times New Roman" w:hAnsi="Times New Roman" w:cs="Times New Roman"/>
          <w:iCs/>
          <w:sz w:val="24"/>
          <w:szCs w:val="24"/>
        </w:rPr>
      </w:pPr>
      <w:r>
        <w:rPr>
          <w:rFonts w:ascii="Times New Roman" w:hAnsi="Times New Roman" w:cs="Times New Roman"/>
          <w:iCs/>
          <w:sz w:val="24"/>
          <w:szCs w:val="24"/>
        </w:rPr>
        <w:t>It is recommended that the City Council a</w:t>
      </w:r>
      <w:r w:rsidR="00F77198">
        <w:rPr>
          <w:rFonts w:ascii="Times New Roman" w:hAnsi="Times New Roman" w:cs="Times New Roman"/>
          <w:iCs/>
          <w:sz w:val="24"/>
          <w:szCs w:val="24"/>
        </w:rPr>
        <w:t>pprove</w:t>
      </w:r>
      <w:r>
        <w:rPr>
          <w:rFonts w:ascii="Times New Roman" w:hAnsi="Times New Roman" w:cs="Times New Roman"/>
          <w:iCs/>
          <w:sz w:val="24"/>
          <w:szCs w:val="24"/>
        </w:rPr>
        <w:t xml:space="preserve"> a resolution awarding</w:t>
      </w:r>
      <w:r w:rsidR="004B27FF">
        <w:rPr>
          <w:rFonts w:ascii="Times New Roman" w:hAnsi="Times New Roman" w:cs="Times New Roman"/>
          <w:iCs/>
          <w:sz w:val="24"/>
          <w:szCs w:val="24"/>
        </w:rPr>
        <w:t xml:space="preserve"> a</w:t>
      </w:r>
      <w:r>
        <w:rPr>
          <w:rFonts w:ascii="Times New Roman" w:hAnsi="Times New Roman" w:cs="Times New Roman"/>
          <w:iCs/>
          <w:sz w:val="24"/>
          <w:szCs w:val="24"/>
        </w:rPr>
        <w:t xml:space="preserve"> </w:t>
      </w:r>
      <w:r w:rsidR="00E21C28">
        <w:rPr>
          <w:rFonts w:ascii="Times New Roman" w:hAnsi="Times New Roman" w:cs="Times New Roman"/>
          <w:iCs/>
          <w:sz w:val="24"/>
          <w:szCs w:val="24"/>
        </w:rPr>
        <w:t>contract</w:t>
      </w:r>
      <w:r w:rsidR="00E21C28" w:rsidRPr="00E21C28">
        <w:t xml:space="preserve"> </w:t>
      </w:r>
      <w:r w:rsidR="00740E28">
        <w:rPr>
          <w:rFonts w:ascii="Times New Roman" w:hAnsi="Times New Roman" w:cs="Times New Roman"/>
          <w:iCs/>
          <w:sz w:val="24"/>
          <w:szCs w:val="24"/>
        </w:rPr>
        <w:t xml:space="preserve">to Randazzo Enterprises, Inc </w:t>
      </w:r>
      <w:r w:rsidR="00E21C28" w:rsidRPr="00E21C28">
        <w:rPr>
          <w:rFonts w:ascii="Times New Roman" w:hAnsi="Times New Roman" w:cs="Times New Roman"/>
          <w:iCs/>
          <w:sz w:val="24"/>
          <w:szCs w:val="24"/>
        </w:rPr>
        <w:t xml:space="preserve">for the </w:t>
      </w:r>
      <w:r w:rsidR="00E21C28">
        <w:rPr>
          <w:rFonts w:ascii="Times New Roman" w:hAnsi="Times New Roman" w:cs="Times New Roman"/>
          <w:iCs/>
          <w:sz w:val="24"/>
          <w:szCs w:val="24"/>
        </w:rPr>
        <w:t>H</w:t>
      </w:r>
      <w:r w:rsidR="00E21C28" w:rsidRPr="00E21C28">
        <w:rPr>
          <w:rFonts w:ascii="Times New Roman" w:hAnsi="Times New Roman" w:cs="Times New Roman"/>
          <w:iCs/>
          <w:sz w:val="24"/>
          <w:szCs w:val="24"/>
        </w:rPr>
        <w:t xml:space="preserve">ebbron </w:t>
      </w:r>
      <w:r w:rsidR="00E21C28">
        <w:rPr>
          <w:rFonts w:ascii="Times New Roman" w:hAnsi="Times New Roman" w:cs="Times New Roman"/>
          <w:iCs/>
          <w:sz w:val="24"/>
          <w:szCs w:val="24"/>
        </w:rPr>
        <w:t>F</w:t>
      </w:r>
      <w:r w:rsidR="00E21C28" w:rsidRPr="00E21C28">
        <w:rPr>
          <w:rFonts w:ascii="Times New Roman" w:hAnsi="Times New Roman" w:cs="Times New Roman"/>
          <w:iCs/>
          <w:sz w:val="24"/>
          <w:szCs w:val="24"/>
        </w:rPr>
        <w:t xml:space="preserve">amily </w:t>
      </w:r>
      <w:r w:rsidR="00E21C28">
        <w:rPr>
          <w:rFonts w:ascii="Times New Roman" w:hAnsi="Times New Roman" w:cs="Times New Roman"/>
          <w:iCs/>
          <w:sz w:val="24"/>
          <w:szCs w:val="24"/>
        </w:rPr>
        <w:t>C</w:t>
      </w:r>
      <w:r w:rsidR="00E21C28" w:rsidRPr="00E21C28">
        <w:rPr>
          <w:rFonts w:ascii="Times New Roman" w:hAnsi="Times New Roman" w:cs="Times New Roman"/>
          <w:iCs/>
          <w:sz w:val="24"/>
          <w:szCs w:val="24"/>
        </w:rPr>
        <w:t>enter demolition</w:t>
      </w:r>
      <w:r w:rsidR="00E21C28">
        <w:rPr>
          <w:rFonts w:ascii="Times New Roman" w:hAnsi="Times New Roman" w:cs="Times New Roman"/>
          <w:iCs/>
          <w:sz w:val="24"/>
          <w:szCs w:val="24"/>
        </w:rPr>
        <w:t xml:space="preserve"> </w:t>
      </w:r>
      <w:r w:rsidR="00321888">
        <w:rPr>
          <w:rFonts w:ascii="Times New Roman" w:hAnsi="Times New Roman" w:cs="Times New Roman"/>
          <w:iCs/>
          <w:sz w:val="24"/>
          <w:szCs w:val="24"/>
        </w:rPr>
        <w:t>for the sum of $</w:t>
      </w:r>
      <w:r w:rsidR="00740E28">
        <w:rPr>
          <w:rFonts w:ascii="Times New Roman" w:hAnsi="Times New Roman" w:cs="Times New Roman"/>
          <w:iCs/>
          <w:sz w:val="24"/>
          <w:szCs w:val="24"/>
        </w:rPr>
        <w:t>316,016</w:t>
      </w:r>
      <w:r w:rsidR="00E21C28">
        <w:rPr>
          <w:rFonts w:ascii="Times New Roman" w:hAnsi="Times New Roman" w:cs="Times New Roman"/>
          <w:iCs/>
          <w:sz w:val="24"/>
          <w:szCs w:val="24"/>
        </w:rPr>
        <w:t>.</w:t>
      </w:r>
      <w:r w:rsidR="00740E28">
        <w:rPr>
          <w:rFonts w:ascii="Times New Roman" w:hAnsi="Times New Roman" w:cs="Times New Roman"/>
          <w:iCs/>
          <w:sz w:val="24"/>
          <w:szCs w:val="24"/>
        </w:rPr>
        <w:t>00</w:t>
      </w:r>
    </w:p>
    <w:p w14:paraId="465A54DF"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276BCCA" w14:textId="77777777" w:rsidR="00BB3227" w:rsidRPr="00893FED" w:rsidRDefault="00BB3227" w:rsidP="00BB3227">
      <w:pPr>
        <w:spacing w:after="0" w:line="240" w:lineRule="auto"/>
        <w:jc w:val="both"/>
        <w:rPr>
          <w:rFonts w:ascii="Times New Roman" w:hAnsi="Times New Roman" w:cs="Times New Roman"/>
          <w:sz w:val="24"/>
          <w:szCs w:val="24"/>
          <w:u w:val="single"/>
        </w:rPr>
      </w:pPr>
    </w:p>
    <w:p w14:paraId="703559B0" w14:textId="4385A291" w:rsidR="00BB3227" w:rsidRDefault="00BB3227" w:rsidP="00897F17">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E21C28">
        <w:rPr>
          <w:rFonts w:ascii="Times New Roman" w:hAnsi="Times New Roman" w:cs="Times New Roman"/>
          <w:iCs/>
          <w:sz w:val="24"/>
          <w:szCs w:val="24"/>
        </w:rPr>
        <w:t>February 17</w:t>
      </w:r>
      <w:r>
        <w:rPr>
          <w:rFonts w:ascii="Times New Roman" w:hAnsi="Times New Roman" w:cs="Times New Roman"/>
          <w:iCs/>
          <w:sz w:val="24"/>
          <w:szCs w:val="24"/>
        </w:rPr>
        <w:t>, 20</w:t>
      </w:r>
      <w:r w:rsidR="00D51EA2">
        <w:rPr>
          <w:rFonts w:ascii="Times New Roman" w:hAnsi="Times New Roman" w:cs="Times New Roman"/>
          <w:iCs/>
          <w:sz w:val="24"/>
          <w:szCs w:val="24"/>
        </w:rPr>
        <w:t>2</w:t>
      </w:r>
      <w:r w:rsidR="00E21C28">
        <w:rPr>
          <w:rFonts w:ascii="Times New Roman" w:hAnsi="Times New Roman" w:cs="Times New Roman"/>
          <w:iCs/>
          <w:sz w:val="24"/>
          <w:szCs w:val="24"/>
        </w:rPr>
        <w:t>3</w:t>
      </w:r>
      <w:r w:rsidR="009134FC">
        <w:rPr>
          <w:rFonts w:ascii="Times New Roman" w:hAnsi="Times New Roman" w:cs="Times New Roman"/>
          <w:iCs/>
          <w:sz w:val="24"/>
          <w:szCs w:val="24"/>
        </w:rPr>
        <w:t>,</w:t>
      </w:r>
      <w:r>
        <w:rPr>
          <w:rFonts w:ascii="Times New Roman" w:hAnsi="Times New Roman" w:cs="Times New Roman"/>
          <w:iCs/>
          <w:sz w:val="24"/>
          <w:szCs w:val="24"/>
        </w:rPr>
        <w:t xml:space="preserve"> a Request for Proposals (“RFP”) </w:t>
      </w:r>
      <w:r w:rsidR="00E21C28" w:rsidRPr="00E21C28">
        <w:rPr>
          <w:rFonts w:ascii="Times New Roman" w:hAnsi="Times New Roman" w:cs="Times New Roman"/>
          <w:iCs/>
          <w:sz w:val="24"/>
          <w:szCs w:val="24"/>
        </w:rPr>
        <w:t xml:space="preserve">for the </w:t>
      </w:r>
      <w:r w:rsidR="00E21C28">
        <w:rPr>
          <w:rFonts w:ascii="Times New Roman" w:hAnsi="Times New Roman" w:cs="Times New Roman"/>
          <w:iCs/>
          <w:sz w:val="24"/>
          <w:szCs w:val="24"/>
        </w:rPr>
        <w:t>H</w:t>
      </w:r>
      <w:r w:rsidR="00E21C28" w:rsidRPr="00E21C28">
        <w:rPr>
          <w:rFonts w:ascii="Times New Roman" w:hAnsi="Times New Roman" w:cs="Times New Roman"/>
          <w:iCs/>
          <w:sz w:val="24"/>
          <w:szCs w:val="24"/>
        </w:rPr>
        <w:t xml:space="preserve">ebbron </w:t>
      </w:r>
      <w:r w:rsidR="00E21C28">
        <w:rPr>
          <w:rFonts w:ascii="Times New Roman" w:hAnsi="Times New Roman" w:cs="Times New Roman"/>
          <w:iCs/>
          <w:sz w:val="24"/>
          <w:szCs w:val="24"/>
        </w:rPr>
        <w:t>F</w:t>
      </w:r>
      <w:r w:rsidR="00E21C28" w:rsidRPr="00E21C28">
        <w:rPr>
          <w:rFonts w:ascii="Times New Roman" w:hAnsi="Times New Roman" w:cs="Times New Roman"/>
          <w:iCs/>
          <w:sz w:val="24"/>
          <w:szCs w:val="24"/>
        </w:rPr>
        <w:t xml:space="preserve">amily </w:t>
      </w:r>
      <w:r w:rsidR="00E21C28">
        <w:rPr>
          <w:rFonts w:ascii="Times New Roman" w:hAnsi="Times New Roman" w:cs="Times New Roman"/>
          <w:iCs/>
          <w:sz w:val="24"/>
          <w:szCs w:val="24"/>
        </w:rPr>
        <w:t>C</w:t>
      </w:r>
      <w:r w:rsidR="00E21C28" w:rsidRPr="00E21C28">
        <w:rPr>
          <w:rFonts w:ascii="Times New Roman" w:hAnsi="Times New Roman" w:cs="Times New Roman"/>
          <w:iCs/>
          <w:sz w:val="24"/>
          <w:szCs w:val="24"/>
        </w:rPr>
        <w:t>enter demolition</w:t>
      </w:r>
      <w:r w:rsidR="00E21C28">
        <w:rPr>
          <w:rFonts w:ascii="Times New Roman" w:hAnsi="Times New Roman" w:cs="Times New Roman"/>
          <w:iCs/>
          <w:sz w:val="24"/>
          <w:szCs w:val="24"/>
        </w:rPr>
        <w:t xml:space="preserve"> </w:t>
      </w:r>
      <w:r w:rsidR="000953F4">
        <w:rPr>
          <w:rFonts w:ascii="Times New Roman" w:hAnsi="Times New Roman" w:cs="Times New Roman"/>
          <w:iCs/>
          <w:sz w:val="24"/>
          <w:szCs w:val="24"/>
        </w:rPr>
        <w:t xml:space="preserve">and site improvements </w:t>
      </w:r>
      <w:r>
        <w:rPr>
          <w:rFonts w:ascii="Times New Roman" w:hAnsi="Times New Roman" w:cs="Times New Roman"/>
          <w:iCs/>
          <w:sz w:val="24"/>
          <w:szCs w:val="24"/>
        </w:rPr>
        <w:t xml:space="preserve">was published via </w:t>
      </w:r>
      <w:proofErr w:type="spellStart"/>
      <w:r>
        <w:rPr>
          <w:rFonts w:ascii="Times New Roman" w:hAnsi="Times New Roman" w:cs="Times New Roman"/>
          <w:iCs/>
          <w:sz w:val="24"/>
          <w:szCs w:val="24"/>
        </w:rPr>
        <w:t>PlanetBids</w:t>
      </w:r>
      <w:proofErr w:type="spellEnd"/>
      <w:r>
        <w:rPr>
          <w:rFonts w:ascii="Times New Roman" w:hAnsi="Times New Roman" w:cs="Times New Roman"/>
          <w:iCs/>
          <w:sz w:val="24"/>
          <w:szCs w:val="24"/>
        </w:rPr>
        <w:t xml:space="preserve">, an online bidding tool. </w:t>
      </w:r>
      <w:r w:rsidR="000953F4">
        <w:rPr>
          <w:rFonts w:ascii="Times New Roman" w:hAnsi="Times New Roman" w:cs="Times New Roman"/>
          <w:iCs/>
          <w:sz w:val="24"/>
          <w:szCs w:val="24"/>
        </w:rPr>
        <w:t xml:space="preserve">On March 1, 2023, a Bid walk for the project was conducted. </w:t>
      </w:r>
      <w:r w:rsidR="00E20E9F">
        <w:rPr>
          <w:rFonts w:ascii="Times New Roman" w:hAnsi="Times New Roman" w:cs="Times New Roman"/>
          <w:iCs/>
          <w:sz w:val="24"/>
          <w:szCs w:val="24"/>
        </w:rPr>
        <w:t>On March 15</w:t>
      </w:r>
      <w:r w:rsidR="00E20E9F" w:rsidRPr="00E20E9F">
        <w:rPr>
          <w:rFonts w:ascii="Times New Roman" w:hAnsi="Times New Roman" w:cs="Times New Roman"/>
          <w:iCs/>
          <w:sz w:val="24"/>
          <w:szCs w:val="24"/>
          <w:vertAlign w:val="superscript"/>
        </w:rPr>
        <w:t>th</w:t>
      </w:r>
      <w:r w:rsidR="00E20E9F">
        <w:rPr>
          <w:rFonts w:ascii="Times New Roman" w:hAnsi="Times New Roman" w:cs="Times New Roman"/>
          <w:iCs/>
          <w:sz w:val="24"/>
          <w:szCs w:val="24"/>
        </w:rPr>
        <w:t xml:space="preserve"> </w:t>
      </w:r>
      <w:r w:rsidR="00740E28">
        <w:rPr>
          <w:rFonts w:ascii="Times New Roman" w:hAnsi="Times New Roman" w:cs="Times New Roman"/>
          <w:iCs/>
          <w:sz w:val="24"/>
          <w:szCs w:val="24"/>
        </w:rPr>
        <w:t>Five (5)</w:t>
      </w:r>
      <w:r>
        <w:rPr>
          <w:rFonts w:ascii="Times New Roman" w:hAnsi="Times New Roman" w:cs="Times New Roman"/>
          <w:iCs/>
          <w:sz w:val="24"/>
          <w:szCs w:val="24"/>
        </w:rPr>
        <w:t xml:space="preserve"> </w:t>
      </w:r>
      <w:r w:rsidR="00E21C28">
        <w:rPr>
          <w:rFonts w:ascii="Times New Roman" w:hAnsi="Times New Roman" w:cs="Times New Roman"/>
          <w:iCs/>
          <w:sz w:val="24"/>
          <w:szCs w:val="24"/>
        </w:rPr>
        <w:t>contractors</w:t>
      </w:r>
      <w:r>
        <w:rPr>
          <w:rFonts w:ascii="Times New Roman" w:hAnsi="Times New Roman" w:cs="Times New Roman"/>
          <w:iCs/>
          <w:sz w:val="24"/>
          <w:szCs w:val="24"/>
        </w:rPr>
        <w:t xml:space="preserve"> submitted proposals for evaluation. An evaluation committee was formed to review the proposals for </w:t>
      </w:r>
      <w:r w:rsidR="00E21C28">
        <w:rPr>
          <w:rFonts w:ascii="Times New Roman" w:hAnsi="Times New Roman" w:cs="Times New Roman"/>
          <w:iCs/>
          <w:sz w:val="24"/>
          <w:szCs w:val="24"/>
        </w:rPr>
        <w:t>the demolition project</w:t>
      </w:r>
      <w:r>
        <w:rPr>
          <w:rFonts w:ascii="Times New Roman" w:hAnsi="Times New Roman" w:cs="Times New Roman"/>
          <w:iCs/>
          <w:sz w:val="24"/>
          <w:szCs w:val="24"/>
        </w:rPr>
        <w:t xml:space="preserve">. </w:t>
      </w:r>
      <w:r w:rsidR="00E21C28">
        <w:rPr>
          <w:rFonts w:ascii="Times New Roman" w:hAnsi="Times New Roman" w:cs="Times New Roman"/>
          <w:iCs/>
          <w:sz w:val="24"/>
          <w:szCs w:val="24"/>
        </w:rPr>
        <w:t xml:space="preserve">The selection Committee has </w:t>
      </w:r>
      <w:r w:rsidR="00C03C96">
        <w:rPr>
          <w:rFonts w:ascii="Times New Roman" w:hAnsi="Times New Roman" w:cs="Times New Roman"/>
          <w:iCs/>
          <w:sz w:val="24"/>
          <w:szCs w:val="24"/>
        </w:rPr>
        <w:t>selected Randazzo</w:t>
      </w:r>
      <w:r w:rsidR="00740E28">
        <w:rPr>
          <w:rFonts w:ascii="Times New Roman" w:hAnsi="Times New Roman" w:cs="Times New Roman"/>
          <w:iCs/>
          <w:sz w:val="24"/>
          <w:szCs w:val="24"/>
        </w:rPr>
        <w:t xml:space="preserve"> Enterprises, Inc. </w:t>
      </w:r>
      <w:r w:rsidR="00E21C28">
        <w:rPr>
          <w:rFonts w:ascii="Times New Roman" w:hAnsi="Times New Roman" w:cs="Times New Roman"/>
          <w:iCs/>
          <w:sz w:val="24"/>
          <w:szCs w:val="24"/>
        </w:rPr>
        <w:t xml:space="preserve">to be the contractor that met all the requirements </w:t>
      </w:r>
      <w:proofErr w:type="gramStart"/>
      <w:r w:rsidR="00897F17">
        <w:rPr>
          <w:rFonts w:ascii="Times New Roman" w:hAnsi="Times New Roman" w:cs="Times New Roman"/>
          <w:iCs/>
          <w:sz w:val="24"/>
          <w:szCs w:val="24"/>
        </w:rPr>
        <w:t>an</w:t>
      </w:r>
      <w:proofErr w:type="gramEnd"/>
      <w:r w:rsidR="00897F17">
        <w:rPr>
          <w:rFonts w:ascii="Times New Roman" w:hAnsi="Times New Roman" w:cs="Times New Roman"/>
          <w:iCs/>
          <w:sz w:val="24"/>
          <w:szCs w:val="24"/>
        </w:rPr>
        <w:t xml:space="preserve"> it the best responsive proposer </w:t>
      </w:r>
      <w:r w:rsidR="00E21C28">
        <w:rPr>
          <w:rFonts w:ascii="Times New Roman" w:hAnsi="Times New Roman" w:cs="Times New Roman"/>
          <w:iCs/>
          <w:sz w:val="24"/>
          <w:szCs w:val="24"/>
        </w:rPr>
        <w:t>of the RFP.</w:t>
      </w:r>
    </w:p>
    <w:p w14:paraId="49BE99A4" w14:textId="77777777" w:rsidR="00BB3227" w:rsidRPr="00893FED" w:rsidRDefault="00BB3227" w:rsidP="00BB3227">
      <w:pPr>
        <w:spacing w:after="0" w:line="240" w:lineRule="auto"/>
        <w:jc w:val="both"/>
        <w:rPr>
          <w:rFonts w:ascii="Times New Roman" w:hAnsi="Times New Roman" w:cs="Times New Roman"/>
          <w:sz w:val="24"/>
          <w:szCs w:val="24"/>
          <w:u w:val="single"/>
        </w:rPr>
      </w:pPr>
    </w:p>
    <w:p w14:paraId="30190737" w14:textId="77777777" w:rsidR="00BB3227" w:rsidRPr="00893FED"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B368C44" w14:textId="77777777" w:rsidR="00BB3227" w:rsidRPr="00893FED" w:rsidRDefault="00BB3227" w:rsidP="00BB3227">
      <w:pPr>
        <w:spacing w:after="0" w:line="240" w:lineRule="auto"/>
        <w:jc w:val="both"/>
        <w:rPr>
          <w:rFonts w:ascii="Times New Roman" w:hAnsi="Times New Roman" w:cs="Times New Roman"/>
          <w:sz w:val="24"/>
          <w:szCs w:val="24"/>
        </w:rPr>
      </w:pPr>
    </w:p>
    <w:p w14:paraId="643F9EB1" w14:textId="45992625" w:rsidR="00897F17" w:rsidRDefault="00897F17" w:rsidP="00897F17">
      <w:pPr>
        <w:spacing w:after="0"/>
        <w:jc w:val="both"/>
        <w:rPr>
          <w:rFonts w:ascii="Times New Roman" w:hAnsi="Times New Roman" w:cs="Times New Roman"/>
          <w:iCs/>
          <w:sz w:val="24"/>
          <w:szCs w:val="24"/>
        </w:rPr>
      </w:pPr>
      <w:r w:rsidRPr="00897F17">
        <w:rPr>
          <w:rFonts w:ascii="Times New Roman" w:hAnsi="Times New Roman" w:cs="Times New Roman"/>
          <w:iCs/>
          <w:sz w:val="24"/>
          <w:szCs w:val="24"/>
        </w:rPr>
        <w:t xml:space="preserve">In July of 2019, the Salinas City Council adopted the Parks, Recreation and Libraries Master Plan. The Master Plan represents a community engagement effort that connected with thousands of residents and community leaders over eighteen (18) months. The plan assessed the state of our current park, recreation, and library facilities and engaged resident to prioritize the need for maintenance. The Hebbron Family Center is not only identified in the Master Plan to have “no architectural value” but scored and ranked the highest in priorities due to its current structural condition as well as community feedback.  In addition, the Alisal Vibrancy Plan (AVP) also </w:t>
      </w:r>
      <w:r w:rsidRPr="00897F17">
        <w:rPr>
          <w:rFonts w:ascii="Times New Roman" w:hAnsi="Times New Roman" w:cs="Times New Roman"/>
          <w:iCs/>
          <w:sz w:val="24"/>
          <w:szCs w:val="24"/>
        </w:rPr>
        <w:lastRenderedPageBreak/>
        <w:t xml:space="preserve">adopted by the City Council in 2019, is an action-oriented, comprehensive strategy for the City of Salinas’ (City’s) East Salinas (Alisal) neighborhoods. Created with equity at its core, the AVP is a community-driven plan to alleviate and reverse decades of neglect and underinvestment in the 95% Hispanic/Latino Alisal neighborhoods of the City and to improve the quality of life for residents by building upon the social and cultural wealth of the Alisal. Rebuilding the Hebbron Family Center was identified by the community as a top priority in the AVP as a vital community resource that is in serious disrepair. </w:t>
      </w:r>
    </w:p>
    <w:p w14:paraId="44007526" w14:textId="77777777" w:rsidR="000953F4" w:rsidRPr="00897F17" w:rsidRDefault="000953F4" w:rsidP="00897F17">
      <w:pPr>
        <w:spacing w:after="0"/>
        <w:jc w:val="both"/>
        <w:rPr>
          <w:rFonts w:ascii="Times New Roman" w:hAnsi="Times New Roman" w:cs="Times New Roman"/>
          <w:iCs/>
          <w:sz w:val="24"/>
          <w:szCs w:val="24"/>
        </w:rPr>
      </w:pPr>
    </w:p>
    <w:p w14:paraId="77B7DA11" w14:textId="1B5FBD75" w:rsidR="00897F17" w:rsidRDefault="00897F17" w:rsidP="00897F17">
      <w:pPr>
        <w:spacing w:after="0"/>
        <w:jc w:val="both"/>
        <w:rPr>
          <w:rFonts w:ascii="Times New Roman" w:hAnsi="Times New Roman" w:cs="Times New Roman"/>
          <w:iCs/>
          <w:sz w:val="24"/>
          <w:szCs w:val="24"/>
        </w:rPr>
      </w:pPr>
      <w:r w:rsidRPr="00897F17">
        <w:rPr>
          <w:rFonts w:ascii="Times New Roman" w:hAnsi="Times New Roman" w:cs="Times New Roman"/>
          <w:iCs/>
          <w:sz w:val="24"/>
          <w:szCs w:val="24"/>
        </w:rPr>
        <w:t>The Hebbron Family Center has served residents since the 1960</w:t>
      </w:r>
      <w:r w:rsidR="00067AEC">
        <w:rPr>
          <w:rFonts w:ascii="Times New Roman" w:hAnsi="Times New Roman" w:cs="Times New Roman"/>
          <w:iCs/>
          <w:sz w:val="24"/>
          <w:szCs w:val="24"/>
        </w:rPr>
        <w:t>’s.</w:t>
      </w:r>
      <w:r w:rsidRPr="00897F17">
        <w:rPr>
          <w:rFonts w:ascii="Times New Roman" w:hAnsi="Times New Roman" w:cs="Times New Roman"/>
          <w:iCs/>
          <w:sz w:val="24"/>
          <w:szCs w:val="24"/>
        </w:rPr>
        <w:t xml:space="preserve"> </w:t>
      </w:r>
      <w:r w:rsidR="005B08EE">
        <w:rPr>
          <w:rFonts w:ascii="Times New Roman" w:hAnsi="Times New Roman" w:cs="Times New Roman"/>
          <w:iCs/>
          <w:sz w:val="24"/>
          <w:szCs w:val="24"/>
        </w:rPr>
        <w:t>T</w:t>
      </w:r>
      <w:r w:rsidRPr="00897F17">
        <w:rPr>
          <w:rFonts w:ascii="Times New Roman" w:hAnsi="Times New Roman" w:cs="Times New Roman"/>
          <w:iCs/>
          <w:sz w:val="24"/>
          <w:szCs w:val="24"/>
        </w:rPr>
        <w:t xml:space="preserve">he Center was once a community church and then repurposed as a community center in the 1970s. The center has provided many critical programs and services for the community, including after-school recreation and homework assistance programs, a teen lounge, martial arts training, food bank distribution, citizenship classes, a pre-kinder program, and much more. Unfortunately, the Hebbron Community Center closed in 2020 due to the ongoing pandemic and critical safety issues such as roof leaks, potential mold, and significant foundation problems. </w:t>
      </w:r>
    </w:p>
    <w:p w14:paraId="32943406" w14:textId="77777777" w:rsidR="000953F4" w:rsidRPr="00897F17" w:rsidRDefault="000953F4" w:rsidP="00897F17">
      <w:pPr>
        <w:spacing w:after="0"/>
        <w:jc w:val="both"/>
        <w:rPr>
          <w:rFonts w:ascii="Times New Roman" w:hAnsi="Times New Roman" w:cs="Times New Roman"/>
          <w:iCs/>
          <w:sz w:val="24"/>
          <w:szCs w:val="24"/>
        </w:rPr>
      </w:pPr>
    </w:p>
    <w:p w14:paraId="6335C259" w14:textId="77777777" w:rsidR="00897F17" w:rsidRPr="00897F17" w:rsidRDefault="00897F17" w:rsidP="00897F17">
      <w:pPr>
        <w:spacing w:after="0"/>
        <w:jc w:val="both"/>
        <w:rPr>
          <w:rFonts w:ascii="Times New Roman" w:hAnsi="Times New Roman" w:cs="Times New Roman"/>
          <w:iCs/>
          <w:sz w:val="24"/>
          <w:szCs w:val="24"/>
        </w:rPr>
      </w:pPr>
      <w:r w:rsidRPr="00897F17">
        <w:rPr>
          <w:rFonts w:ascii="Times New Roman" w:hAnsi="Times New Roman" w:cs="Times New Roman"/>
          <w:iCs/>
          <w:sz w:val="24"/>
          <w:szCs w:val="24"/>
        </w:rPr>
        <w:t xml:space="preserve">Following the recommendations of the Master Plan, staff has worked diligently to secure funding sources to rebuild the Hebbron Family Center. In 2019 and 2020, LCS submitted a Prop 68 application to the Office of Grants and Local Services (OGALS) but was unsuccessful in securing funds for the renovation of the Hebron Family Center. In addition to seeking grant funding, the City submitted a direct request for funds from the State of California through Assemblymember Rivas’ office.  The City was notified in September 2021 that the Hebbron Family Center Revitalization Project would receive $8.1 Million from the State. </w:t>
      </w:r>
    </w:p>
    <w:p w14:paraId="071AB217" w14:textId="77777777" w:rsidR="00E4184B" w:rsidRDefault="00E4184B" w:rsidP="00897F17">
      <w:pPr>
        <w:spacing w:after="0"/>
        <w:jc w:val="both"/>
        <w:rPr>
          <w:rFonts w:ascii="Times New Roman" w:hAnsi="Times New Roman" w:cs="Times New Roman"/>
          <w:iCs/>
          <w:sz w:val="24"/>
          <w:szCs w:val="24"/>
        </w:rPr>
      </w:pPr>
    </w:p>
    <w:p w14:paraId="006E5481" w14:textId="2ED04603" w:rsidR="00BB3227" w:rsidRDefault="00897F17" w:rsidP="00897F17">
      <w:pPr>
        <w:spacing w:after="0"/>
        <w:jc w:val="both"/>
        <w:rPr>
          <w:rFonts w:ascii="Times New Roman" w:hAnsi="Times New Roman" w:cs="Times New Roman"/>
          <w:iCs/>
          <w:sz w:val="24"/>
          <w:szCs w:val="24"/>
        </w:rPr>
      </w:pPr>
      <w:r w:rsidRPr="00897F17">
        <w:rPr>
          <w:rFonts w:ascii="Times New Roman" w:hAnsi="Times New Roman" w:cs="Times New Roman"/>
          <w:iCs/>
          <w:sz w:val="24"/>
          <w:szCs w:val="24"/>
        </w:rPr>
        <w:t>In April 2022, the LCS and PW Departments made an inquiry to the CDD about the availability of HUD CDBG Entitlement Funds to support the project’s pre-development costs. CDD staff reviewed the request in consultation with HUD staff and have deemed the project as an eligible activity to receive CDBG Entitlement Funds as the project satisfies the National Objective of benefiting a Low Mod Area where 51% of the residents fall within the low- and moderate-income categories. The ability to allocate CDBG funds to support the Hebbron Family Center project will result from prior Council action following a required public hearing to consider the submission of two proposed Substantial Amendments to the City’s FY 20-21 AAP and FY 21-22 AAP on May 24, 2022.</w:t>
      </w:r>
    </w:p>
    <w:p w14:paraId="1E4DB7FD" w14:textId="269837A2" w:rsidR="00E4184B" w:rsidRDefault="00E4184B" w:rsidP="00897F17">
      <w:pPr>
        <w:spacing w:after="0"/>
        <w:jc w:val="both"/>
        <w:rPr>
          <w:rFonts w:ascii="Times New Roman" w:hAnsi="Times New Roman" w:cs="Times New Roman"/>
          <w:iCs/>
          <w:sz w:val="24"/>
          <w:szCs w:val="24"/>
        </w:rPr>
      </w:pPr>
    </w:p>
    <w:p w14:paraId="389B09B5" w14:textId="2C5EE18D" w:rsidR="00E4184B" w:rsidRDefault="00E4184B" w:rsidP="00897F17">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On May 24, </w:t>
      </w:r>
      <w:proofErr w:type="gramStart"/>
      <w:r>
        <w:rPr>
          <w:rFonts w:ascii="Times New Roman" w:hAnsi="Times New Roman" w:cs="Times New Roman"/>
          <w:iCs/>
          <w:sz w:val="24"/>
          <w:szCs w:val="24"/>
        </w:rPr>
        <w:t>2022</w:t>
      </w:r>
      <w:proofErr w:type="gramEnd"/>
      <w:r>
        <w:rPr>
          <w:rFonts w:ascii="Times New Roman" w:hAnsi="Times New Roman" w:cs="Times New Roman"/>
          <w:iCs/>
          <w:sz w:val="24"/>
          <w:szCs w:val="24"/>
        </w:rPr>
        <w:t xml:space="preserve"> a Professional Service Agreement was entered into with Griffin Structures for Project Management services for the Hebbron Family Center.</w:t>
      </w:r>
      <w:r w:rsidR="000953F4">
        <w:rPr>
          <w:rFonts w:ascii="Times New Roman" w:hAnsi="Times New Roman" w:cs="Times New Roman"/>
          <w:iCs/>
          <w:sz w:val="24"/>
          <w:szCs w:val="24"/>
        </w:rPr>
        <w:t xml:space="preserve"> Along with Griffin, the City and community have been working on the development of a final design for this facility. </w:t>
      </w:r>
    </w:p>
    <w:p w14:paraId="37AB8685" w14:textId="1AF7D48E" w:rsidR="00E4184B" w:rsidRDefault="00E4184B" w:rsidP="00897F17">
      <w:pPr>
        <w:spacing w:after="0"/>
        <w:jc w:val="both"/>
        <w:rPr>
          <w:rFonts w:ascii="Times New Roman" w:hAnsi="Times New Roman" w:cs="Times New Roman"/>
          <w:iCs/>
          <w:sz w:val="24"/>
          <w:szCs w:val="24"/>
        </w:rPr>
      </w:pPr>
    </w:p>
    <w:p w14:paraId="30A204D5" w14:textId="66727A04" w:rsidR="005F2EBF" w:rsidRDefault="005F2EBF" w:rsidP="00897F17">
      <w:pPr>
        <w:spacing w:after="0"/>
        <w:jc w:val="both"/>
        <w:rPr>
          <w:rFonts w:ascii="Times New Roman" w:hAnsi="Times New Roman" w:cs="Times New Roman"/>
          <w:iCs/>
          <w:sz w:val="24"/>
          <w:szCs w:val="24"/>
        </w:rPr>
      </w:pPr>
    </w:p>
    <w:p w14:paraId="50BFD686" w14:textId="77777777" w:rsidR="005F2EBF" w:rsidRDefault="005F2EBF" w:rsidP="00897F17">
      <w:pPr>
        <w:spacing w:after="0"/>
        <w:jc w:val="both"/>
        <w:rPr>
          <w:rFonts w:ascii="Times New Roman" w:hAnsi="Times New Roman" w:cs="Times New Roman"/>
          <w:iCs/>
          <w:sz w:val="24"/>
          <w:szCs w:val="24"/>
        </w:rPr>
      </w:pPr>
    </w:p>
    <w:p w14:paraId="2F98FFDF" w14:textId="51D13517" w:rsidR="00BB3227" w:rsidRPr="00893FED" w:rsidRDefault="00BB3227" w:rsidP="00BB322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CEQA CONSIDERATION</w:t>
      </w:r>
      <w:r w:rsidRPr="007C2A2F">
        <w:rPr>
          <w:rFonts w:ascii="Times New Roman" w:hAnsi="Times New Roman" w:cs="Times New Roman"/>
          <w:sz w:val="24"/>
          <w:szCs w:val="24"/>
        </w:rPr>
        <w:t>:</w:t>
      </w:r>
    </w:p>
    <w:p w14:paraId="68C5BE6E" w14:textId="77777777" w:rsidR="005D2920" w:rsidRDefault="005D2920" w:rsidP="00BB3227">
      <w:pPr>
        <w:spacing w:after="0" w:line="240" w:lineRule="auto"/>
        <w:jc w:val="both"/>
        <w:rPr>
          <w:rFonts w:ascii="Times New Roman" w:eastAsia="Times New Roman" w:hAnsi="Times New Roman" w:cs="Times New Roman"/>
          <w:b/>
          <w:bCs/>
          <w:iCs/>
          <w:color w:val="000000"/>
          <w:sz w:val="24"/>
          <w:szCs w:val="24"/>
        </w:rPr>
      </w:pPr>
    </w:p>
    <w:p w14:paraId="2CE15C4D" w14:textId="365E558F" w:rsidR="005D2920" w:rsidRDefault="005D2920" w:rsidP="00BB3227">
      <w:pPr>
        <w:spacing w:after="0" w:line="240" w:lineRule="auto"/>
        <w:jc w:val="both"/>
        <w:rPr>
          <w:rFonts w:ascii="Times New Roman" w:eastAsia="Times New Roman" w:hAnsi="Times New Roman" w:cs="Times New Roman"/>
          <w:iCs/>
          <w:color w:val="000000"/>
          <w:sz w:val="24"/>
          <w:szCs w:val="24"/>
        </w:rPr>
      </w:pPr>
      <w:r w:rsidRPr="00740E28">
        <w:rPr>
          <w:rFonts w:ascii="Times New Roman" w:eastAsia="Times New Roman" w:hAnsi="Times New Roman" w:cs="Times New Roman"/>
          <w:b/>
          <w:bCs/>
          <w:iCs/>
          <w:color w:val="000000"/>
          <w:sz w:val="24"/>
          <w:szCs w:val="24"/>
        </w:rPr>
        <w:t>Categorical Exemption.</w:t>
      </w:r>
      <w:r w:rsidRPr="00893FED">
        <w:rPr>
          <w:rFonts w:ascii="Times New Roman" w:eastAsia="Times New Roman" w:hAnsi="Times New Roman" w:cs="Times New Roman"/>
          <w:b/>
          <w:bCs/>
          <w:i/>
          <w:color w:val="000000"/>
          <w:sz w:val="24"/>
          <w:szCs w:val="24"/>
        </w:rPr>
        <w:t xml:space="preserve">  </w:t>
      </w:r>
      <w:r w:rsidRPr="00740E28">
        <w:rPr>
          <w:rFonts w:ascii="Times New Roman" w:eastAsia="Times New Roman" w:hAnsi="Times New Roman" w:cs="Times New Roman"/>
          <w:iCs/>
          <w:color w:val="000000"/>
          <w:sz w:val="24"/>
          <w:szCs w:val="24"/>
        </w:rPr>
        <w:t>The City of Salinas has determined that the project is exempt from the California Environmental Quality Act (CEQA)</w:t>
      </w:r>
      <w:r w:rsidRPr="005D2920">
        <w:rPr>
          <w:rFonts w:ascii="Times New Roman" w:eastAsia="Times New Roman" w:hAnsi="Times New Roman" w:cs="Times New Roman"/>
          <w:b/>
          <w:bCs/>
          <w:iCs/>
          <w:color w:val="000000"/>
          <w:sz w:val="24"/>
          <w:szCs w:val="24"/>
        </w:rPr>
        <w:t xml:space="preserve"> </w:t>
      </w:r>
      <w:r>
        <w:rPr>
          <w:rFonts w:ascii="Times New Roman" w:eastAsia="Times New Roman" w:hAnsi="Times New Roman" w:cs="Times New Roman"/>
          <w:iCs/>
          <w:color w:val="000000"/>
          <w:sz w:val="24"/>
          <w:szCs w:val="24"/>
        </w:rPr>
        <w:t xml:space="preserve">Guideline (Section 15300, Class 2) </w:t>
      </w:r>
      <w:r w:rsidRPr="005D2920">
        <w:rPr>
          <w:rFonts w:ascii="Times New Roman" w:eastAsia="Times New Roman" w:hAnsi="Times New Roman" w:cs="Times New Roman"/>
          <w:iCs/>
          <w:color w:val="000000"/>
          <w:sz w:val="24"/>
          <w:szCs w:val="24"/>
        </w:rPr>
        <w:t>because it involves replacement and reconstruction of an existing structure</w:t>
      </w:r>
      <w:r>
        <w:rPr>
          <w:rFonts w:ascii="Times New Roman" w:eastAsia="Times New Roman" w:hAnsi="Times New Roman" w:cs="Times New Roman"/>
          <w:iCs/>
          <w:color w:val="000000"/>
          <w:sz w:val="24"/>
          <w:szCs w:val="24"/>
        </w:rPr>
        <w:t xml:space="preserve">. </w:t>
      </w:r>
    </w:p>
    <w:p w14:paraId="6BD92AA4" w14:textId="77777777" w:rsidR="005D2920" w:rsidRDefault="005D2920" w:rsidP="00BB3227">
      <w:pPr>
        <w:spacing w:after="0" w:line="240" w:lineRule="auto"/>
        <w:jc w:val="both"/>
        <w:rPr>
          <w:rFonts w:ascii="Times New Roman" w:eastAsia="Times New Roman" w:hAnsi="Times New Roman" w:cs="Times New Roman"/>
          <w:iCs/>
          <w:color w:val="000000"/>
          <w:sz w:val="24"/>
          <w:szCs w:val="24"/>
        </w:rPr>
      </w:pPr>
    </w:p>
    <w:p w14:paraId="1E8E3C21" w14:textId="1995B3F2" w:rsidR="00206825" w:rsidRPr="007A0260" w:rsidRDefault="00C35AFB" w:rsidP="00206825">
      <w:pPr>
        <w:spacing w:after="0" w:line="240" w:lineRule="auto"/>
        <w:jc w:val="both"/>
        <w:rPr>
          <w:rFonts w:ascii="Times New Roman" w:eastAsia="Times New Roman" w:hAnsi="Times New Roman" w:cs="Times New Roman"/>
          <w:iCs/>
          <w:color w:val="000000"/>
          <w:sz w:val="24"/>
          <w:szCs w:val="24"/>
        </w:rPr>
      </w:pPr>
      <w:r w:rsidRPr="00740E28">
        <w:rPr>
          <w:rFonts w:ascii="Times New Roman" w:eastAsia="Times New Roman" w:hAnsi="Times New Roman" w:cs="Times New Roman"/>
          <w:b/>
          <w:bCs/>
          <w:iCs/>
          <w:color w:val="000000"/>
          <w:sz w:val="24"/>
          <w:szCs w:val="24"/>
        </w:rPr>
        <w:t>No Significant Impact.</w:t>
      </w:r>
      <w:r>
        <w:rPr>
          <w:rFonts w:ascii="Times New Roman" w:eastAsia="Times New Roman" w:hAnsi="Times New Roman" w:cs="Times New Roman"/>
          <w:b/>
          <w:bCs/>
          <w:iCs/>
          <w:color w:val="000000"/>
          <w:sz w:val="24"/>
          <w:szCs w:val="24"/>
        </w:rPr>
        <w:t xml:space="preserve"> </w:t>
      </w:r>
      <w:r w:rsidRPr="00740E28">
        <w:rPr>
          <w:rFonts w:ascii="Times New Roman" w:eastAsia="Times New Roman" w:hAnsi="Times New Roman" w:cs="Times New Roman"/>
          <w:iCs/>
          <w:color w:val="000000"/>
          <w:sz w:val="24"/>
          <w:szCs w:val="24"/>
        </w:rPr>
        <w:t>The City of Salinas has determined that the project is of no significant impact</w:t>
      </w:r>
      <w:r w:rsidR="00206825">
        <w:rPr>
          <w:rFonts w:ascii="Times New Roman" w:eastAsia="Times New Roman" w:hAnsi="Times New Roman" w:cs="Times New Roman"/>
          <w:iCs/>
          <w:color w:val="000000"/>
          <w:sz w:val="24"/>
          <w:szCs w:val="24"/>
        </w:rPr>
        <w:t xml:space="preserve"> under </w:t>
      </w:r>
      <w:r w:rsidRPr="00740E28">
        <w:rPr>
          <w:rFonts w:ascii="Times New Roman" w:eastAsia="Times New Roman" w:hAnsi="Times New Roman" w:cs="Times New Roman"/>
          <w:iCs/>
          <w:color w:val="000000"/>
          <w:sz w:val="24"/>
          <w:szCs w:val="24"/>
        </w:rPr>
        <w:t>24 CFR 58.32</w:t>
      </w:r>
      <w:r w:rsidR="00206825" w:rsidRPr="00740E28">
        <w:rPr>
          <w:rFonts w:ascii="Times New Roman" w:eastAsia="Times New Roman" w:hAnsi="Times New Roman" w:cs="Times New Roman"/>
          <w:iCs/>
          <w:color w:val="000000"/>
          <w:sz w:val="24"/>
          <w:szCs w:val="24"/>
        </w:rPr>
        <w:t xml:space="preserve"> – National Environmental Policy Act. N</w:t>
      </w:r>
      <w:r w:rsidRPr="00206825">
        <w:rPr>
          <w:rFonts w:ascii="Times New Roman" w:eastAsia="Times New Roman" w:hAnsi="Times New Roman" w:cs="Times New Roman"/>
          <w:iCs/>
          <w:color w:val="000000"/>
          <w:sz w:val="24"/>
          <w:szCs w:val="24"/>
        </w:rPr>
        <w:t>o factors were found to be significant on a stand-alone basis</w:t>
      </w:r>
      <w:r w:rsidR="00206825" w:rsidRPr="00206825">
        <w:rPr>
          <w:rFonts w:ascii="Times New Roman" w:eastAsia="Times New Roman" w:hAnsi="Times New Roman" w:cs="Times New Roman"/>
          <w:iCs/>
          <w:color w:val="000000"/>
          <w:sz w:val="24"/>
          <w:szCs w:val="24"/>
        </w:rPr>
        <w:t>.</w:t>
      </w:r>
      <w:r w:rsidR="00206825">
        <w:rPr>
          <w:rFonts w:ascii="Times New Roman" w:eastAsia="Times New Roman" w:hAnsi="Times New Roman" w:cs="Times New Roman"/>
          <w:iCs/>
          <w:color w:val="000000"/>
          <w:sz w:val="24"/>
          <w:szCs w:val="24"/>
        </w:rPr>
        <w:t xml:space="preserve"> </w:t>
      </w:r>
    </w:p>
    <w:p w14:paraId="2DC7035A" w14:textId="77777777" w:rsidR="00E4184B" w:rsidRDefault="00E4184B" w:rsidP="00BB3227">
      <w:pPr>
        <w:spacing w:after="0" w:line="240" w:lineRule="auto"/>
        <w:jc w:val="both"/>
        <w:rPr>
          <w:rFonts w:ascii="Times New Roman" w:hAnsi="Times New Roman" w:cs="Times New Roman"/>
          <w:i/>
          <w:sz w:val="24"/>
          <w:szCs w:val="24"/>
        </w:rPr>
      </w:pPr>
    </w:p>
    <w:p w14:paraId="59FAA6BB" w14:textId="77777777" w:rsidR="00BB3227" w:rsidRPr="00893FED"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Pr="00893FED">
        <w:rPr>
          <w:rFonts w:ascii="Times New Roman" w:hAnsi="Times New Roman" w:cs="Times New Roman"/>
          <w:sz w:val="24"/>
          <w:szCs w:val="24"/>
        </w:rPr>
        <w:t>:</w:t>
      </w:r>
    </w:p>
    <w:p w14:paraId="7FDB2AC6" w14:textId="77777777" w:rsidR="00BB3227" w:rsidRPr="00893FED" w:rsidRDefault="00BB3227" w:rsidP="00BB3227">
      <w:pPr>
        <w:spacing w:after="0" w:line="240" w:lineRule="auto"/>
        <w:jc w:val="both"/>
        <w:rPr>
          <w:rFonts w:ascii="Times New Roman" w:hAnsi="Times New Roman" w:cs="Times New Roman"/>
          <w:sz w:val="24"/>
          <w:szCs w:val="24"/>
          <w:u w:val="single"/>
        </w:rPr>
      </w:pPr>
    </w:p>
    <w:p w14:paraId="53701FDB" w14:textId="65C1810B" w:rsidR="00BB3227" w:rsidRPr="00D60845" w:rsidRDefault="00BB3227" w:rsidP="00BB3227">
      <w:pPr>
        <w:spacing w:after="0" w:line="240" w:lineRule="auto"/>
        <w:jc w:val="both"/>
        <w:rPr>
          <w:rFonts w:ascii="Times New Roman" w:eastAsia="Arial" w:hAnsi="Times New Roman" w:cs="Times New Roman"/>
          <w:iCs/>
          <w:sz w:val="24"/>
          <w:szCs w:val="24"/>
        </w:rPr>
      </w:pPr>
      <w:r w:rsidRPr="007A0260">
        <w:rPr>
          <w:rFonts w:ascii="Times New Roman" w:eastAsia="Arial" w:hAnsi="Times New Roman" w:cs="Times New Roman"/>
          <w:iCs/>
          <w:sz w:val="24"/>
          <w:szCs w:val="24"/>
        </w:rPr>
        <w:t>This item relates to the City Council’s Strategic Plan</w:t>
      </w:r>
      <w:r>
        <w:rPr>
          <w:rFonts w:ascii="Times New Roman" w:eastAsia="Arial" w:hAnsi="Times New Roman" w:cs="Times New Roman"/>
          <w:iCs/>
          <w:sz w:val="24"/>
          <w:szCs w:val="24"/>
        </w:rPr>
        <w:t xml:space="preserve"> </w:t>
      </w:r>
      <w:r w:rsidR="00E4184B">
        <w:rPr>
          <w:rFonts w:ascii="Times New Roman" w:eastAsia="Arial" w:hAnsi="Times New Roman" w:cs="Times New Roman"/>
          <w:iCs/>
          <w:sz w:val="24"/>
          <w:szCs w:val="24"/>
        </w:rPr>
        <w:t xml:space="preserve">of Infrastructure and Environmental Sustainability as well as Youth and Seniors. </w:t>
      </w:r>
    </w:p>
    <w:p w14:paraId="19BA8DA7" w14:textId="77777777" w:rsidR="004E3AEA" w:rsidRDefault="004E3AEA" w:rsidP="00BB3227">
      <w:pPr>
        <w:spacing w:after="0" w:line="240" w:lineRule="auto"/>
        <w:jc w:val="both"/>
        <w:rPr>
          <w:rFonts w:ascii="Times New Roman" w:hAnsi="Times New Roman" w:cs="Times New Roman"/>
          <w:sz w:val="24"/>
          <w:szCs w:val="24"/>
          <w:u w:val="single"/>
        </w:rPr>
      </w:pPr>
    </w:p>
    <w:p w14:paraId="0F83081A" w14:textId="558D8BA8" w:rsidR="00BB3227" w:rsidRDefault="00BB3227" w:rsidP="00BB3227">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30DA845E" w14:textId="77777777" w:rsidR="00BB3227" w:rsidRDefault="00BB3227" w:rsidP="00BB3227">
      <w:pPr>
        <w:spacing w:after="0" w:line="240" w:lineRule="auto"/>
        <w:jc w:val="both"/>
        <w:rPr>
          <w:rFonts w:ascii="Times New Roman" w:hAnsi="Times New Roman" w:cs="Times New Roman"/>
          <w:sz w:val="24"/>
          <w:szCs w:val="24"/>
          <w:u w:val="single"/>
        </w:rPr>
      </w:pPr>
    </w:p>
    <w:p w14:paraId="1F4D0925" w14:textId="4D6E3A01" w:rsidR="00BB3227" w:rsidRDefault="00E4184B" w:rsidP="00BB3227">
      <w:pPr>
        <w:spacing w:after="0" w:line="240" w:lineRule="auto"/>
        <w:jc w:val="both"/>
        <w:rPr>
          <w:rFonts w:ascii="Times New Roman" w:hAnsi="Times New Roman" w:cs="Times New Roman"/>
          <w:sz w:val="24"/>
          <w:szCs w:val="24"/>
        </w:rPr>
      </w:pPr>
      <w:r w:rsidRPr="00E4184B">
        <w:rPr>
          <w:rFonts w:ascii="Times New Roman" w:hAnsi="Times New Roman" w:cs="Times New Roman"/>
          <w:sz w:val="24"/>
          <w:szCs w:val="24"/>
        </w:rPr>
        <w:t>The Public Works Department</w:t>
      </w:r>
      <w:r>
        <w:rPr>
          <w:rFonts w:ascii="Times New Roman" w:hAnsi="Times New Roman" w:cs="Times New Roman"/>
          <w:sz w:val="24"/>
          <w:szCs w:val="24"/>
        </w:rPr>
        <w:t>,</w:t>
      </w:r>
      <w:r w:rsidRPr="00E4184B">
        <w:rPr>
          <w:rFonts w:ascii="Times New Roman" w:hAnsi="Times New Roman" w:cs="Times New Roman"/>
          <w:sz w:val="24"/>
          <w:szCs w:val="24"/>
        </w:rPr>
        <w:t xml:space="preserve"> Library &amp; Community Services and Community Development Departments </w:t>
      </w:r>
      <w:r>
        <w:rPr>
          <w:rFonts w:ascii="Times New Roman" w:hAnsi="Times New Roman" w:cs="Times New Roman"/>
          <w:sz w:val="24"/>
          <w:szCs w:val="24"/>
        </w:rPr>
        <w:t xml:space="preserve">worked together </w:t>
      </w:r>
      <w:r w:rsidRPr="00E4184B">
        <w:rPr>
          <w:rFonts w:ascii="Times New Roman" w:hAnsi="Times New Roman" w:cs="Times New Roman"/>
          <w:sz w:val="24"/>
          <w:szCs w:val="24"/>
        </w:rPr>
        <w:t xml:space="preserve">to develop the RFQ, rate and rank the </w:t>
      </w:r>
      <w:r>
        <w:rPr>
          <w:rFonts w:ascii="Times New Roman" w:hAnsi="Times New Roman" w:cs="Times New Roman"/>
          <w:sz w:val="24"/>
          <w:szCs w:val="24"/>
        </w:rPr>
        <w:t>statements of qualifications</w:t>
      </w:r>
      <w:r w:rsidRPr="00E4184B">
        <w:rPr>
          <w:rFonts w:ascii="Times New Roman" w:hAnsi="Times New Roman" w:cs="Times New Roman"/>
          <w:sz w:val="24"/>
          <w:szCs w:val="24"/>
        </w:rPr>
        <w:t>.</w:t>
      </w:r>
    </w:p>
    <w:p w14:paraId="24148D86" w14:textId="77777777" w:rsidR="00E4184B" w:rsidRPr="00E4184B" w:rsidRDefault="00E4184B" w:rsidP="00BB3227">
      <w:pPr>
        <w:spacing w:after="0" w:line="240" w:lineRule="auto"/>
        <w:jc w:val="both"/>
        <w:rPr>
          <w:rFonts w:ascii="Times New Roman" w:hAnsi="Times New Roman" w:cs="Times New Roman"/>
          <w:sz w:val="24"/>
          <w:szCs w:val="24"/>
        </w:rPr>
      </w:pPr>
    </w:p>
    <w:p w14:paraId="69648989" w14:textId="77777777" w:rsidR="00BB3227" w:rsidRPr="00E4184B" w:rsidRDefault="00BB3227" w:rsidP="00BB3227">
      <w:pPr>
        <w:spacing w:after="0" w:line="240" w:lineRule="auto"/>
        <w:jc w:val="both"/>
        <w:rPr>
          <w:rFonts w:ascii="Times New Roman" w:hAnsi="Times New Roman" w:cs="Times New Roman"/>
          <w:sz w:val="24"/>
          <w:szCs w:val="24"/>
          <w:u w:val="single"/>
        </w:rPr>
      </w:pPr>
      <w:r w:rsidRPr="00E4184B">
        <w:rPr>
          <w:rFonts w:ascii="Times New Roman" w:hAnsi="Times New Roman" w:cs="Times New Roman"/>
          <w:sz w:val="24"/>
          <w:szCs w:val="24"/>
          <w:u w:val="single"/>
        </w:rPr>
        <w:t>FISCAL AND SUSTAINABILITY IMPACT:</w:t>
      </w:r>
    </w:p>
    <w:p w14:paraId="4BB341B1" w14:textId="77777777" w:rsidR="00BB3227" w:rsidRDefault="00BB3227" w:rsidP="00BB3227">
      <w:pPr>
        <w:spacing w:after="0" w:line="240" w:lineRule="auto"/>
        <w:jc w:val="both"/>
        <w:rPr>
          <w:rFonts w:ascii="Times New Roman" w:hAnsi="Times New Roman" w:cs="Times New Roman"/>
          <w:iCs/>
          <w:sz w:val="24"/>
          <w:szCs w:val="24"/>
        </w:rPr>
      </w:pPr>
    </w:p>
    <w:p w14:paraId="641BFF88" w14:textId="51FD8B3C" w:rsidR="00B4724B" w:rsidRDefault="00E4184B" w:rsidP="00BB3227">
      <w:pPr>
        <w:spacing w:after="0" w:line="240" w:lineRule="auto"/>
        <w:jc w:val="both"/>
        <w:rPr>
          <w:rFonts w:ascii="Times New Roman" w:hAnsi="Times New Roman" w:cs="Times New Roman"/>
          <w:sz w:val="24"/>
          <w:szCs w:val="24"/>
        </w:rPr>
      </w:pPr>
      <w:r w:rsidRPr="00E4184B">
        <w:rPr>
          <w:rFonts w:ascii="Times New Roman" w:hAnsi="Times New Roman" w:cs="Times New Roman"/>
          <w:sz w:val="24"/>
          <w:szCs w:val="24"/>
        </w:rPr>
        <w:t>Sufficient f</w:t>
      </w:r>
      <w:r>
        <w:rPr>
          <w:rFonts w:ascii="Times New Roman" w:hAnsi="Times New Roman" w:cs="Times New Roman"/>
          <w:sz w:val="24"/>
          <w:szCs w:val="24"/>
        </w:rPr>
        <w:t>unds for the demolition are available in the American Rescue Plan Act Fund</w:t>
      </w:r>
      <w:r w:rsidR="00D107B2">
        <w:rPr>
          <w:rFonts w:ascii="Times New Roman" w:hAnsi="Times New Roman" w:cs="Times New Roman"/>
          <w:sz w:val="24"/>
          <w:szCs w:val="24"/>
        </w:rPr>
        <w:t xml:space="preserve"> (ARPA)</w:t>
      </w:r>
      <w:r>
        <w:rPr>
          <w:rFonts w:ascii="Times New Roman" w:hAnsi="Times New Roman" w:cs="Times New Roman"/>
          <w:sz w:val="24"/>
          <w:szCs w:val="24"/>
        </w:rPr>
        <w:t xml:space="preserve">, CIP number 3911.55.9165. </w:t>
      </w:r>
    </w:p>
    <w:p w14:paraId="6C240488" w14:textId="3CCEB637" w:rsidR="00E4184B" w:rsidRDefault="00E4184B" w:rsidP="00BB3227">
      <w:pPr>
        <w:spacing w:after="0" w:line="240" w:lineRule="auto"/>
        <w:jc w:val="both"/>
        <w:rPr>
          <w:rFonts w:ascii="Times New Roman" w:hAnsi="Times New Roman" w:cs="Times New Roman"/>
          <w:sz w:val="24"/>
          <w:szCs w:val="24"/>
        </w:rPr>
      </w:pPr>
    </w:p>
    <w:p w14:paraId="61312988" w14:textId="61CA3AAC" w:rsidR="00E4184B" w:rsidRPr="00E4184B" w:rsidRDefault="00E4184B" w:rsidP="00BB32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Originally </w:t>
      </w:r>
      <w:r w:rsidR="00D107B2">
        <w:rPr>
          <w:rFonts w:ascii="Times New Roman" w:hAnsi="Times New Roman" w:cs="Times New Roman"/>
          <w:sz w:val="24"/>
          <w:szCs w:val="24"/>
        </w:rPr>
        <w:t>t</w:t>
      </w:r>
      <w:r>
        <w:rPr>
          <w:rFonts w:ascii="Times New Roman" w:hAnsi="Times New Roman" w:cs="Times New Roman"/>
          <w:sz w:val="24"/>
          <w:szCs w:val="24"/>
        </w:rPr>
        <w:t xml:space="preserve">he ARPA funds </w:t>
      </w:r>
      <w:r w:rsidR="00D107B2">
        <w:rPr>
          <w:rFonts w:ascii="Times New Roman" w:hAnsi="Times New Roman" w:cs="Times New Roman"/>
          <w:sz w:val="24"/>
          <w:szCs w:val="24"/>
        </w:rPr>
        <w:t>were designated as a contingency fund in case the original $8.1 million grant fell short. As we progress through the design stage of the project it has become apparent th</w:t>
      </w:r>
      <w:r w:rsidR="00206825">
        <w:rPr>
          <w:rFonts w:ascii="Times New Roman" w:hAnsi="Times New Roman" w:cs="Times New Roman"/>
          <w:sz w:val="24"/>
          <w:szCs w:val="24"/>
        </w:rPr>
        <w:t>at</w:t>
      </w:r>
      <w:r w:rsidR="00D107B2">
        <w:rPr>
          <w:rFonts w:ascii="Times New Roman" w:hAnsi="Times New Roman" w:cs="Times New Roman"/>
          <w:sz w:val="24"/>
          <w:szCs w:val="24"/>
        </w:rPr>
        <w:t xml:space="preserve"> $8.1 million will not be sufficient. There is also a deadline on the ARPA funds of December 2024. </w:t>
      </w:r>
      <w:r w:rsidR="00206825">
        <w:rPr>
          <w:rFonts w:ascii="Times New Roman" w:hAnsi="Times New Roman" w:cs="Times New Roman"/>
          <w:sz w:val="24"/>
          <w:szCs w:val="24"/>
        </w:rPr>
        <w:t>Therefore,</w:t>
      </w:r>
      <w:r w:rsidR="00D107B2">
        <w:rPr>
          <w:rFonts w:ascii="Times New Roman" w:hAnsi="Times New Roman" w:cs="Times New Roman"/>
          <w:sz w:val="24"/>
          <w:szCs w:val="24"/>
        </w:rPr>
        <w:t xml:space="preserve"> the ARPA funds need to be used.</w:t>
      </w:r>
    </w:p>
    <w:p w14:paraId="6DB56B33" w14:textId="77777777" w:rsidR="00B4724B" w:rsidRDefault="00B4724B" w:rsidP="00BB3227">
      <w:pPr>
        <w:spacing w:after="0" w:line="240" w:lineRule="auto"/>
        <w:jc w:val="both"/>
        <w:rPr>
          <w:rFonts w:ascii="Times New Roman" w:hAnsi="Times New Roman" w:cs="Times New Roman"/>
          <w:sz w:val="24"/>
          <w:szCs w:val="24"/>
          <w:u w:val="single"/>
        </w:rPr>
      </w:pPr>
    </w:p>
    <w:p w14:paraId="30123C75" w14:textId="2126EF42" w:rsidR="00BB3227"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89FC4CF" w14:textId="77777777" w:rsidR="0044656E" w:rsidRPr="00740E28" w:rsidRDefault="00BB3227" w:rsidP="00BB3227">
      <w:pPr>
        <w:spacing w:after="0" w:line="240" w:lineRule="auto"/>
        <w:jc w:val="both"/>
        <w:rPr>
          <w:rFonts w:ascii="Times New Roman" w:hAnsi="Times New Roman" w:cs="Times New Roman"/>
          <w:sz w:val="24"/>
          <w:szCs w:val="24"/>
        </w:rPr>
      </w:pPr>
      <w:r w:rsidRPr="00740E28">
        <w:rPr>
          <w:rFonts w:ascii="Times New Roman" w:hAnsi="Times New Roman" w:cs="Times New Roman"/>
          <w:sz w:val="24"/>
          <w:szCs w:val="24"/>
        </w:rPr>
        <w:t>Resolution</w:t>
      </w:r>
    </w:p>
    <w:p w14:paraId="2353EAE7" w14:textId="36D89E78" w:rsidR="00CC55B2" w:rsidRDefault="00765CD0" w:rsidP="00BB3227">
      <w:pPr>
        <w:spacing w:after="0" w:line="240" w:lineRule="auto"/>
        <w:jc w:val="both"/>
        <w:rPr>
          <w:rFonts w:ascii="Times New Roman" w:hAnsi="Times New Roman" w:cs="Times New Roman"/>
          <w:sz w:val="24"/>
          <w:szCs w:val="24"/>
        </w:rPr>
      </w:pPr>
      <w:r w:rsidRPr="00740E28">
        <w:rPr>
          <w:rFonts w:ascii="Times New Roman" w:hAnsi="Times New Roman" w:cs="Times New Roman"/>
          <w:sz w:val="24"/>
          <w:szCs w:val="24"/>
        </w:rPr>
        <w:t>Draft Agreement for Services</w:t>
      </w:r>
    </w:p>
    <w:p w14:paraId="2F443630" w14:textId="18DFF6F0" w:rsidR="00296095" w:rsidRPr="00D60845" w:rsidRDefault="00296095" w:rsidP="00BB3227">
      <w:pPr>
        <w:spacing w:after="0" w:line="240" w:lineRule="auto"/>
        <w:jc w:val="both"/>
        <w:rPr>
          <w:rFonts w:ascii="Times New Roman" w:hAnsi="Times New Roman" w:cs="Times New Roman"/>
          <w:sz w:val="28"/>
          <w:szCs w:val="28"/>
        </w:rPr>
      </w:pPr>
      <w:r>
        <w:rPr>
          <w:rFonts w:ascii="Times New Roman" w:hAnsi="Times New Roman" w:cs="Times New Roman"/>
          <w:iCs/>
          <w:sz w:val="24"/>
          <w:szCs w:val="24"/>
        </w:rPr>
        <w:t>Randazzo Enterprises, Inc proposal</w:t>
      </w:r>
    </w:p>
    <w:sectPr w:rsidR="00296095" w:rsidRPr="00D60845" w:rsidSect="00BB3227">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2B874" w14:textId="77777777" w:rsidR="008B7D7F" w:rsidRDefault="008B7D7F" w:rsidP="00944716">
      <w:pPr>
        <w:spacing w:after="0" w:line="240" w:lineRule="auto"/>
      </w:pPr>
      <w:r>
        <w:separator/>
      </w:r>
    </w:p>
  </w:endnote>
  <w:endnote w:type="continuationSeparator" w:id="0">
    <w:p w14:paraId="41CD05F7" w14:textId="77777777" w:rsidR="008B7D7F" w:rsidRDefault="008B7D7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CB9396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CEE5293"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C98C9" w14:textId="77777777" w:rsidR="008B7D7F" w:rsidRDefault="008B7D7F" w:rsidP="00944716">
      <w:pPr>
        <w:spacing w:after="0" w:line="240" w:lineRule="auto"/>
      </w:pPr>
      <w:r>
        <w:separator/>
      </w:r>
    </w:p>
  </w:footnote>
  <w:footnote w:type="continuationSeparator" w:id="0">
    <w:p w14:paraId="67B41FBA" w14:textId="77777777" w:rsidR="008B7D7F" w:rsidRDefault="008B7D7F"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1A4A" w14:textId="3962C7AF" w:rsidR="0084304C" w:rsidRDefault="00DB7583" w:rsidP="00A60317">
    <w:pPr>
      <w:pStyle w:val="Header"/>
    </w:pPr>
    <w:r>
      <w:rPr>
        <w:noProof/>
      </w:rPr>
      <mc:AlternateContent>
        <mc:Choice Requires="wps">
          <w:drawing>
            <wp:anchor distT="0" distB="0" distL="114300" distR="114300" simplePos="0" relativeHeight="251662336" behindDoc="0" locked="0" layoutInCell="1" allowOverlap="1" wp14:anchorId="290FF866" wp14:editId="64D6D293">
              <wp:simplePos x="0" y="0"/>
              <wp:positionH relativeFrom="column">
                <wp:posOffset>975360</wp:posOffset>
              </wp:positionH>
              <wp:positionV relativeFrom="paragraph">
                <wp:posOffset>160020</wp:posOffset>
              </wp:positionV>
              <wp:extent cx="2504440" cy="59436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594360"/>
                      </a:xfrm>
                      <a:prstGeom prst="rect">
                        <a:avLst/>
                      </a:prstGeom>
                      <a:solidFill>
                        <a:srgbClr val="FFFFFF"/>
                      </a:solidFill>
                      <a:ln w="9525">
                        <a:noFill/>
                        <a:miter lim="800000"/>
                        <a:headEnd/>
                        <a:tailEnd/>
                      </a:ln>
                    </wps:spPr>
                    <wps:txbx>
                      <w:txbxContent>
                        <w:p w14:paraId="4837A31B"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979138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0FF866" id="_x0000_t202" coordsize="21600,21600" o:spt="202" path="m,l,21600r21600,l21600,xe">
              <v:stroke joinstyle="miter"/>
              <v:path gradientshapeok="t" o:connecttype="rect"/>
            </v:shapetype>
            <v:shape id="Text Box 2" o:spid="_x0000_s1026" type="#_x0000_t202" style="position:absolute;margin-left:76.8pt;margin-top:12.6pt;width:197.2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" stroked="f">
              <v:textbox>
                <w:txbxContent>
                  <w:p w14:paraId="4837A31B"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979138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1FFC9946" wp14:editId="58AB0FB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6FADB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2D272221" wp14:editId="515515F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08B9"/>
    <w:multiLevelType w:val="hybridMultilevel"/>
    <w:tmpl w:val="B8C4A9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25859"/>
    <w:multiLevelType w:val="hybridMultilevel"/>
    <w:tmpl w:val="4F70D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A26BB6"/>
    <w:multiLevelType w:val="hybridMultilevel"/>
    <w:tmpl w:val="70CCB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8430239">
    <w:abstractNumId w:val="2"/>
  </w:num>
  <w:num w:numId="2" w16cid:durableId="316419706">
    <w:abstractNumId w:val="0"/>
  </w:num>
  <w:num w:numId="3" w16cid:durableId="364839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7D7"/>
    <w:rsid w:val="00002A11"/>
    <w:rsid w:val="00006A54"/>
    <w:rsid w:val="00010CB7"/>
    <w:rsid w:val="00041EAD"/>
    <w:rsid w:val="00053E86"/>
    <w:rsid w:val="00054EAC"/>
    <w:rsid w:val="00067AEC"/>
    <w:rsid w:val="000708F6"/>
    <w:rsid w:val="00080912"/>
    <w:rsid w:val="00081F69"/>
    <w:rsid w:val="00090BB5"/>
    <w:rsid w:val="000922CA"/>
    <w:rsid w:val="000953F4"/>
    <w:rsid w:val="000A3C3C"/>
    <w:rsid w:val="000A4C4F"/>
    <w:rsid w:val="000C24CA"/>
    <w:rsid w:val="000F107D"/>
    <w:rsid w:val="00112A70"/>
    <w:rsid w:val="0013721C"/>
    <w:rsid w:val="00151910"/>
    <w:rsid w:val="00157D65"/>
    <w:rsid w:val="001709D0"/>
    <w:rsid w:val="0017286F"/>
    <w:rsid w:val="00182C6E"/>
    <w:rsid w:val="0018344A"/>
    <w:rsid w:val="00183E55"/>
    <w:rsid w:val="00190E99"/>
    <w:rsid w:val="00193ECD"/>
    <w:rsid w:val="001943A2"/>
    <w:rsid w:val="001B65AC"/>
    <w:rsid w:val="001D2887"/>
    <w:rsid w:val="001E3109"/>
    <w:rsid w:val="00206825"/>
    <w:rsid w:val="002249BA"/>
    <w:rsid w:val="00272BBB"/>
    <w:rsid w:val="00274767"/>
    <w:rsid w:val="002771C9"/>
    <w:rsid w:val="00295729"/>
    <w:rsid w:val="00296095"/>
    <w:rsid w:val="002C22B7"/>
    <w:rsid w:val="002D645B"/>
    <w:rsid w:val="0030276A"/>
    <w:rsid w:val="0030333F"/>
    <w:rsid w:val="00321888"/>
    <w:rsid w:val="003573BE"/>
    <w:rsid w:val="00371814"/>
    <w:rsid w:val="00381604"/>
    <w:rsid w:val="003A5A5A"/>
    <w:rsid w:val="003C322F"/>
    <w:rsid w:val="003C6ECF"/>
    <w:rsid w:val="003F3A62"/>
    <w:rsid w:val="00403F08"/>
    <w:rsid w:val="00413FBB"/>
    <w:rsid w:val="00423C69"/>
    <w:rsid w:val="0044154D"/>
    <w:rsid w:val="0044656E"/>
    <w:rsid w:val="00453CC3"/>
    <w:rsid w:val="00460F6A"/>
    <w:rsid w:val="00474E0B"/>
    <w:rsid w:val="0049139F"/>
    <w:rsid w:val="00491A93"/>
    <w:rsid w:val="004B27FF"/>
    <w:rsid w:val="004B3793"/>
    <w:rsid w:val="004C3537"/>
    <w:rsid w:val="004C39F9"/>
    <w:rsid w:val="004E3AEA"/>
    <w:rsid w:val="004E6280"/>
    <w:rsid w:val="004F7416"/>
    <w:rsid w:val="00502739"/>
    <w:rsid w:val="00536394"/>
    <w:rsid w:val="00566D6B"/>
    <w:rsid w:val="0057039C"/>
    <w:rsid w:val="00575ADD"/>
    <w:rsid w:val="0058294E"/>
    <w:rsid w:val="00594EAF"/>
    <w:rsid w:val="005A55D8"/>
    <w:rsid w:val="005B08EE"/>
    <w:rsid w:val="005D2920"/>
    <w:rsid w:val="005D2E2D"/>
    <w:rsid w:val="005D49EB"/>
    <w:rsid w:val="005F2EBF"/>
    <w:rsid w:val="005F6BF8"/>
    <w:rsid w:val="0061564A"/>
    <w:rsid w:val="006247EC"/>
    <w:rsid w:val="00636F26"/>
    <w:rsid w:val="00651E62"/>
    <w:rsid w:val="00666C5A"/>
    <w:rsid w:val="00676A14"/>
    <w:rsid w:val="00684D15"/>
    <w:rsid w:val="0069329C"/>
    <w:rsid w:val="006C200C"/>
    <w:rsid w:val="006C2C61"/>
    <w:rsid w:val="006C4E01"/>
    <w:rsid w:val="006C6545"/>
    <w:rsid w:val="00702BB0"/>
    <w:rsid w:val="007078A3"/>
    <w:rsid w:val="007155E6"/>
    <w:rsid w:val="007211AA"/>
    <w:rsid w:val="007247C7"/>
    <w:rsid w:val="0073092F"/>
    <w:rsid w:val="00740E28"/>
    <w:rsid w:val="007467A8"/>
    <w:rsid w:val="00765CD0"/>
    <w:rsid w:val="00774226"/>
    <w:rsid w:val="00775236"/>
    <w:rsid w:val="0077698C"/>
    <w:rsid w:val="007A0260"/>
    <w:rsid w:val="007A5A53"/>
    <w:rsid w:val="007A69F5"/>
    <w:rsid w:val="007C2A2F"/>
    <w:rsid w:val="007C51F0"/>
    <w:rsid w:val="007C7390"/>
    <w:rsid w:val="007D44B9"/>
    <w:rsid w:val="007E6C03"/>
    <w:rsid w:val="007F21E1"/>
    <w:rsid w:val="007F6F4B"/>
    <w:rsid w:val="00827C7C"/>
    <w:rsid w:val="0084304C"/>
    <w:rsid w:val="00864FD9"/>
    <w:rsid w:val="00870D51"/>
    <w:rsid w:val="008726ED"/>
    <w:rsid w:val="0088770A"/>
    <w:rsid w:val="00893FED"/>
    <w:rsid w:val="00895A52"/>
    <w:rsid w:val="00897F17"/>
    <w:rsid w:val="008B7D7F"/>
    <w:rsid w:val="008C59EF"/>
    <w:rsid w:val="008D7121"/>
    <w:rsid w:val="008E415D"/>
    <w:rsid w:val="00912DAE"/>
    <w:rsid w:val="009134FC"/>
    <w:rsid w:val="00916EF0"/>
    <w:rsid w:val="00931B81"/>
    <w:rsid w:val="00944716"/>
    <w:rsid w:val="00945567"/>
    <w:rsid w:val="0097389B"/>
    <w:rsid w:val="009C65FC"/>
    <w:rsid w:val="009C6B20"/>
    <w:rsid w:val="009F2A12"/>
    <w:rsid w:val="00A103CF"/>
    <w:rsid w:val="00A13036"/>
    <w:rsid w:val="00A1325F"/>
    <w:rsid w:val="00A20834"/>
    <w:rsid w:val="00A33B94"/>
    <w:rsid w:val="00A54C2F"/>
    <w:rsid w:val="00A60317"/>
    <w:rsid w:val="00A70FFA"/>
    <w:rsid w:val="00A9006D"/>
    <w:rsid w:val="00A9640B"/>
    <w:rsid w:val="00AA4211"/>
    <w:rsid w:val="00AB207B"/>
    <w:rsid w:val="00AB20C6"/>
    <w:rsid w:val="00AC3815"/>
    <w:rsid w:val="00AD7C41"/>
    <w:rsid w:val="00AE21E8"/>
    <w:rsid w:val="00AE4D7F"/>
    <w:rsid w:val="00B02DE5"/>
    <w:rsid w:val="00B0433D"/>
    <w:rsid w:val="00B357D7"/>
    <w:rsid w:val="00B41872"/>
    <w:rsid w:val="00B4724B"/>
    <w:rsid w:val="00B62ECE"/>
    <w:rsid w:val="00B70445"/>
    <w:rsid w:val="00B8254A"/>
    <w:rsid w:val="00B951F4"/>
    <w:rsid w:val="00BA59EE"/>
    <w:rsid w:val="00BA7C7D"/>
    <w:rsid w:val="00BB3227"/>
    <w:rsid w:val="00BC4A67"/>
    <w:rsid w:val="00BD68F2"/>
    <w:rsid w:val="00BF4C8E"/>
    <w:rsid w:val="00C01E07"/>
    <w:rsid w:val="00C03622"/>
    <w:rsid w:val="00C03C96"/>
    <w:rsid w:val="00C05716"/>
    <w:rsid w:val="00C35AFB"/>
    <w:rsid w:val="00C4327A"/>
    <w:rsid w:val="00C51082"/>
    <w:rsid w:val="00C618AA"/>
    <w:rsid w:val="00C76BB5"/>
    <w:rsid w:val="00C901FC"/>
    <w:rsid w:val="00C903A5"/>
    <w:rsid w:val="00C971E8"/>
    <w:rsid w:val="00CC55B2"/>
    <w:rsid w:val="00CE5765"/>
    <w:rsid w:val="00CF25AF"/>
    <w:rsid w:val="00CF3040"/>
    <w:rsid w:val="00D02E7C"/>
    <w:rsid w:val="00D04A32"/>
    <w:rsid w:val="00D107B2"/>
    <w:rsid w:val="00D109BB"/>
    <w:rsid w:val="00D11B17"/>
    <w:rsid w:val="00D32606"/>
    <w:rsid w:val="00D51EA2"/>
    <w:rsid w:val="00D60845"/>
    <w:rsid w:val="00D65521"/>
    <w:rsid w:val="00D83C83"/>
    <w:rsid w:val="00D8673D"/>
    <w:rsid w:val="00D938B5"/>
    <w:rsid w:val="00D9397C"/>
    <w:rsid w:val="00DA6B7A"/>
    <w:rsid w:val="00DB7583"/>
    <w:rsid w:val="00DC0AE4"/>
    <w:rsid w:val="00DD0FAB"/>
    <w:rsid w:val="00DE05E0"/>
    <w:rsid w:val="00DE31CC"/>
    <w:rsid w:val="00DF1331"/>
    <w:rsid w:val="00E04928"/>
    <w:rsid w:val="00E0762A"/>
    <w:rsid w:val="00E130E8"/>
    <w:rsid w:val="00E141DE"/>
    <w:rsid w:val="00E20E9F"/>
    <w:rsid w:val="00E21C28"/>
    <w:rsid w:val="00E22EC1"/>
    <w:rsid w:val="00E248F8"/>
    <w:rsid w:val="00E26923"/>
    <w:rsid w:val="00E4184B"/>
    <w:rsid w:val="00E50B89"/>
    <w:rsid w:val="00E80F38"/>
    <w:rsid w:val="00E97FB2"/>
    <w:rsid w:val="00EB0E4C"/>
    <w:rsid w:val="00ED11DD"/>
    <w:rsid w:val="00EF623C"/>
    <w:rsid w:val="00F004BC"/>
    <w:rsid w:val="00F40E7E"/>
    <w:rsid w:val="00F51ECD"/>
    <w:rsid w:val="00F636FF"/>
    <w:rsid w:val="00F64176"/>
    <w:rsid w:val="00F6747A"/>
    <w:rsid w:val="00F77198"/>
    <w:rsid w:val="00FA4618"/>
    <w:rsid w:val="00FA6715"/>
    <w:rsid w:val="00FA7D7C"/>
    <w:rsid w:val="00FB62DD"/>
    <w:rsid w:val="00FD0A1A"/>
    <w:rsid w:val="00FD5182"/>
    <w:rsid w:val="00FF2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4D933"/>
  <w15:docId w15:val="{98331B6D-9EF0-419E-AFB2-F5167D80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table" w:styleId="TableGrid">
    <w:name w:val="Table Grid"/>
    <w:basedOn w:val="TableNormal"/>
    <w:uiPriority w:val="39"/>
    <w:rsid w:val="0077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698C"/>
    <w:pPr>
      <w:ind w:left="720"/>
      <w:contextualSpacing/>
    </w:pPr>
  </w:style>
  <w:style w:type="table" w:styleId="PlainTable4">
    <w:name w:val="Plain Table 4"/>
    <w:basedOn w:val="TableNormal"/>
    <w:uiPriority w:val="44"/>
    <w:rsid w:val="001709D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16EF0"/>
    <w:rPr>
      <w:color w:val="0000FF" w:themeColor="hyperlink"/>
      <w:u w:val="single"/>
    </w:rPr>
  </w:style>
  <w:style w:type="character" w:styleId="UnresolvedMention">
    <w:name w:val="Unresolved Mention"/>
    <w:basedOn w:val="DefaultParagraphFont"/>
    <w:uiPriority w:val="99"/>
    <w:semiHidden/>
    <w:unhideWhenUsed/>
    <w:rsid w:val="00916EF0"/>
    <w:rPr>
      <w:color w:val="605E5C"/>
      <w:shd w:val="clear" w:color="auto" w:fill="E1DFDD"/>
    </w:rPr>
  </w:style>
  <w:style w:type="table" w:styleId="PlainTable3">
    <w:name w:val="Plain Table 3"/>
    <w:basedOn w:val="TableNormal"/>
    <w:uiPriority w:val="43"/>
    <w:rsid w:val="00157D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57D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371814"/>
    <w:rPr>
      <w:sz w:val="16"/>
      <w:szCs w:val="16"/>
    </w:rPr>
  </w:style>
  <w:style w:type="paragraph" w:styleId="CommentText">
    <w:name w:val="annotation text"/>
    <w:basedOn w:val="Normal"/>
    <w:link w:val="CommentTextChar"/>
    <w:uiPriority w:val="99"/>
    <w:semiHidden/>
    <w:unhideWhenUsed/>
    <w:rsid w:val="00371814"/>
    <w:pPr>
      <w:spacing w:line="240" w:lineRule="auto"/>
    </w:pPr>
    <w:rPr>
      <w:sz w:val="20"/>
      <w:szCs w:val="20"/>
    </w:rPr>
  </w:style>
  <w:style w:type="character" w:customStyle="1" w:styleId="CommentTextChar">
    <w:name w:val="Comment Text Char"/>
    <w:basedOn w:val="DefaultParagraphFont"/>
    <w:link w:val="CommentText"/>
    <w:uiPriority w:val="99"/>
    <w:semiHidden/>
    <w:rsid w:val="00371814"/>
    <w:rPr>
      <w:sz w:val="20"/>
      <w:szCs w:val="20"/>
    </w:rPr>
  </w:style>
  <w:style w:type="paragraph" w:styleId="CommentSubject">
    <w:name w:val="annotation subject"/>
    <w:basedOn w:val="CommentText"/>
    <w:next w:val="CommentText"/>
    <w:link w:val="CommentSubjectChar"/>
    <w:uiPriority w:val="99"/>
    <w:semiHidden/>
    <w:unhideWhenUsed/>
    <w:rsid w:val="00371814"/>
    <w:rPr>
      <w:b/>
      <w:bCs/>
    </w:rPr>
  </w:style>
  <w:style w:type="character" w:customStyle="1" w:styleId="CommentSubjectChar">
    <w:name w:val="Comment Subject Char"/>
    <w:basedOn w:val="CommentTextChar"/>
    <w:link w:val="CommentSubject"/>
    <w:uiPriority w:val="99"/>
    <w:semiHidden/>
    <w:rsid w:val="00371814"/>
    <w:rPr>
      <w:b/>
      <w:bCs/>
      <w:sz w:val="20"/>
      <w:szCs w:val="20"/>
    </w:rPr>
  </w:style>
  <w:style w:type="paragraph" w:styleId="Revision">
    <w:name w:val="Revision"/>
    <w:hidden/>
    <w:uiPriority w:val="99"/>
    <w:semiHidden/>
    <w:rsid w:val="007F2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56602">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2885456">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3</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Barajas</dc:creator>
  <cp:lastModifiedBy>Christopher Callihan</cp:lastModifiedBy>
  <cp:revision>20</cp:revision>
  <cp:lastPrinted>2019-10-14T22:35:00Z</cp:lastPrinted>
  <dcterms:created xsi:type="dcterms:W3CDTF">2023-03-14T22:17:00Z</dcterms:created>
  <dcterms:modified xsi:type="dcterms:W3CDTF">2023-03-28T15:36:00Z</dcterms:modified>
</cp:coreProperties>
</file>