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A8F54" w14:textId="77777777" w:rsidR="00572516" w:rsidRDefault="00572516">
      <w:pPr>
        <w:jc w:val="both"/>
        <w:rPr>
          <w:rFonts w:ascii="Times New Roman" w:hAnsi="Times New Roman"/>
        </w:rPr>
      </w:pPr>
    </w:p>
    <w:p w14:paraId="3DA4495D" w14:textId="316F6600" w:rsidR="00572516" w:rsidRPr="001C1CBA" w:rsidRDefault="00572516" w:rsidP="005F3198">
      <w:pPr>
        <w:tabs>
          <w:tab w:val="left" w:pos="1440"/>
        </w:tabs>
        <w:jc w:val="both"/>
        <w:rPr>
          <w:rFonts w:ascii="Times New Roman" w:hAnsi="Times New Roman"/>
          <w:b/>
        </w:rPr>
      </w:pPr>
      <w:r w:rsidRPr="001C1CBA">
        <w:rPr>
          <w:rFonts w:ascii="Times New Roman" w:hAnsi="Times New Roman"/>
          <w:b/>
        </w:rPr>
        <w:t>DATE:</w:t>
      </w:r>
      <w:r w:rsidRPr="001C1CBA">
        <w:rPr>
          <w:rFonts w:ascii="Times New Roman" w:hAnsi="Times New Roman"/>
          <w:b/>
        </w:rPr>
        <w:tab/>
      </w:r>
      <w:r w:rsidR="001507BD">
        <w:rPr>
          <w:rFonts w:ascii="Times New Roman" w:hAnsi="Times New Roman"/>
          <w:b/>
        </w:rPr>
        <w:tab/>
      </w:r>
      <w:r w:rsidR="00790004">
        <w:rPr>
          <w:rFonts w:ascii="Times New Roman" w:hAnsi="Times New Roman"/>
          <w:b/>
        </w:rPr>
        <w:t>AUGUST 4</w:t>
      </w:r>
      <w:r w:rsidR="00C95D4B">
        <w:rPr>
          <w:rFonts w:ascii="Times New Roman" w:hAnsi="Times New Roman"/>
          <w:b/>
        </w:rPr>
        <w:t>, 2026</w:t>
      </w:r>
    </w:p>
    <w:p w14:paraId="629F457B" w14:textId="77777777" w:rsidR="00572516" w:rsidRPr="001C1CBA" w:rsidRDefault="00572516">
      <w:pPr>
        <w:jc w:val="both"/>
        <w:rPr>
          <w:rFonts w:ascii="Times New Roman" w:hAnsi="Times New Roman"/>
          <w:b/>
        </w:rPr>
      </w:pPr>
    </w:p>
    <w:p w14:paraId="5C060664" w14:textId="734B790A" w:rsidR="00835711" w:rsidRPr="001C1CBA" w:rsidRDefault="001507BD" w:rsidP="005F3198">
      <w:pPr>
        <w:tabs>
          <w:tab w:val="left" w:pos="-1440"/>
        </w:tabs>
        <w:jc w:val="both"/>
        <w:rPr>
          <w:rFonts w:ascii="Times New Roman" w:hAnsi="Times New Roman"/>
          <w:b/>
        </w:rPr>
      </w:pPr>
      <w:r>
        <w:rPr>
          <w:rFonts w:ascii="Times New Roman" w:hAnsi="Times New Roman"/>
          <w:b/>
        </w:rPr>
        <w:t>DEPARTMENT:</w:t>
      </w:r>
      <w:r>
        <w:rPr>
          <w:rFonts w:ascii="Times New Roman" w:hAnsi="Times New Roman"/>
          <w:b/>
        </w:rPr>
        <w:tab/>
        <w:t>COMMUNITY DEVELOPMENT DEPARTMENT</w:t>
      </w:r>
    </w:p>
    <w:p w14:paraId="1DC6F1D7" w14:textId="77777777" w:rsidR="00572516" w:rsidRPr="001C1CBA" w:rsidRDefault="00572516">
      <w:pPr>
        <w:jc w:val="both"/>
        <w:rPr>
          <w:rFonts w:ascii="Times New Roman" w:hAnsi="Times New Roman"/>
          <w:b/>
        </w:rPr>
      </w:pPr>
    </w:p>
    <w:p w14:paraId="74388BFC" w14:textId="19A8E119" w:rsidR="00572516" w:rsidRPr="001C1CBA" w:rsidRDefault="00572516" w:rsidP="00FD3EF8">
      <w:pPr>
        <w:tabs>
          <w:tab w:val="left" w:pos="-1440"/>
        </w:tabs>
        <w:ind w:left="1440" w:hanging="1440"/>
        <w:jc w:val="both"/>
        <w:rPr>
          <w:rFonts w:ascii="Times New Roman" w:hAnsi="Times New Roman"/>
          <w:b/>
        </w:rPr>
      </w:pPr>
      <w:r w:rsidRPr="001C1CBA">
        <w:rPr>
          <w:rFonts w:ascii="Times New Roman" w:hAnsi="Times New Roman"/>
          <w:b/>
        </w:rPr>
        <w:t>FROM:</w:t>
      </w:r>
      <w:r w:rsidR="00FD3EF8">
        <w:rPr>
          <w:rFonts w:ascii="Times New Roman" w:hAnsi="Times New Roman"/>
          <w:b/>
        </w:rPr>
        <w:tab/>
      </w:r>
      <w:r w:rsidR="001507BD">
        <w:rPr>
          <w:rFonts w:ascii="Times New Roman" w:hAnsi="Times New Roman"/>
          <w:b/>
        </w:rPr>
        <w:tab/>
      </w:r>
      <w:r w:rsidR="000D7D23">
        <w:rPr>
          <w:rFonts w:ascii="Times New Roman" w:hAnsi="Times New Roman"/>
          <w:b/>
        </w:rPr>
        <w:t>LISA BRINTON, COMMUNITY DEVELOPMENT DIRECTOR</w:t>
      </w:r>
    </w:p>
    <w:p w14:paraId="385F3C4E" w14:textId="77777777" w:rsidR="00572516" w:rsidRPr="001C1CBA" w:rsidRDefault="00572516">
      <w:pPr>
        <w:jc w:val="both"/>
        <w:rPr>
          <w:rFonts w:ascii="Times New Roman" w:hAnsi="Times New Roman"/>
          <w:b/>
        </w:rPr>
      </w:pPr>
    </w:p>
    <w:p w14:paraId="14A8C8B4" w14:textId="7ED0406A" w:rsidR="000D7D23" w:rsidRDefault="000D7D23" w:rsidP="00FD3EF8">
      <w:pPr>
        <w:tabs>
          <w:tab w:val="left" w:pos="-1440"/>
        </w:tabs>
        <w:ind w:left="1440" w:hanging="1440"/>
        <w:jc w:val="both"/>
        <w:rPr>
          <w:rFonts w:ascii="Times New Roman" w:hAnsi="Times New Roman"/>
          <w:b/>
        </w:rPr>
      </w:pPr>
      <w:r>
        <w:rPr>
          <w:rFonts w:ascii="Times New Roman" w:hAnsi="Times New Roman"/>
          <w:b/>
        </w:rPr>
        <w:t>THROUGH:</w:t>
      </w:r>
      <w:r>
        <w:rPr>
          <w:rFonts w:ascii="Times New Roman" w:hAnsi="Times New Roman"/>
          <w:b/>
        </w:rPr>
        <w:tab/>
      </w:r>
      <w:r w:rsidR="001507BD">
        <w:rPr>
          <w:rFonts w:ascii="Times New Roman" w:hAnsi="Times New Roman"/>
          <w:b/>
        </w:rPr>
        <w:tab/>
      </w:r>
      <w:r w:rsidRPr="001C1CBA">
        <w:rPr>
          <w:rFonts w:ascii="Times New Roman" w:hAnsi="Times New Roman"/>
          <w:b/>
        </w:rPr>
        <w:t>COURTNEY GROSSMAN, PLANNING MANAGER</w:t>
      </w:r>
    </w:p>
    <w:p w14:paraId="69CFF1ED" w14:textId="77777777" w:rsidR="000D7D23" w:rsidRDefault="000D7D23" w:rsidP="000D7D23">
      <w:pPr>
        <w:tabs>
          <w:tab w:val="left" w:pos="-1440"/>
        </w:tabs>
        <w:jc w:val="both"/>
        <w:rPr>
          <w:rFonts w:ascii="Times New Roman" w:hAnsi="Times New Roman"/>
          <w:b/>
        </w:rPr>
      </w:pPr>
    </w:p>
    <w:p w14:paraId="38995C9F" w14:textId="16441587" w:rsidR="00572516" w:rsidRDefault="00572516" w:rsidP="00FD3EF8">
      <w:pPr>
        <w:tabs>
          <w:tab w:val="left" w:pos="-1440"/>
        </w:tabs>
        <w:ind w:left="1440" w:hanging="1440"/>
        <w:jc w:val="both"/>
        <w:rPr>
          <w:rFonts w:ascii="Times New Roman" w:hAnsi="Times New Roman"/>
          <w:b/>
        </w:rPr>
      </w:pPr>
      <w:r w:rsidRPr="001C1CBA">
        <w:rPr>
          <w:rFonts w:ascii="Times New Roman" w:hAnsi="Times New Roman"/>
          <w:b/>
        </w:rPr>
        <w:t>BY:</w:t>
      </w:r>
      <w:r w:rsidR="00FD3EF8">
        <w:rPr>
          <w:rFonts w:ascii="Times New Roman" w:hAnsi="Times New Roman"/>
          <w:b/>
        </w:rPr>
        <w:tab/>
      </w:r>
      <w:r w:rsidR="001507BD">
        <w:rPr>
          <w:rFonts w:ascii="Times New Roman" w:hAnsi="Times New Roman"/>
          <w:b/>
        </w:rPr>
        <w:tab/>
      </w:r>
      <w:r w:rsidR="000D7D23">
        <w:rPr>
          <w:rFonts w:ascii="Times New Roman" w:hAnsi="Times New Roman"/>
          <w:b/>
        </w:rPr>
        <w:t>THOMAS WILES, SENIOR PLANNER</w:t>
      </w:r>
      <w:r w:rsidR="000D7D23">
        <w:rPr>
          <w:rFonts w:ascii="Times New Roman" w:hAnsi="Times New Roman"/>
          <w:b/>
        </w:rPr>
        <w:tab/>
      </w:r>
    </w:p>
    <w:p w14:paraId="6E8302E5" w14:textId="54EB6CB6" w:rsidR="00572516" w:rsidRPr="000D7D23" w:rsidRDefault="001825FA" w:rsidP="000D7D23">
      <w:pPr>
        <w:tabs>
          <w:tab w:val="left" w:pos="-1440"/>
        </w:tabs>
        <w:ind w:left="1440" w:hanging="1440"/>
        <w:jc w:val="both"/>
        <w:rPr>
          <w:rFonts w:ascii="Times New Roman" w:hAnsi="Times New Roman"/>
          <w:b/>
        </w:rPr>
      </w:pPr>
      <w:r>
        <w:rPr>
          <w:rFonts w:ascii="Times New Roman" w:hAnsi="Times New Roman"/>
          <w:b/>
        </w:rPr>
        <w:tab/>
      </w:r>
    </w:p>
    <w:p w14:paraId="3703AFD7" w14:textId="6E38E1FC" w:rsidR="00580F60" w:rsidRPr="00580F60" w:rsidRDefault="007C169C" w:rsidP="001507BD">
      <w:pPr>
        <w:tabs>
          <w:tab w:val="left" w:pos="-1440"/>
          <w:tab w:val="left" w:pos="0"/>
        </w:tabs>
        <w:ind w:left="2160" w:hanging="3600"/>
        <w:jc w:val="both"/>
        <w:rPr>
          <w:rFonts w:ascii="Times New Roman" w:hAnsi="Times New Roman"/>
          <w:b/>
          <w:bCs/>
          <w:szCs w:val="24"/>
        </w:rPr>
      </w:pPr>
      <w:r w:rsidRPr="001C1CBA">
        <w:rPr>
          <w:rFonts w:ascii="Times New Roman" w:hAnsi="Times New Roman"/>
          <w:b/>
        </w:rPr>
        <w:tab/>
      </w:r>
      <w:r w:rsidR="0040017B" w:rsidRPr="001C1CBA">
        <w:rPr>
          <w:rFonts w:ascii="Times New Roman" w:hAnsi="Times New Roman"/>
          <w:b/>
        </w:rPr>
        <w:t>TITLE</w:t>
      </w:r>
      <w:r w:rsidR="00572516" w:rsidRPr="001C1CBA">
        <w:rPr>
          <w:rFonts w:ascii="Times New Roman" w:hAnsi="Times New Roman"/>
          <w:b/>
        </w:rPr>
        <w:t>:</w:t>
      </w:r>
      <w:r w:rsidR="00572516" w:rsidRPr="001C1CBA">
        <w:rPr>
          <w:rFonts w:ascii="Times New Roman" w:hAnsi="Times New Roman"/>
        </w:rPr>
        <w:tab/>
      </w:r>
      <w:bookmarkStart w:id="0" w:name="_Hlk153350133"/>
      <w:bookmarkStart w:id="1" w:name="_Hlk153351106"/>
      <w:bookmarkStart w:id="2" w:name="_Hlk161319043"/>
      <w:r w:rsidR="00B04D41" w:rsidRPr="00456082">
        <w:rPr>
          <w:rFonts w:ascii="Times New Roman" w:hAnsi="Times New Roman"/>
          <w:b/>
          <w:bCs/>
        </w:rPr>
        <w:t xml:space="preserve">COMMERCIAL CANNABIS PERMIT </w:t>
      </w:r>
      <w:bookmarkStart w:id="3" w:name="_Hlk160630861"/>
      <w:bookmarkEnd w:id="0"/>
      <w:bookmarkEnd w:id="1"/>
      <w:r w:rsidR="00C95D4B">
        <w:rPr>
          <w:rFonts w:ascii="Times New Roman" w:hAnsi="Times New Roman"/>
          <w:b/>
          <w:bCs/>
        </w:rPr>
        <w:t>2025-004</w:t>
      </w:r>
      <w:r w:rsidR="002A7D92">
        <w:rPr>
          <w:rFonts w:ascii="Times New Roman" w:hAnsi="Times New Roman"/>
          <w:b/>
          <w:bCs/>
        </w:rPr>
        <w:t>;</w:t>
      </w:r>
      <w:r w:rsidR="002120F7">
        <w:rPr>
          <w:rFonts w:ascii="Times New Roman" w:hAnsi="Times New Roman"/>
          <w:b/>
          <w:bCs/>
        </w:rPr>
        <w:t xml:space="preserve"> </w:t>
      </w:r>
      <w:r w:rsidR="002A7D92">
        <w:rPr>
          <w:rFonts w:ascii="Times New Roman" w:hAnsi="Times New Roman"/>
          <w:b/>
          <w:bCs/>
        </w:rPr>
        <w:t xml:space="preserve">APPEAL OF </w:t>
      </w:r>
      <w:r w:rsidR="00790004">
        <w:rPr>
          <w:rFonts w:ascii="Times New Roman" w:hAnsi="Times New Roman"/>
          <w:b/>
          <w:bCs/>
        </w:rPr>
        <w:t>PLANNING COMMISSION</w:t>
      </w:r>
      <w:r w:rsidR="00793CD2">
        <w:rPr>
          <w:rFonts w:ascii="Times New Roman" w:hAnsi="Times New Roman"/>
          <w:b/>
          <w:bCs/>
        </w:rPr>
        <w:t xml:space="preserve"> </w:t>
      </w:r>
      <w:r w:rsidR="00790004">
        <w:rPr>
          <w:rFonts w:ascii="Times New Roman" w:hAnsi="Times New Roman"/>
          <w:b/>
          <w:bCs/>
        </w:rPr>
        <w:t xml:space="preserve">UPHOLDING </w:t>
      </w:r>
      <w:r w:rsidR="00835711">
        <w:rPr>
          <w:rFonts w:ascii="Times New Roman" w:hAnsi="Times New Roman"/>
          <w:b/>
          <w:bCs/>
        </w:rPr>
        <w:t xml:space="preserve">THE </w:t>
      </w:r>
      <w:r w:rsidR="006A3F68">
        <w:rPr>
          <w:rFonts w:ascii="Times New Roman" w:hAnsi="Times New Roman"/>
          <w:b/>
          <w:bCs/>
        </w:rPr>
        <w:t>SELECTION COMMITTEE</w:t>
      </w:r>
      <w:r w:rsidR="00790004">
        <w:rPr>
          <w:rFonts w:ascii="Times New Roman" w:hAnsi="Times New Roman"/>
          <w:b/>
          <w:bCs/>
        </w:rPr>
        <w:t xml:space="preserve"> </w:t>
      </w:r>
      <w:r w:rsidR="002A7D92">
        <w:rPr>
          <w:rFonts w:ascii="Times New Roman" w:hAnsi="Times New Roman"/>
          <w:b/>
          <w:bCs/>
        </w:rPr>
        <w:t>DENIAL OF A</w:t>
      </w:r>
      <w:r w:rsidR="00793CD2">
        <w:rPr>
          <w:rFonts w:ascii="Times New Roman" w:hAnsi="Times New Roman"/>
          <w:b/>
          <w:bCs/>
        </w:rPr>
        <w:t xml:space="preserve"> MAJOR</w:t>
      </w:r>
      <w:r w:rsidR="002A7D92">
        <w:rPr>
          <w:rFonts w:ascii="Times New Roman" w:hAnsi="Times New Roman"/>
          <w:b/>
          <w:bCs/>
        </w:rPr>
        <w:t xml:space="preserve"> AMENDMENT TO COMMERCIAL CANNABIS PERMIT 202</w:t>
      </w:r>
      <w:r w:rsidR="00790004">
        <w:rPr>
          <w:rFonts w:ascii="Times New Roman" w:hAnsi="Times New Roman"/>
          <w:b/>
          <w:bCs/>
        </w:rPr>
        <w:t>4</w:t>
      </w:r>
      <w:r w:rsidR="002A7D92">
        <w:rPr>
          <w:rFonts w:ascii="Times New Roman" w:hAnsi="Times New Roman"/>
          <w:b/>
          <w:bCs/>
        </w:rPr>
        <w:t>-00</w:t>
      </w:r>
      <w:r w:rsidR="005B3227">
        <w:rPr>
          <w:rFonts w:ascii="Times New Roman" w:hAnsi="Times New Roman"/>
          <w:b/>
          <w:bCs/>
        </w:rPr>
        <w:t>9</w:t>
      </w:r>
      <w:r w:rsidR="00722E2E">
        <w:rPr>
          <w:rFonts w:ascii="Times New Roman" w:hAnsi="Times New Roman"/>
          <w:b/>
          <w:bCs/>
        </w:rPr>
        <w:t xml:space="preserve"> </w:t>
      </w:r>
      <w:r w:rsidR="002A7D92">
        <w:rPr>
          <w:rFonts w:ascii="Times New Roman" w:hAnsi="Times New Roman"/>
          <w:b/>
          <w:bCs/>
        </w:rPr>
        <w:t>TO RELOCATE FROM 1610 MOFFETT STREET TO</w:t>
      </w:r>
      <w:r w:rsidR="003E6D64">
        <w:rPr>
          <w:rFonts w:ascii="Times New Roman" w:hAnsi="Times New Roman"/>
          <w:b/>
          <w:bCs/>
        </w:rPr>
        <w:t xml:space="preserve"> </w:t>
      </w:r>
      <w:r w:rsidR="00C95D4B">
        <w:rPr>
          <w:rFonts w:ascii="Times New Roman" w:hAnsi="Times New Roman"/>
          <w:b/>
          <w:bCs/>
        </w:rPr>
        <w:t xml:space="preserve">2033 NORTH </w:t>
      </w:r>
      <w:r w:rsidR="00580F60" w:rsidRPr="00456082">
        <w:rPr>
          <w:rFonts w:ascii="Times New Roman" w:hAnsi="Times New Roman"/>
          <w:b/>
          <w:bCs/>
        </w:rPr>
        <w:t xml:space="preserve">MAIN STREET IN THE COMMERCIAL RETAIL </w:t>
      </w:r>
      <w:r w:rsidR="00722E2E">
        <w:rPr>
          <w:rFonts w:ascii="Times New Roman" w:hAnsi="Times New Roman"/>
          <w:b/>
          <w:bCs/>
        </w:rPr>
        <w:t>–</w:t>
      </w:r>
      <w:r w:rsidR="00580F60" w:rsidRPr="00456082">
        <w:rPr>
          <w:rFonts w:ascii="Times New Roman" w:hAnsi="Times New Roman"/>
          <w:b/>
          <w:bCs/>
        </w:rPr>
        <w:t xml:space="preserve"> </w:t>
      </w:r>
      <w:r w:rsidR="00722E2E">
        <w:rPr>
          <w:rFonts w:ascii="Times New Roman" w:hAnsi="Times New Roman"/>
          <w:b/>
          <w:bCs/>
        </w:rPr>
        <w:t>WEST BORONDA ROAD AT U.S. 101 GATEWAY OVERLAY</w:t>
      </w:r>
      <w:r w:rsidR="00580F60" w:rsidRPr="00456082">
        <w:rPr>
          <w:rFonts w:ascii="Times New Roman" w:hAnsi="Times New Roman"/>
          <w:b/>
          <w:bCs/>
        </w:rPr>
        <w:t xml:space="preserve"> (CR–</w:t>
      </w:r>
      <w:r w:rsidR="00722E2E">
        <w:rPr>
          <w:rFonts w:ascii="Times New Roman" w:hAnsi="Times New Roman"/>
          <w:b/>
          <w:bCs/>
        </w:rPr>
        <w:t>GW-1</w:t>
      </w:r>
      <w:r w:rsidR="00580F60" w:rsidRPr="00456082">
        <w:rPr>
          <w:rFonts w:ascii="Times New Roman" w:hAnsi="Times New Roman"/>
          <w:b/>
          <w:bCs/>
        </w:rPr>
        <w:t>) ZONING DISTRICT</w:t>
      </w:r>
      <w:bookmarkEnd w:id="2"/>
      <w:bookmarkEnd w:id="3"/>
    </w:p>
    <w:p w14:paraId="2CA28D0B" w14:textId="52662FF7" w:rsidR="00B04D41" w:rsidRPr="001C1CBA" w:rsidRDefault="00B04D41" w:rsidP="00580F60">
      <w:pPr>
        <w:ind w:left="1440" w:hanging="1440"/>
        <w:jc w:val="both"/>
        <w:rPr>
          <w:rFonts w:ascii="Times New Roman" w:hAnsi="Times New Roman"/>
        </w:rPr>
      </w:pPr>
    </w:p>
    <w:p w14:paraId="793DA5AC" w14:textId="77777777" w:rsidR="00B04D41" w:rsidRPr="00A96EE7" w:rsidRDefault="00B04D41" w:rsidP="00547C65">
      <w:pPr>
        <w:jc w:val="both"/>
        <w:rPr>
          <w:rFonts w:ascii="Times New Roman" w:hAnsi="Times New Roman"/>
          <w:szCs w:val="24"/>
          <w:u w:val="single"/>
        </w:rPr>
      </w:pPr>
      <w:r w:rsidRPr="00A96EE7">
        <w:rPr>
          <w:rFonts w:ascii="Times New Roman" w:hAnsi="Times New Roman"/>
          <w:szCs w:val="24"/>
          <w:u w:val="single"/>
        </w:rPr>
        <w:t>RECOMMENDED MOTION:</w:t>
      </w:r>
    </w:p>
    <w:p w14:paraId="4D09B164" w14:textId="77777777" w:rsidR="00B04D41" w:rsidRPr="00A96EE7" w:rsidRDefault="00B04D41" w:rsidP="00547C65">
      <w:pPr>
        <w:jc w:val="both"/>
        <w:rPr>
          <w:rFonts w:ascii="Times New Roman" w:hAnsi="Times New Roman"/>
          <w:szCs w:val="24"/>
          <w:u w:val="single"/>
        </w:rPr>
      </w:pPr>
    </w:p>
    <w:p w14:paraId="4F9E3E85" w14:textId="20818425" w:rsidR="001F42BE" w:rsidRDefault="00C85CE7" w:rsidP="00C85CE7">
      <w:pPr>
        <w:spacing w:line="259" w:lineRule="auto"/>
        <w:jc w:val="both"/>
      </w:pPr>
      <w:bookmarkStart w:id="4" w:name="_Hlk161318973"/>
      <w:r>
        <w:rPr>
          <w:rFonts w:ascii="Times New Roman" w:hAnsi="Times New Roman"/>
        </w:rPr>
        <w:t>A motion to approve a resolution</w:t>
      </w:r>
      <w:r w:rsidR="00DA3954">
        <w:rPr>
          <w:rFonts w:ascii="Times New Roman" w:hAnsi="Times New Roman"/>
        </w:rPr>
        <w:t xml:space="preserve"> as follows</w:t>
      </w:r>
      <w:r w:rsidR="001F42BE">
        <w:t>:</w:t>
      </w:r>
    </w:p>
    <w:p w14:paraId="6FFD402E" w14:textId="77777777" w:rsidR="001F42BE" w:rsidRDefault="001F42BE" w:rsidP="00C85CE7">
      <w:pPr>
        <w:spacing w:line="259" w:lineRule="auto"/>
        <w:jc w:val="both"/>
      </w:pPr>
    </w:p>
    <w:p w14:paraId="5EDD8D1C" w14:textId="1FDA1FB9" w:rsidR="001F42BE" w:rsidRPr="001F42BE" w:rsidRDefault="001F42BE" w:rsidP="001F42BE">
      <w:pPr>
        <w:pStyle w:val="ListParagraph"/>
        <w:numPr>
          <w:ilvl w:val="0"/>
          <w:numId w:val="33"/>
        </w:numPr>
        <w:spacing w:line="259" w:lineRule="auto"/>
        <w:jc w:val="both"/>
        <w:rPr>
          <w:rFonts w:ascii="Times New Roman" w:hAnsi="Times New Roman"/>
        </w:rPr>
      </w:pPr>
      <w:r>
        <w:t xml:space="preserve">Find </w:t>
      </w:r>
      <w:r w:rsidR="00793CD2">
        <w:t xml:space="preserve">the action </w:t>
      </w:r>
      <w:r>
        <w:t xml:space="preserve">is </w:t>
      </w:r>
      <w:r w:rsidR="00793CD2" w:rsidRPr="00453796">
        <w:t>not a project as defined by the California Environmental Quality Act (CEQA) (CEQA Guidelines Section 15378)</w:t>
      </w:r>
      <w:r w:rsidR="00793CD2">
        <w:t xml:space="preserve"> and </w:t>
      </w:r>
      <w:r>
        <w:t>exempt pursuant to</w:t>
      </w:r>
      <w:r w:rsidR="00793CD2">
        <w:t xml:space="preserve"> </w:t>
      </w:r>
      <w:r w:rsidR="00793CD2" w:rsidRPr="00453796">
        <w:t xml:space="preserve">CEQA Guidelines Section 15061 </w:t>
      </w:r>
      <w:r w:rsidR="00793CD2">
        <w:t xml:space="preserve">which </w:t>
      </w:r>
      <w:r w:rsidR="00793CD2" w:rsidRPr="00453796">
        <w:t>includes the general rule that CEQA applies only to activities which have the potential for causing a significant effect on the environment</w:t>
      </w:r>
      <w:r>
        <w:t>;</w:t>
      </w:r>
      <w:r w:rsidR="00793CD2">
        <w:t xml:space="preserve"> </w:t>
      </w:r>
      <w:r>
        <w:t>and</w:t>
      </w:r>
    </w:p>
    <w:bookmarkEnd w:id="4"/>
    <w:p w14:paraId="2293CA3C" w14:textId="174273DD" w:rsidR="0061435B" w:rsidRPr="001F42BE" w:rsidRDefault="0022193B" w:rsidP="001F42BE">
      <w:pPr>
        <w:pStyle w:val="ListParagraph"/>
        <w:numPr>
          <w:ilvl w:val="0"/>
          <w:numId w:val="33"/>
        </w:numPr>
        <w:spacing w:line="259" w:lineRule="auto"/>
        <w:jc w:val="both"/>
        <w:rPr>
          <w:rFonts w:ascii="Times New Roman" w:hAnsi="Times New Roman"/>
        </w:rPr>
      </w:pPr>
      <w:r>
        <w:t xml:space="preserve">Affirm </w:t>
      </w:r>
      <w:r w:rsidR="001F42BE">
        <w:rPr>
          <w:rFonts w:ascii="Times New Roman" w:hAnsi="Times New Roman"/>
        </w:rPr>
        <w:t xml:space="preserve">the </w:t>
      </w:r>
      <w:r w:rsidR="00790004">
        <w:rPr>
          <w:rFonts w:ascii="Times New Roman" w:hAnsi="Times New Roman"/>
        </w:rPr>
        <w:t xml:space="preserve">Planning Commission’s upholding of the </w:t>
      </w:r>
      <w:r w:rsidR="006A3F68">
        <w:t>Selection Committee</w:t>
      </w:r>
      <w:r>
        <w:t>’s</w:t>
      </w:r>
      <w:r w:rsidR="00793CD2" w:rsidRPr="00290766">
        <w:t xml:space="preserve"> </w:t>
      </w:r>
      <w:r w:rsidR="00290766" w:rsidRPr="00290766">
        <w:t xml:space="preserve">denial of </w:t>
      </w:r>
      <w:r w:rsidR="00B46AA7">
        <w:t>Emerald Skyway LLC</w:t>
      </w:r>
      <w:r>
        <w:t>’s</w:t>
      </w:r>
      <w:r w:rsidR="00B46AA7">
        <w:t xml:space="preserve"> (doing business as “Valley Farms”) </w:t>
      </w:r>
      <w:r>
        <w:t>request to amend</w:t>
      </w:r>
      <w:r w:rsidR="00290766" w:rsidRPr="00290766">
        <w:t xml:space="preserve"> Commercial Cannabis Permit</w:t>
      </w:r>
      <w:r w:rsidR="006B016F">
        <w:t xml:space="preserve"> 2024-009</w:t>
      </w:r>
      <w:r w:rsidR="00290766" w:rsidRPr="00290766">
        <w:t xml:space="preserve"> </w:t>
      </w:r>
      <w:r>
        <w:t xml:space="preserve">(Commercial Cannabis Permit 2025-004) </w:t>
      </w:r>
      <w:r w:rsidR="00290766" w:rsidRPr="00290766">
        <w:t>to relocate from 1610 Moffett Street to 2033 North Main Street within proximity of sensitive uses per Municipal Code Section 5-0</w:t>
      </w:r>
      <w:r w:rsidR="00C01053">
        <w:t>7</w:t>
      </w:r>
      <w:r w:rsidR="00290766" w:rsidRPr="00290766">
        <w:t>.27</w:t>
      </w:r>
      <w:r w:rsidR="003A1F33" w:rsidRPr="00453796">
        <w:t>.</w:t>
      </w:r>
    </w:p>
    <w:p w14:paraId="5C1F59A9" w14:textId="77777777" w:rsidR="00BF2CA1" w:rsidRPr="00576EC3" w:rsidRDefault="00BF2CA1" w:rsidP="009E7B6A"/>
    <w:p w14:paraId="21B38E6C" w14:textId="77777777" w:rsidR="009E7B6A" w:rsidRPr="002E5104" w:rsidRDefault="009E7B6A" w:rsidP="009E7B6A">
      <w:pPr>
        <w:pStyle w:val="Heading3"/>
        <w:rPr>
          <w:rFonts w:ascii="Times New Roman" w:hAnsi="Times New Roman" w:cs="Times New Roman"/>
          <w:b w:val="0"/>
          <w:bCs w:val="0"/>
        </w:rPr>
      </w:pPr>
      <w:r w:rsidRPr="002E5104">
        <w:rPr>
          <w:rFonts w:ascii="Times New Roman" w:hAnsi="Times New Roman" w:cs="Times New Roman"/>
          <w:b w:val="0"/>
          <w:bCs w:val="0"/>
        </w:rPr>
        <w:t>EXECUTIVE SUMMARY</w:t>
      </w:r>
      <w:r w:rsidRPr="001D2EDF">
        <w:rPr>
          <w:rFonts w:ascii="Times New Roman" w:hAnsi="Times New Roman" w:cs="Times New Roman"/>
          <w:b w:val="0"/>
          <w:bCs w:val="0"/>
          <w:u w:val="none"/>
        </w:rPr>
        <w:t xml:space="preserve">: </w:t>
      </w:r>
    </w:p>
    <w:p w14:paraId="0EF04749" w14:textId="77777777" w:rsidR="00592613" w:rsidRDefault="00592613" w:rsidP="00592613">
      <w:pPr>
        <w:jc w:val="both"/>
        <w:rPr>
          <w:rFonts w:ascii="Times New Roman" w:hAnsi="Times New Roman"/>
        </w:rPr>
      </w:pPr>
    </w:p>
    <w:p w14:paraId="4A164464" w14:textId="6B63ADBD" w:rsidR="00790004" w:rsidRDefault="00BF2CA1" w:rsidP="001F42BE">
      <w:pPr>
        <w:tabs>
          <w:tab w:val="left" w:pos="-1440"/>
        </w:tabs>
        <w:jc w:val="both"/>
      </w:pPr>
      <w:r w:rsidRPr="00A835D4">
        <w:rPr>
          <w:rFonts w:ascii="Times New Roman" w:hAnsi="Times New Roman"/>
          <w:szCs w:val="24"/>
        </w:rPr>
        <w:t xml:space="preserve">On November 21, 2025, </w:t>
      </w:r>
      <w:r w:rsidR="00A835D4">
        <w:rPr>
          <w:rFonts w:ascii="Times New Roman" w:hAnsi="Times New Roman"/>
          <w:szCs w:val="24"/>
        </w:rPr>
        <w:t xml:space="preserve">the Applicant, </w:t>
      </w:r>
      <w:r w:rsidR="00B46AA7" w:rsidRPr="00A835D4">
        <w:rPr>
          <w:rFonts w:ascii="Times New Roman" w:hAnsi="Times New Roman"/>
          <w:szCs w:val="24"/>
        </w:rPr>
        <w:t>Emerald Skyway LLC (doing business as “Valley Farms”)</w:t>
      </w:r>
      <w:r w:rsidR="00A835D4">
        <w:rPr>
          <w:rFonts w:ascii="Times New Roman" w:hAnsi="Times New Roman"/>
          <w:szCs w:val="24"/>
        </w:rPr>
        <w:t>,</w:t>
      </w:r>
      <w:r w:rsidR="00B46AA7" w:rsidRPr="00A835D4">
        <w:rPr>
          <w:rFonts w:ascii="Times New Roman" w:hAnsi="Times New Roman"/>
          <w:szCs w:val="24"/>
        </w:rPr>
        <w:t xml:space="preserve"> </w:t>
      </w:r>
      <w:r w:rsidRPr="00A835D4">
        <w:rPr>
          <w:rFonts w:ascii="Times New Roman" w:hAnsi="Times New Roman"/>
          <w:szCs w:val="24"/>
        </w:rPr>
        <w:t>submitted </w:t>
      </w:r>
      <w:r w:rsidR="00481AAA" w:rsidRPr="00290766">
        <w:t>Commercial Cannabis Permit 2025-004</w:t>
      </w:r>
      <w:r w:rsidR="00481AAA">
        <w:t xml:space="preserve"> </w:t>
      </w:r>
      <w:r w:rsidR="00C81F9D">
        <w:rPr>
          <w:rFonts w:ascii="Times New Roman" w:hAnsi="Times New Roman"/>
          <w:szCs w:val="24"/>
        </w:rPr>
        <w:t xml:space="preserve">for a major amendment </w:t>
      </w:r>
      <w:r w:rsidR="00C81F9D" w:rsidRPr="00A835D4">
        <w:rPr>
          <w:rFonts w:ascii="Times New Roman" w:hAnsi="Times New Roman"/>
          <w:szCs w:val="24"/>
        </w:rPr>
        <w:t>(</w:t>
      </w:r>
      <w:r w:rsidR="00C81F9D">
        <w:rPr>
          <w:rFonts w:ascii="Times New Roman" w:hAnsi="Times New Roman"/>
          <w:szCs w:val="24"/>
        </w:rPr>
        <w:t>“</w:t>
      </w:r>
      <w:r w:rsidR="00C81F9D" w:rsidRPr="00A835D4">
        <w:rPr>
          <w:rFonts w:ascii="Times New Roman" w:hAnsi="Times New Roman"/>
          <w:szCs w:val="24"/>
        </w:rPr>
        <w:t xml:space="preserve">Amendment </w:t>
      </w:r>
      <w:r w:rsidR="00C81F9D" w:rsidRPr="00A835D4">
        <w:rPr>
          <w:rFonts w:ascii="Times New Roman" w:hAnsi="Times New Roman"/>
          <w:szCs w:val="24"/>
        </w:rPr>
        <w:lastRenderedPageBreak/>
        <w:t>Application</w:t>
      </w:r>
      <w:r w:rsidR="00C81F9D">
        <w:rPr>
          <w:rFonts w:ascii="Times New Roman" w:hAnsi="Times New Roman"/>
          <w:szCs w:val="24"/>
        </w:rPr>
        <w:t>”</w:t>
      </w:r>
      <w:r w:rsidR="00C81F9D" w:rsidRPr="00A835D4">
        <w:rPr>
          <w:rFonts w:ascii="Times New Roman" w:hAnsi="Times New Roman"/>
          <w:szCs w:val="24"/>
        </w:rPr>
        <w:t>) to Commercial Cannabis Permit 2024-009 (</w:t>
      </w:r>
      <w:r w:rsidR="00C81F9D">
        <w:rPr>
          <w:rFonts w:ascii="Times New Roman" w:hAnsi="Times New Roman"/>
          <w:szCs w:val="24"/>
        </w:rPr>
        <w:t>“</w:t>
      </w:r>
      <w:r w:rsidR="00C81F9D" w:rsidRPr="00A835D4">
        <w:rPr>
          <w:rFonts w:ascii="Times New Roman" w:hAnsi="Times New Roman"/>
          <w:szCs w:val="24"/>
        </w:rPr>
        <w:t>CCP 2024-009</w:t>
      </w:r>
      <w:r w:rsidR="00C81F9D">
        <w:rPr>
          <w:rFonts w:ascii="Times New Roman" w:hAnsi="Times New Roman"/>
          <w:szCs w:val="24"/>
        </w:rPr>
        <w:t>”</w:t>
      </w:r>
      <w:r w:rsidR="00C81F9D" w:rsidRPr="00A835D4">
        <w:rPr>
          <w:rFonts w:ascii="Times New Roman" w:hAnsi="Times New Roman"/>
          <w:szCs w:val="24"/>
        </w:rPr>
        <w:t>)</w:t>
      </w:r>
      <w:r w:rsidR="00C81F9D" w:rsidRPr="00C81F9D">
        <w:rPr>
          <w:rFonts w:ascii="Times New Roman" w:hAnsi="Times New Roman"/>
          <w:szCs w:val="24"/>
        </w:rPr>
        <w:t xml:space="preserve"> </w:t>
      </w:r>
      <w:r w:rsidR="00C81F9D" w:rsidRPr="00A835D4">
        <w:rPr>
          <w:rFonts w:ascii="Times New Roman" w:hAnsi="Times New Roman"/>
          <w:szCs w:val="24"/>
        </w:rPr>
        <w:t>to relocate an existing Cannabis Dispensary with accessory Delivery and Distribution from 1610 Moffett Street to 2033 North Main Street</w:t>
      </w:r>
      <w:r w:rsidR="00C81F9D">
        <w:rPr>
          <w:rFonts w:ascii="Times New Roman" w:hAnsi="Times New Roman"/>
          <w:szCs w:val="24"/>
        </w:rPr>
        <w:t xml:space="preserve">.  </w:t>
      </w:r>
      <w:r w:rsidR="00C81F9D">
        <w:t xml:space="preserve">Following the City Attorney’s determination that the Amendment Application contained all the required information, the Amendment Application was forwarded to the </w:t>
      </w:r>
      <w:r w:rsidR="006A3F68">
        <w:t>Selection Committee</w:t>
      </w:r>
      <w:r w:rsidR="00C81F9D">
        <w:t xml:space="preserve"> appointed by the City Manager for their review in accordance with Article VII of Chapter 5 of the Salinas Municipal Code.</w:t>
      </w:r>
      <w:r w:rsidR="00790004">
        <w:t xml:space="preserve">  </w:t>
      </w:r>
    </w:p>
    <w:p w14:paraId="6C1C76E1" w14:textId="77777777" w:rsidR="00790004" w:rsidRDefault="00790004" w:rsidP="001F42BE">
      <w:pPr>
        <w:tabs>
          <w:tab w:val="left" w:pos="-1440"/>
        </w:tabs>
        <w:jc w:val="both"/>
      </w:pPr>
    </w:p>
    <w:p w14:paraId="569953DF" w14:textId="3D72DDFF" w:rsidR="001F42BE" w:rsidRDefault="00C81F9D" w:rsidP="001F42BE">
      <w:pPr>
        <w:tabs>
          <w:tab w:val="left" w:pos="-1440"/>
        </w:tabs>
        <w:jc w:val="both"/>
      </w:pPr>
      <w:r>
        <w:t xml:space="preserve">On </w:t>
      </w:r>
      <w:r w:rsidRPr="0055200A">
        <w:rPr>
          <w:rFonts w:ascii="Times New Roman" w:hAnsi="Times New Roman"/>
          <w:bCs/>
        </w:rPr>
        <w:t>April 13, 2026</w:t>
      </w:r>
      <w:r>
        <w:t xml:space="preserve">, the </w:t>
      </w:r>
      <w:r w:rsidR="006A3F68">
        <w:t>Selection Committee</w:t>
      </w:r>
      <w:r>
        <w:t xml:space="preserve"> met to consider the Amendment Application and at that meeting denied the Amendment Application.</w:t>
      </w:r>
      <w:r w:rsidR="001F42BE" w:rsidRPr="001F42BE">
        <w:rPr>
          <w:rFonts w:ascii="Times New Roman" w:hAnsi="Times New Roman"/>
          <w:bCs/>
        </w:rPr>
        <w:t xml:space="preserve"> </w:t>
      </w:r>
      <w:r w:rsidR="001F42BE" w:rsidRPr="0055200A">
        <w:rPr>
          <w:rFonts w:ascii="Times New Roman" w:hAnsi="Times New Roman"/>
          <w:bCs/>
        </w:rPr>
        <w:t xml:space="preserve">On April 21, 2026, pursuant to Municipal Code Section 5-07.10, </w:t>
      </w:r>
      <w:r w:rsidR="00481AAA" w:rsidRPr="00A835D4">
        <w:rPr>
          <w:rFonts w:ascii="Times New Roman" w:hAnsi="Times New Roman"/>
          <w:szCs w:val="24"/>
        </w:rPr>
        <w:t>Valley Farms</w:t>
      </w:r>
      <w:r w:rsidR="00481AAA" w:rsidRPr="0055200A">
        <w:rPr>
          <w:rFonts w:ascii="Times New Roman" w:hAnsi="Times New Roman"/>
          <w:bCs/>
        </w:rPr>
        <w:t xml:space="preserve"> </w:t>
      </w:r>
      <w:r w:rsidR="001F42BE" w:rsidRPr="0055200A">
        <w:rPr>
          <w:rFonts w:ascii="Times New Roman" w:hAnsi="Times New Roman"/>
          <w:bCs/>
        </w:rPr>
        <w:t xml:space="preserve">submitted an appeal of the </w:t>
      </w:r>
      <w:r w:rsidR="006A3F68">
        <w:rPr>
          <w:rFonts w:ascii="Times New Roman" w:hAnsi="Times New Roman"/>
          <w:bCs/>
        </w:rPr>
        <w:t>Selection Committee</w:t>
      </w:r>
      <w:r w:rsidR="001F42BE" w:rsidRPr="0055200A">
        <w:rPr>
          <w:rFonts w:ascii="Times New Roman" w:hAnsi="Times New Roman"/>
          <w:bCs/>
        </w:rPr>
        <w:t>’s denial (see attached Appeal Letter</w:t>
      </w:r>
      <w:r w:rsidR="00790004">
        <w:rPr>
          <w:rFonts w:ascii="Times New Roman" w:hAnsi="Times New Roman"/>
          <w:bCs/>
        </w:rPr>
        <w:t xml:space="preserve"> dated April 21, 2026</w:t>
      </w:r>
      <w:r w:rsidR="001F42BE" w:rsidRPr="0055200A">
        <w:rPr>
          <w:rFonts w:ascii="Times New Roman" w:hAnsi="Times New Roman"/>
          <w:bCs/>
        </w:rPr>
        <w:t>).</w:t>
      </w:r>
      <w:r w:rsidR="00790004">
        <w:rPr>
          <w:rFonts w:ascii="Times New Roman" w:hAnsi="Times New Roman"/>
          <w:bCs/>
        </w:rPr>
        <w:t xml:space="preserve">  On June 3, 2026, the Planning Commission upheld the </w:t>
      </w:r>
      <w:r w:rsidR="006A3F68">
        <w:rPr>
          <w:rFonts w:ascii="Times New Roman" w:hAnsi="Times New Roman"/>
          <w:bCs/>
        </w:rPr>
        <w:t>Selection Committee</w:t>
      </w:r>
      <w:r w:rsidR="00790004">
        <w:rPr>
          <w:rFonts w:ascii="Times New Roman" w:hAnsi="Times New Roman"/>
          <w:bCs/>
        </w:rPr>
        <w:t xml:space="preserve">’s denial of the Amendment Application (see Planning Commission Resolution No. 2026-05).  On June 9, 2026, pursuant to Municipal Code Section 5-07.10, Valley Farms submitted an appeal of the </w:t>
      </w:r>
      <w:r w:rsidR="002D0F33">
        <w:rPr>
          <w:rFonts w:ascii="Times New Roman" w:hAnsi="Times New Roman"/>
          <w:bCs/>
        </w:rPr>
        <w:t xml:space="preserve">Planning Commission’s upholding of the </w:t>
      </w:r>
      <w:r w:rsidR="006A3F68">
        <w:rPr>
          <w:rFonts w:ascii="Times New Roman" w:hAnsi="Times New Roman"/>
          <w:bCs/>
        </w:rPr>
        <w:t>Selection Committee</w:t>
      </w:r>
      <w:r w:rsidR="00790004">
        <w:rPr>
          <w:rFonts w:ascii="Times New Roman" w:hAnsi="Times New Roman"/>
          <w:bCs/>
        </w:rPr>
        <w:t>’s denial</w:t>
      </w:r>
      <w:r w:rsidR="002D0F33">
        <w:rPr>
          <w:rFonts w:ascii="Times New Roman" w:hAnsi="Times New Roman"/>
          <w:bCs/>
        </w:rPr>
        <w:t xml:space="preserve"> to the City Council</w:t>
      </w:r>
      <w:r w:rsidR="00790004">
        <w:rPr>
          <w:rFonts w:ascii="Times New Roman" w:hAnsi="Times New Roman"/>
          <w:bCs/>
        </w:rPr>
        <w:t xml:space="preserve"> (see attached Appeal Letter dated June 9, 2026).</w:t>
      </w:r>
    </w:p>
    <w:p w14:paraId="42F17F67" w14:textId="533376CA" w:rsidR="00C81F9D" w:rsidRDefault="00C81F9D" w:rsidP="00D518C5">
      <w:pPr>
        <w:jc w:val="both"/>
        <w:rPr>
          <w:rFonts w:ascii="Times New Roman" w:hAnsi="Times New Roman"/>
          <w:szCs w:val="24"/>
        </w:rPr>
      </w:pPr>
    </w:p>
    <w:p w14:paraId="7A8A7BDF" w14:textId="1220A759" w:rsidR="0040017B" w:rsidRDefault="00C9363C" w:rsidP="00821AA9">
      <w:pPr>
        <w:jc w:val="both"/>
        <w:rPr>
          <w:rFonts w:ascii="Times New Roman" w:hAnsi="Times New Roman"/>
        </w:rPr>
      </w:pPr>
      <w:r w:rsidRPr="00C9363C">
        <w:rPr>
          <w:rFonts w:ascii="Times New Roman" w:hAnsi="Times New Roman"/>
          <w:u w:val="single"/>
        </w:rPr>
        <w:t>DISCUSSION</w:t>
      </w:r>
      <w:r>
        <w:rPr>
          <w:rFonts w:ascii="Times New Roman" w:hAnsi="Times New Roman"/>
        </w:rPr>
        <w:t>:</w:t>
      </w:r>
    </w:p>
    <w:p w14:paraId="2DBF03D0" w14:textId="77777777" w:rsidR="00C9363C" w:rsidRPr="00464BC2" w:rsidRDefault="00C9363C" w:rsidP="00547C65">
      <w:pPr>
        <w:rPr>
          <w:rFonts w:ascii="Times New Roman" w:hAnsi="Times New Roman"/>
        </w:rPr>
      </w:pPr>
    </w:p>
    <w:p w14:paraId="14020853" w14:textId="77777777" w:rsidR="00572516" w:rsidRPr="001C1CBA" w:rsidRDefault="00572516" w:rsidP="00547C65">
      <w:pPr>
        <w:pStyle w:val="Heading3"/>
        <w:rPr>
          <w:rFonts w:ascii="Times New Roman" w:hAnsi="Times New Roman" w:cs="Times New Roman"/>
          <w:b w:val="0"/>
          <w:bCs w:val="0"/>
        </w:rPr>
      </w:pPr>
      <w:r w:rsidRPr="001C1CBA">
        <w:rPr>
          <w:rFonts w:ascii="Times New Roman" w:hAnsi="Times New Roman" w:cs="Times New Roman"/>
          <w:b w:val="0"/>
          <w:bCs w:val="0"/>
        </w:rPr>
        <w:t>B</w:t>
      </w:r>
      <w:r w:rsidR="004812C1">
        <w:rPr>
          <w:rFonts w:ascii="Times New Roman" w:hAnsi="Times New Roman" w:cs="Times New Roman"/>
          <w:b w:val="0"/>
          <w:bCs w:val="0"/>
        </w:rPr>
        <w:t>ackground</w:t>
      </w:r>
      <w:r w:rsidR="0040017B" w:rsidRPr="001C1CBA">
        <w:rPr>
          <w:rFonts w:ascii="Times New Roman" w:hAnsi="Times New Roman" w:cs="Times New Roman"/>
          <w:b w:val="0"/>
          <w:bCs w:val="0"/>
        </w:rPr>
        <w:t>:</w:t>
      </w:r>
    </w:p>
    <w:p w14:paraId="2D060FC0" w14:textId="77777777" w:rsidR="00572516" w:rsidRPr="001C1CBA" w:rsidRDefault="00572516">
      <w:pPr>
        <w:jc w:val="both"/>
        <w:rPr>
          <w:rFonts w:ascii="Times New Roman" w:hAnsi="Times New Roman"/>
        </w:rPr>
      </w:pPr>
    </w:p>
    <w:p w14:paraId="52E554E9" w14:textId="26A53589" w:rsidR="00D7434D" w:rsidRPr="001C1CBA" w:rsidRDefault="000513ED" w:rsidP="00D7434D">
      <w:pPr>
        <w:jc w:val="both"/>
        <w:rPr>
          <w:rFonts w:ascii="Times New Roman" w:hAnsi="Times New Roman"/>
        </w:rPr>
      </w:pPr>
      <w:r>
        <w:rPr>
          <w:rFonts w:ascii="Times New Roman" w:hAnsi="Times New Roman"/>
        </w:rPr>
        <w:t xml:space="preserve">The </w:t>
      </w:r>
      <w:r w:rsidR="000A697B">
        <w:rPr>
          <w:rFonts w:ascii="Times New Roman" w:hAnsi="Times New Roman"/>
        </w:rPr>
        <w:t>proposed site</w:t>
      </w:r>
      <w:r w:rsidR="00357A49">
        <w:rPr>
          <w:rFonts w:ascii="Times New Roman" w:hAnsi="Times New Roman"/>
        </w:rPr>
        <w:t xml:space="preserve"> is owned by</w:t>
      </w:r>
      <w:r>
        <w:rPr>
          <w:rFonts w:ascii="Times New Roman" w:hAnsi="Times New Roman"/>
        </w:rPr>
        <w:t xml:space="preserve"> </w:t>
      </w:r>
      <w:r w:rsidR="00353955">
        <w:rPr>
          <w:rFonts w:ascii="Times New Roman" w:hAnsi="Times New Roman"/>
        </w:rPr>
        <w:t xml:space="preserve">Northridge Plaza, LLC and is located at </w:t>
      </w:r>
      <w:r w:rsidR="00E241ED">
        <w:rPr>
          <w:rFonts w:ascii="Times New Roman" w:hAnsi="Times New Roman"/>
        </w:rPr>
        <w:t>2203 North Main Street [</w:t>
      </w:r>
      <w:r w:rsidR="00353955">
        <w:rPr>
          <w:rFonts w:ascii="Times New Roman" w:hAnsi="Times New Roman"/>
        </w:rPr>
        <w:t>Assessor Parcel Number (APN): 253-061-025-000</w:t>
      </w:r>
      <w:r w:rsidR="00E241ED">
        <w:rPr>
          <w:rFonts w:ascii="Times New Roman" w:hAnsi="Times New Roman"/>
        </w:rPr>
        <w:t>]</w:t>
      </w:r>
      <w:r w:rsidR="00B930E5">
        <w:rPr>
          <w:rFonts w:ascii="Times New Roman" w:hAnsi="Times New Roman"/>
          <w:bCs/>
        </w:rPr>
        <w:t>.</w:t>
      </w:r>
      <w:r w:rsidR="00DE2315">
        <w:rPr>
          <w:rFonts w:ascii="Times New Roman" w:hAnsi="Times New Roman"/>
          <w:bCs/>
        </w:rPr>
        <w:t xml:space="preserve">  The commercial cannabis </w:t>
      </w:r>
      <w:r w:rsidR="00200C54">
        <w:rPr>
          <w:rFonts w:ascii="Times New Roman" w:hAnsi="Times New Roman"/>
          <w:bCs/>
        </w:rPr>
        <w:t>business</w:t>
      </w:r>
      <w:r w:rsidR="00DE2315">
        <w:rPr>
          <w:rFonts w:ascii="Times New Roman" w:hAnsi="Times New Roman"/>
          <w:bCs/>
        </w:rPr>
        <w:t xml:space="preserve"> would be located </w:t>
      </w:r>
      <w:r w:rsidR="001F42BE">
        <w:rPr>
          <w:rFonts w:ascii="Times New Roman" w:hAnsi="Times New Roman"/>
          <w:bCs/>
        </w:rPr>
        <w:t>with</w:t>
      </w:r>
      <w:r w:rsidR="00DE2315">
        <w:rPr>
          <w:rFonts w:ascii="Times New Roman" w:hAnsi="Times New Roman"/>
          <w:bCs/>
        </w:rPr>
        <w:t>in an approximate</w:t>
      </w:r>
      <w:r w:rsidR="00481AAA">
        <w:rPr>
          <w:rFonts w:ascii="Times New Roman" w:hAnsi="Times New Roman"/>
          <w:bCs/>
        </w:rPr>
        <w:t>ly</w:t>
      </w:r>
      <w:r w:rsidR="00DE2315">
        <w:rPr>
          <w:rFonts w:ascii="Times New Roman" w:hAnsi="Times New Roman"/>
          <w:bCs/>
        </w:rPr>
        <w:t xml:space="preserve"> 2,733 square-foot </w:t>
      </w:r>
      <w:r w:rsidR="001F42BE">
        <w:rPr>
          <w:rFonts w:ascii="Times New Roman" w:hAnsi="Times New Roman"/>
          <w:bCs/>
        </w:rPr>
        <w:t xml:space="preserve">tenant space </w:t>
      </w:r>
      <w:r w:rsidR="00481AAA">
        <w:rPr>
          <w:rFonts w:ascii="Times New Roman" w:hAnsi="Times New Roman"/>
          <w:bCs/>
        </w:rPr>
        <w:t>in</w:t>
      </w:r>
      <w:r w:rsidR="001F42BE">
        <w:rPr>
          <w:rFonts w:ascii="Times New Roman" w:hAnsi="Times New Roman"/>
          <w:bCs/>
        </w:rPr>
        <w:t xml:space="preserve"> the </w:t>
      </w:r>
      <w:r w:rsidR="00DE2315">
        <w:rPr>
          <w:rFonts w:ascii="Times New Roman" w:hAnsi="Times New Roman"/>
          <w:bCs/>
        </w:rPr>
        <w:t>Northridge Plaza Shopping Center at the northwest corner of North Main Street and Boronda Road</w:t>
      </w:r>
      <w:r w:rsidR="00E241ED">
        <w:rPr>
          <w:rFonts w:ascii="Times New Roman" w:hAnsi="Times New Roman"/>
          <w:bCs/>
        </w:rPr>
        <w:t xml:space="preserve"> across </w:t>
      </w:r>
      <w:r w:rsidR="00200C54">
        <w:rPr>
          <w:rFonts w:ascii="Times New Roman" w:hAnsi="Times New Roman"/>
          <w:bCs/>
        </w:rPr>
        <w:t>Boronda Road</w:t>
      </w:r>
      <w:r w:rsidR="00E241ED">
        <w:rPr>
          <w:rFonts w:ascii="Times New Roman" w:hAnsi="Times New Roman"/>
          <w:bCs/>
        </w:rPr>
        <w:t xml:space="preserve"> from the Northridge Mall Shopping Center</w:t>
      </w:r>
      <w:r w:rsidR="006D74C2">
        <w:rPr>
          <w:rFonts w:ascii="Times New Roman" w:hAnsi="Times New Roman"/>
          <w:bCs/>
        </w:rPr>
        <w:t xml:space="preserve">.  </w:t>
      </w:r>
      <w:r w:rsidR="00806BFD">
        <w:rPr>
          <w:rFonts w:ascii="Times New Roman" w:hAnsi="Times New Roman"/>
        </w:rPr>
        <w:t xml:space="preserve">The </w:t>
      </w:r>
      <w:r w:rsidR="000A697B">
        <w:rPr>
          <w:rFonts w:ascii="Times New Roman" w:hAnsi="Times New Roman"/>
        </w:rPr>
        <w:t>site</w:t>
      </w:r>
      <w:r w:rsidR="000401FE">
        <w:rPr>
          <w:rFonts w:ascii="Times New Roman" w:hAnsi="Times New Roman"/>
        </w:rPr>
        <w:t xml:space="preserve"> consists of </w:t>
      </w:r>
      <w:r w:rsidR="00E241ED">
        <w:rPr>
          <w:rFonts w:ascii="Times New Roman" w:hAnsi="Times New Roman"/>
        </w:rPr>
        <w:t>approximately 1.98</w:t>
      </w:r>
      <w:r w:rsidR="000401FE">
        <w:rPr>
          <w:rFonts w:ascii="Times New Roman" w:hAnsi="Times New Roman"/>
        </w:rPr>
        <w:t>-acres and</w:t>
      </w:r>
      <w:r w:rsidR="00806BFD">
        <w:rPr>
          <w:rFonts w:ascii="Times New Roman" w:hAnsi="Times New Roman"/>
        </w:rPr>
        <w:t xml:space="preserve"> </w:t>
      </w:r>
      <w:r w:rsidR="00D7434D" w:rsidRPr="001C1CBA">
        <w:rPr>
          <w:rFonts w:ascii="Times New Roman" w:hAnsi="Times New Roman"/>
        </w:rPr>
        <w:t xml:space="preserve">is located in the </w:t>
      </w:r>
      <w:r w:rsidR="00142E48">
        <w:rPr>
          <w:rFonts w:ascii="Times New Roman" w:hAnsi="Times New Roman"/>
        </w:rPr>
        <w:t xml:space="preserve">Commercial Retail – </w:t>
      </w:r>
      <w:r w:rsidR="00E241ED">
        <w:rPr>
          <w:rFonts w:ascii="Times New Roman" w:hAnsi="Times New Roman"/>
        </w:rPr>
        <w:t>West Boronda Road at U.S. 101 Gateway Overlay</w:t>
      </w:r>
      <w:r w:rsidR="00D7434D" w:rsidRPr="001C1CBA">
        <w:rPr>
          <w:rFonts w:ascii="Times New Roman" w:hAnsi="Times New Roman"/>
        </w:rPr>
        <w:t xml:space="preserve"> (</w:t>
      </w:r>
      <w:r w:rsidR="00142E48">
        <w:rPr>
          <w:rFonts w:ascii="Times New Roman" w:hAnsi="Times New Roman"/>
        </w:rPr>
        <w:t>CR-</w:t>
      </w:r>
      <w:r w:rsidR="00E241ED">
        <w:rPr>
          <w:rFonts w:ascii="Times New Roman" w:hAnsi="Times New Roman"/>
        </w:rPr>
        <w:t>GW</w:t>
      </w:r>
      <w:r w:rsidR="00142E48">
        <w:rPr>
          <w:rFonts w:ascii="Times New Roman" w:hAnsi="Times New Roman"/>
        </w:rPr>
        <w:t>-</w:t>
      </w:r>
      <w:r w:rsidR="00E241ED">
        <w:rPr>
          <w:rFonts w:ascii="Times New Roman" w:hAnsi="Times New Roman"/>
        </w:rPr>
        <w:t>1</w:t>
      </w:r>
      <w:r w:rsidR="00D7434D" w:rsidRPr="001C1CBA">
        <w:rPr>
          <w:rFonts w:ascii="Times New Roman" w:hAnsi="Times New Roman"/>
        </w:rPr>
        <w:t>) Zoning District</w:t>
      </w:r>
      <w:r w:rsidR="006D02A1">
        <w:rPr>
          <w:rFonts w:ascii="Times New Roman" w:hAnsi="Times New Roman"/>
        </w:rPr>
        <w:t xml:space="preserve">.  </w:t>
      </w:r>
      <w:r w:rsidR="00D7434D" w:rsidRPr="001C1CBA">
        <w:rPr>
          <w:rFonts w:ascii="Times New Roman" w:hAnsi="Times New Roman"/>
        </w:rPr>
        <w:t xml:space="preserve">The following provides an overview of the land uses and zoning districts adjacent to the </w:t>
      </w:r>
      <w:r w:rsidR="000A697B">
        <w:rPr>
          <w:rFonts w:ascii="Times New Roman" w:hAnsi="Times New Roman"/>
        </w:rPr>
        <w:t>proposed</w:t>
      </w:r>
      <w:r w:rsidR="00D7434D" w:rsidRPr="001C1CBA">
        <w:rPr>
          <w:rFonts w:ascii="Times New Roman" w:hAnsi="Times New Roman"/>
        </w:rPr>
        <w:t xml:space="preserve"> site:</w:t>
      </w:r>
    </w:p>
    <w:p w14:paraId="42F74377" w14:textId="77777777" w:rsidR="00572516" w:rsidRPr="001C1CBA" w:rsidRDefault="00572516">
      <w:pPr>
        <w:jc w:val="both"/>
        <w:rPr>
          <w:rFonts w:ascii="Times New Roman" w:hAnsi="Times New Roman"/>
        </w:rPr>
      </w:pPr>
    </w:p>
    <w:p w14:paraId="22E3F763" w14:textId="50F5C0C2" w:rsidR="00D7434D" w:rsidRPr="001C1CBA" w:rsidRDefault="00D7434D" w:rsidP="00FD3EF8">
      <w:pPr>
        <w:tabs>
          <w:tab w:val="left" w:pos="-1440"/>
        </w:tabs>
        <w:ind w:left="2160" w:hanging="1440"/>
        <w:jc w:val="both"/>
        <w:rPr>
          <w:rFonts w:ascii="Times New Roman" w:hAnsi="Times New Roman"/>
        </w:rPr>
      </w:pPr>
      <w:r w:rsidRPr="001C1CBA">
        <w:rPr>
          <w:rFonts w:ascii="Times New Roman" w:hAnsi="Times New Roman"/>
        </w:rPr>
        <w:t xml:space="preserve">North: </w:t>
      </w:r>
      <w:r w:rsidRPr="001C1CBA">
        <w:rPr>
          <w:rFonts w:ascii="Times New Roman" w:hAnsi="Times New Roman"/>
        </w:rPr>
        <w:tab/>
      </w:r>
      <w:r w:rsidR="00722E2E">
        <w:rPr>
          <w:rFonts w:ascii="Times New Roman" w:hAnsi="Times New Roman"/>
        </w:rPr>
        <w:t xml:space="preserve">Multi-family Residential and Commercial/Residential High Density-West Boronda Road @ U.S. 101 (R-H-2.1-GW-1) and Commercial Retail (CR) </w:t>
      </w:r>
    </w:p>
    <w:p w14:paraId="631B59A3" w14:textId="126D2121" w:rsidR="00252F85" w:rsidRPr="001C1CBA" w:rsidRDefault="00D7434D" w:rsidP="00FD3EF8">
      <w:pPr>
        <w:tabs>
          <w:tab w:val="left" w:pos="-1440"/>
        </w:tabs>
        <w:ind w:left="2160" w:hanging="1440"/>
        <w:jc w:val="both"/>
        <w:rPr>
          <w:rFonts w:ascii="Times New Roman" w:hAnsi="Times New Roman"/>
        </w:rPr>
      </w:pPr>
      <w:r w:rsidRPr="001C1CBA">
        <w:rPr>
          <w:rFonts w:ascii="Times New Roman" w:hAnsi="Times New Roman"/>
        </w:rPr>
        <w:t>South:</w:t>
      </w:r>
      <w:r w:rsidRPr="001C1CBA">
        <w:rPr>
          <w:rFonts w:ascii="Times New Roman" w:hAnsi="Times New Roman"/>
        </w:rPr>
        <w:tab/>
      </w:r>
      <w:r w:rsidR="00722E2E">
        <w:rPr>
          <w:rFonts w:ascii="Times New Roman" w:hAnsi="Times New Roman"/>
        </w:rPr>
        <w:t>Northridge Mall Shopping Center/Commercial Retail (CR)</w:t>
      </w:r>
    </w:p>
    <w:p w14:paraId="06DD8871" w14:textId="58EEAFA4" w:rsidR="00D7434D" w:rsidRPr="001C1CBA" w:rsidRDefault="00D7434D" w:rsidP="00FD3EF8">
      <w:pPr>
        <w:tabs>
          <w:tab w:val="left" w:pos="-1440"/>
        </w:tabs>
        <w:ind w:left="2160" w:hanging="1440"/>
        <w:jc w:val="both"/>
        <w:rPr>
          <w:rFonts w:ascii="Times New Roman" w:hAnsi="Times New Roman"/>
        </w:rPr>
      </w:pPr>
      <w:r w:rsidRPr="001C1CBA">
        <w:rPr>
          <w:rFonts w:ascii="Times New Roman" w:hAnsi="Times New Roman"/>
        </w:rPr>
        <w:t>East:</w:t>
      </w:r>
      <w:r w:rsidRPr="001C1CBA">
        <w:rPr>
          <w:rFonts w:ascii="Times New Roman" w:hAnsi="Times New Roman"/>
        </w:rPr>
        <w:tab/>
      </w:r>
      <w:r w:rsidR="00722E2E">
        <w:rPr>
          <w:rFonts w:ascii="Times New Roman" w:hAnsi="Times New Roman"/>
        </w:rPr>
        <w:t>Multi-family Residential and Commercial/Residential High Density (R-H-2.1) and Commercial Retail (CR)</w:t>
      </w:r>
    </w:p>
    <w:p w14:paraId="280F15B0" w14:textId="1497E059" w:rsidR="00252F85" w:rsidRDefault="00D7434D" w:rsidP="00FD3EF8">
      <w:pPr>
        <w:tabs>
          <w:tab w:val="left" w:pos="-1440"/>
        </w:tabs>
        <w:ind w:left="2160" w:hanging="1440"/>
        <w:jc w:val="both"/>
        <w:rPr>
          <w:rFonts w:ascii="Times New Roman" w:hAnsi="Times New Roman"/>
        </w:rPr>
      </w:pPr>
      <w:r w:rsidRPr="001C1CBA">
        <w:rPr>
          <w:rFonts w:ascii="Times New Roman" w:hAnsi="Times New Roman"/>
        </w:rPr>
        <w:t>West:</w:t>
      </w:r>
      <w:r w:rsidRPr="001C1CBA">
        <w:rPr>
          <w:rFonts w:ascii="Times New Roman" w:hAnsi="Times New Roman"/>
        </w:rPr>
        <w:tab/>
      </w:r>
      <w:r w:rsidR="00722E2E">
        <w:rPr>
          <w:rFonts w:ascii="Times New Roman" w:hAnsi="Times New Roman"/>
        </w:rPr>
        <w:t>U.S. Highway 101</w:t>
      </w:r>
    </w:p>
    <w:p w14:paraId="7F070DCA" w14:textId="77777777" w:rsidR="00CD296A" w:rsidRDefault="00CD296A" w:rsidP="00B27EF6">
      <w:pPr>
        <w:pStyle w:val="BodyTextIndent"/>
        <w:ind w:left="0"/>
        <w:rPr>
          <w:rFonts w:ascii="Times New Roman" w:hAnsi="Times New Roman"/>
          <w:color w:val="000000" w:themeColor="text1"/>
        </w:rPr>
      </w:pPr>
    </w:p>
    <w:p w14:paraId="4E48204C" w14:textId="0971119F" w:rsidR="00B7061E" w:rsidRPr="001A601E" w:rsidRDefault="00B7061E" w:rsidP="00B7061E">
      <w:pPr>
        <w:rPr>
          <w:rFonts w:ascii="Times New Roman" w:hAnsi="Times New Roman"/>
          <w:i/>
          <w:iCs/>
          <w:u w:val="single"/>
        </w:rPr>
      </w:pPr>
      <w:r w:rsidRPr="001A601E">
        <w:rPr>
          <w:rFonts w:ascii="Times New Roman" w:hAnsi="Times New Roman"/>
          <w:i/>
          <w:iCs/>
          <w:u w:val="single"/>
        </w:rPr>
        <w:t>Commercial Cannabis Permits-Amendment Procedures</w:t>
      </w:r>
    </w:p>
    <w:p w14:paraId="400BD069" w14:textId="77777777" w:rsidR="00B7061E" w:rsidRPr="001A601E" w:rsidRDefault="00B7061E" w:rsidP="00B7061E">
      <w:pPr>
        <w:rPr>
          <w:rFonts w:ascii="Times New Roman" w:hAnsi="Times New Roman"/>
        </w:rPr>
      </w:pPr>
    </w:p>
    <w:p w14:paraId="19E55981" w14:textId="4BEE9B8C" w:rsidR="00B27EF6" w:rsidRPr="003F4B09" w:rsidRDefault="00B7061E" w:rsidP="00AF1F7E">
      <w:pPr>
        <w:jc w:val="both"/>
        <w:rPr>
          <w:rFonts w:ascii="Times New Roman" w:hAnsi="Times New Roman"/>
          <w:color w:val="000000" w:themeColor="text1"/>
        </w:rPr>
      </w:pPr>
      <w:r w:rsidRPr="001A601E">
        <w:rPr>
          <w:rFonts w:ascii="Times New Roman" w:hAnsi="Times New Roman"/>
        </w:rPr>
        <w:t>The holder of a Commercial Cannabis Permit (CCP) issued by the City may request</w:t>
      </w:r>
      <w:r>
        <w:rPr>
          <w:rFonts w:ascii="Times New Roman" w:hAnsi="Times New Roman"/>
        </w:rPr>
        <w:t xml:space="preserve"> an A</w:t>
      </w:r>
      <w:r w:rsidRPr="001A601E">
        <w:rPr>
          <w:rFonts w:ascii="Times New Roman" w:hAnsi="Times New Roman"/>
        </w:rPr>
        <w:t>mendment</w:t>
      </w:r>
      <w:r>
        <w:rPr>
          <w:rFonts w:ascii="Times New Roman" w:hAnsi="Times New Roman"/>
        </w:rPr>
        <w:t xml:space="preserve"> </w:t>
      </w:r>
      <w:r w:rsidRPr="001A601E">
        <w:rPr>
          <w:rFonts w:ascii="Times New Roman" w:hAnsi="Times New Roman"/>
        </w:rPr>
        <w:t xml:space="preserve">pursuant </w:t>
      </w:r>
      <w:r>
        <w:rPr>
          <w:rFonts w:ascii="Times New Roman" w:hAnsi="Times New Roman"/>
        </w:rPr>
        <w:t>Municipal Code S</w:t>
      </w:r>
      <w:r w:rsidRPr="001A601E">
        <w:rPr>
          <w:rFonts w:ascii="Times New Roman" w:hAnsi="Times New Roman"/>
        </w:rPr>
        <w:t>ection 5-07.09.</w:t>
      </w:r>
      <w:r w:rsidR="00AF1F7E">
        <w:rPr>
          <w:rFonts w:ascii="Times New Roman" w:hAnsi="Times New Roman"/>
        </w:rPr>
        <w:t xml:space="preserve">  </w:t>
      </w:r>
      <w:r w:rsidR="00B27EF6" w:rsidRPr="003F4B09">
        <w:rPr>
          <w:rFonts w:ascii="Times New Roman" w:hAnsi="Times New Roman"/>
          <w:color w:val="000000" w:themeColor="text1"/>
        </w:rPr>
        <w:t>The applicant may request a change to the business location subject to the following requirements:</w:t>
      </w:r>
    </w:p>
    <w:p w14:paraId="0EA7704D" w14:textId="77777777" w:rsidR="00B27EF6" w:rsidRDefault="00B27EF6" w:rsidP="00B27EF6">
      <w:pPr>
        <w:pStyle w:val="BodyTextIndent"/>
        <w:ind w:left="0"/>
        <w:rPr>
          <w:color w:val="000000" w:themeColor="text1"/>
          <w:spacing w:val="2"/>
        </w:rPr>
      </w:pPr>
    </w:p>
    <w:p w14:paraId="488BFA90" w14:textId="77777777" w:rsidR="00B27EF6" w:rsidRPr="00396E7D" w:rsidRDefault="00B27EF6" w:rsidP="00B27EF6">
      <w:pPr>
        <w:pStyle w:val="BodyTextIndent"/>
        <w:ind w:left="1440" w:hanging="720"/>
        <w:rPr>
          <w:rFonts w:ascii="Times New Roman" w:hAnsi="Times New Roman" w:cs="Times New Roman"/>
          <w:color w:val="000000" w:themeColor="text1"/>
        </w:rPr>
      </w:pPr>
      <w:r w:rsidRPr="00396E7D">
        <w:rPr>
          <w:rFonts w:ascii="Times New Roman" w:hAnsi="Times New Roman" w:cs="Times New Roman"/>
          <w:color w:val="000000" w:themeColor="text1"/>
          <w:spacing w:val="2"/>
        </w:rPr>
        <w:t>(1)</w:t>
      </w:r>
      <w:r w:rsidRPr="00396E7D">
        <w:rPr>
          <w:rFonts w:ascii="Times New Roman" w:hAnsi="Times New Roman" w:cs="Times New Roman"/>
          <w:color w:val="000000" w:themeColor="text1"/>
          <w:spacing w:val="2"/>
        </w:rPr>
        <w:tab/>
        <w:t xml:space="preserve">The applicant shall submit all items normally required for a new application, except that information related to the principals or operations that will remain </w:t>
      </w:r>
      <w:r w:rsidRPr="00396E7D">
        <w:rPr>
          <w:rFonts w:ascii="Times New Roman" w:hAnsi="Times New Roman" w:cs="Times New Roman"/>
          <w:color w:val="000000" w:themeColor="text1"/>
          <w:spacing w:val="2"/>
        </w:rPr>
        <w:lastRenderedPageBreak/>
        <w:t>unchanged and are not directly related to the site may be excluded.</w:t>
      </w:r>
    </w:p>
    <w:p w14:paraId="3D182FD1" w14:textId="01EE3D47" w:rsidR="00B27EF6" w:rsidRPr="003F4B09" w:rsidRDefault="00B27EF6" w:rsidP="00B27EF6">
      <w:pPr>
        <w:pStyle w:val="incr2"/>
        <w:shd w:val="clear" w:color="auto" w:fill="FFFFFF"/>
        <w:ind w:left="1440" w:hanging="720"/>
        <w:jc w:val="both"/>
        <w:rPr>
          <w:color w:val="000000" w:themeColor="text1"/>
          <w:spacing w:val="2"/>
        </w:rPr>
      </w:pPr>
      <w:r w:rsidRPr="003F4B09">
        <w:rPr>
          <w:color w:val="000000" w:themeColor="text1"/>
          <w:spacing w:val="2"/>
        </w:rPr>
        <w:t>(2)</w:t>
      </w:r>
      <w:r w:rsidRPr="003F4B09">
        <w:rPr>
          <w:color w:val="000000" w:themeColor="text1"/>
          <w:spacing w:val="2"/>
        </w:rPr>
        <w:tab/>
        <w:t>The selection committee shall review the proposed new site. The selection committee may approve an amendment to the permit authorizing the new site if it can make the following findings:</w:t>
      </w:r>
    </w:p>
    <w:p w14:paraId="63EF4608" w14:textId="77777777" w:rsidR="00B27EF6" w:rsidRPr="003F4B09" w:rsidRDefault="00B27EF6" w:rsidP="00B27EF6">
      <w:pPr>
        <w:pStyle w:val="incr3"/>
        <w:shd w:val="clear" w:color="auto" w:fill="FFFFFF"/>
        <w:ind w:left="2160" w:hanging="720"/>
        <w:jc w:val="both"/>
        <w:rPr>
          <w:color w:val="000000" w:themeColor="text1"/>
          <w:spacing w:val="2"/>
        </w:rPr>
      </w:pPr>
      <w:r w:rsidRPr="003F4B09">
        <w:rPr>
          <w:color w:val="000000" w:themeColor="text1"/>
          <w:spacing w:val="2"/>
        </w:rPr>
        <w:t>a.</w:t>
      </w:r>
      <w:r w:rsidRPr="003F4B09">
        <w:rPr>
          <w:color w:val="000000" w:themeColor="text1"/>
          <w:spacing w:val="2"/>
        </w:rPr>
        <w:tab/>
        <w:t>The new site would not be located within the distances specified in</w:t>
      </w:r>
      <w:hyperlink r:id="rId7" w:history="1">
        <w:r w:rsidRPr="003F4B09">
          <w:rPr>
            <w:rStyle w:val="Hyperlink"/>
            <w:color w:val="000000" w:themeColor="text1"/>
            <w:spacing w:val="2"/>
            <w:u w:val="none"/>
          </w:rPr>
          <w:t> Section 5-07.27</w:t>
        </w:r>
      </w:hyperlink>
      <w:r w:rsidRPr="003F4B09">
        <w:rPr>
          <w:color w:val="000000" w:themeColor="text1"/>
          <w:spacing w:val="2"/>
        </w:rPr>
        <w:t>, unless an exception is approved pursuant to that section.</w:t>
      </w:r>
    </w:p>
    <w:p w14:paraId="6D5E8A54" w14:textId="77777777" w:rsidR="00B27EF6" w:rsidRPr="003F4B09" w:rsidRDefault="00B27EF6" w:rsidP="00B27EF6">
      <w:pPr>
        <w:pStyle w:val="incr3"/>
        <w:shd w:val="clear" w:color="auto" w:fill="FFFFFF"/>
        <w:ind w:left="2160" w:hanging="720"/>
        <w:jc w:val="both"/>
        <w:rPr>
          <w:color w:val="000000" w:themeColor="text1"/>
          <w:spacing w:val="2"/>
        </w:rPr>
      </w:pPr>
      <w:r w:rsidRPr="003F4B09">
        <w:rPr>
          <w:color w:val="000000" w:themeColor="text1"/>
          <w:spacing w:val="2"/>
        </w:rPr>
        <w:t>b.</w:t>
      </w:r>
      <w:r w:rsidRPr="003F4B09">
        <w:rPr>
          <w:color w:val="000000" w:themeColor="text1"/>
          <w:spacing w:val="2"/>
        </w:rPr>
        <w:tab/>
        <w:t>The relocation to the new site would not create any significant negative impacts greater than those that existed at the original site.</w:t>
      </w:r>
    </w:p>
    <w:p w14:paraId="5EEDA828" w14:textId="77777777" w:rsidR="00B27EF6" w:rsidRPr="003F4B09" w:rsidRDefault="00B27EF6" w:rsidP="00B27EF6">
      <w:pPr>
        <w:pStyle w:val="incr3"/>
        <w:shd w:val="clear" w:color="auto" w:fill="FFFFFF"/>
        <w:ind w:left="2160" w:hanging="720"/>
        <w:jc w:val="both"/>
        <w:rPr>
          <w:color w:val="000000" w:themeColor="text1"/>
          <w:spacing w:val="2"/>
        </w:rPr>
      </w:pPr>
      <w:r w:rsidRPr="003F4B09">
        <w:rPr>
          <w:color w:val="000000" w:themeColor="text1"/>
          <w:spacing w:val="2"/>
        </w:rPr>
        <w:t>c.</w:t>
      </w:r>
      <w:r w:rsidRPr="003F4B09">
        <w:rPr>
          <w:color w:val="000000" w:themeColor="text1"/>
          <w:spacing w:val="2"/>
        </w:rPr>
        <w:tab/>
        <w:t>The proposed location is located in an appropriate zoning district for the proposed use.</w:t>
      </w:r>
    </w:p>
    <w:p w14:paraId="5E58F93F" w14:textId="77777777" w:rsidR="00B27EF6" w:rsidRPr="003F4B09" w:rsidRDefault="00B27EF6" w:rsidP="00B27EF6">
      <w:pPr>
        <w:pStyle w:val="incr3"/>
        <w:shd w:val="clear" w:color="auto" w:fill="FFFFFF"/>
        <w:ind w:left="2160" w:hanging="720"/>
        <w:jc w:val="both"/>
        <w:rPr>
          <w:color w:val="000000" w:themeColor="text1"/>
          <w:spacing w:val="2"/>
        </w:rPr>
      </w:pPr>
      <w:r w:rsidRPr="003F4B09">
        <w:rPr>
          <w:color w:val="000000" w:themeColor="text1"/>
          <w:spacing w:val="2"/>
        </w:rPr>
        <w:t>d.</w:t>
      </w:r>
      <w:r w:rsidRPr="003F4B09">
        <w:rPr>
          <w:color w:val="000000" w:themeColor="text1"/>
          <w:spacing w:val="2"/>
        </w:rPr>
        <w:tab/>
        <w:t>Owners of real property located within three hundred feet of the proposed site have been notified and have had the opportunity to provide information to the city regarding the proposed site.</w:t>
      </w:r>
    </w:p>
    <w:p w14:paraId="7719C760" w14:textId="468CB191" w:rsidR="001A601E" w:rsidRPr="001832E8" w:rsidRDefault="006D02A1" w:rsidP="001832E8">
      <w:pPr>
        <w:pStyle w:val="incr1"/>
        <w:shd w:val="clear" w:color="auto" w:fill="FFFFFF" w:themeFill="background1"/>
        <w:jc w:val="both"/>
        <w:rPr>
          <w:u w:val="single"/>
        </w:rPr>
      </w:pPr>
      <w:r w:rsidRPr="001832E8">
        <w:rPr>
          <w:u w:val="single"/>
        </w:rPr>
        <w:t>Commercial Cannabis Permit 202</w:t>
      </w:r>
      <w:r w:rsidR="00353955" w:rsidRPr="001832E8">
        <w:rPr>
          <w:u w:val="single"/>
        </w:rPr>
        <w:t>5</w:t>
      </w:r>
      <w:r w:rsidRPr="001832E8">
        <w:rPr>
          <w:u w:val="single"/>
        </w:rPr>
        <w:t>-00</w:t>
      </w:r>
      <w:r w:rsidR="00353955" w:rsidRPr="001832E8">
        <w:rPr>
          <w:u w:val="single"/>
        </w:rPr>
        <w:t>4</w:t>
      </w:r>
    </w:p>
    <w:p w14:paraId="6848D8A7" w14:textId="3BDC8A17" w:rsidR="00886E6B" w:rsidRDefault="00614957" w:rsidP="001A601E">
      <w:pPr>
        <w:pStyle w:val="incr1"/>
        <w:shd w:val="clear" w:color="auto" w:fill="FFFFFF" w:themeFill="background1"/>
        <w:jc w:val="both"/>
        <w:rPr>
          <w:rFonts w:cs="Arial"/>
          <w:color w:val="000000" w:themeColor="text1"/>
        </w:rPr>
      </w:pPr>
      <w:r w:rsidRPr="008200AC">
        <w:rPr>
          <w:rFonts w:cs="Arial"/>
          <w:color w:val="000000" w:themeColor="text1"/>
        </w:rPr>
        <w:t xml:space="preserve">Valley Farms has been in pursuit </w:t>
      </w:r>
      <w:r w:rsidR="008200AC" w:rsidRPr="008200AC">
        <w:rPr>
          <w:rFonts w:cs="Arial"/>
          <w:color w:val="000000" w:themeColor="text1"/>
        </w:rPr>
        <w:t>of</w:t>
      </w:r>
      <w:r w:rsidRPr="008200AC">
        <w:rPr>
          <w:rFonts w:cs="Arial"/>
          <w:color w:val="000000" w:themeColor="text1"/>
        </w:rPr>
        <w:t xml:space="preserve"> relocation </w:t>
      </w:r>
      <w:r w:rsidR="001832E8">
        <w:rPr>
          <w:rFonts w:cs="Arial"/>
          <w:color w:val="000000" w:themeColor="text1"/>
        </w:rPr>
        <w:t>since 2022</w:t>
      </w:r>
      <w:r w:rsidRPr="008200AC">
        <w:rPr>
          <w:rFonts w:cs="Arial"/>
          <w:color w:val="000000" w:themeColor="text1"/>
        </w:rPr>
        <w:t xml:space="preserve"> as </w:t>
      </w:r>
      <w:r w:rsidR="008200AC" w:rsidRPr="008200AC">
        <w:rPr>
          <w:rFonts w:cs="Arial"/>
          <w:color w:val="000000" w:themeColor="text1"/>
        </w:rPr>
        <w:t>reflected</w:t>
      </w:r>
      <w:r w:rsidRPr="008200AC">
        <w:rPr>
          <w:rFonts w:cs="Arial"/>
          <w:color w:val="000000" w:themeColor="text1"/>
        </w:rPr>
        <w:t xml:space="preserve"> in the record </w:t>
      </w:r>
      <w:r w:rsidR="008200AC" w:rsidRPr="008200AC">
        <w:rPr>
          <w:rFonts w:cs="Arial"/>
          <w:color w:val="000000" w:themeColor="text1"/>
        </w:rPr>
        <w:t>with</w:t>
      </w:r>
      <w:r w:rsidRPr="008200AC">
        <w:rPr>
          <w:rFonts w:cs="Arial"/>
          <w:color w:val="000000" w:themeColor="text1"/>
        </w:rPr>
        <w:t xml:space="preserve"> </w:t>
      </w:r>
      <w:r w:rsidR="001832E8">
        <w:rPr>
          <w:rFonts w:cs="Arial"/>
          <w:color w:val="000000" w:themeColor="text1"/>
        </w:rPr>
        <w:t xml:space="preserve">the request for </w:t>
      </w:r>
      <w:r w:rsidRPr="008200AC">
        <w:rPr>
          <w:rFonts w:cs="Arial"/>
          <w:color w:val="000000" w:themeColor="text1"/>
        </w:rPr>
        <w:t>five (5) separate Zoning Information Letters</w:t>
      </w:r>
      <w:r w:rsidR="008200AC">
        <w:rPr>
          <w:rFonts w:cs="Arial"/>
          <w:color w:val="000000" w:themeColor="text1"/>
        </w:rPr>
        <w:t xml:space="preserve"> as shown in </w:t>
      </w:r>
      <w:r w:rsidR="001832E8">
        <w:rPr>
          <w:rFonts w:cs="Arial"/>
          <w:color w:val="000000" w:themeColor="text1"/>
        </w:rPr>
        <w:t>Table 1: Zoning Information Letters.  All five</w:t>
      </w:r>
      <w:r w:rsidR="002D0F33">
        <w:rPr>
          <w:rFonts w:cs="Arial"/>
          <w:color w:val="000000" w:themeColor="text1"/>
        </w:rPr>
        <w:t xml:space="preserve"> (5) </w:t>
      </w:r>
      <w:r w:rsidR="001E3D18">
        <w:rPr>
          <w:rFonts w:cs="Arial"/>
          <w:color w:val="000000" w:themeColor="text1"/>
        </w:rPr>
        <w:t>Zoning Information Letters</w:t>
      </w:r>
      <w:r w:rsidR="001832E8">
        <w:rPr>
          <w:rFonts w:cs="Arial"/>
          <w:color w:val="000000" w:themeColor="text1"/>
        </w:rPr>
        <w:t xml:space="preserve"> are attached to this staff report.</w:t>
      </w:r>
      <w:r w:rsidR="008C0282">
        <w:rPr>
          <w:rFonts w:cs="Arial"/>
          <w:color w:val="000000" w:themeColor="text1"/>
        </w:rPr>
        <w:t xml:space="preserve">  The June 3, 2026 Planning Commission Staff Report also included </w:t>
      </w:r>
      <w:r w:rsidR="00032A49">
        <w:rPr>
          <w:rFonts w:cs="Arial"/>
          <w:color w:val="000000" w:themeColor="text1"/>
        </w:rPr>
        <w:t>five</w:t>
      </w:r>
      <w:r w:rsidR="008C0282">
        <w:rPr>
          <w:rFonts w:cs="Arial"/>
          <w:color w:val="000000" w:themeColor="text1"/>
        </w:rPr>
        <w:t xml:space="preserve"> letters, but one was requested by another party, while another was omitted.  Table 1 has been modified to accurately reflect the record.  </w:t>
      </w:r>
    </w:p>
    <w:p w14:paraId="7F51C300" w14:textId="77777777" w:rsidR="0042280A" w:rsidRPr="0022193B" w:rsidRDefault="0042280A" w:rsidP="0042280A">
      <w:pPr>
        <w:pStyle w:val="incr1"/>
        <w:shd w:val="clear" w:color="auto" w:fill="FFFFFF" w:themeFill="background1"/>
        <w:jc w:val="center"/>
        <w:rPr>
          <w:rFonts w:cs="Arial"/>
          <w:b/>
          <w:bCs/>
          <w:color w:val="000000" w:themeColor="text1"/>
        </w:rPr>
      </w:pPr>
      <w:r w:rsidRPr="0022193B">
        <w:rPr>
          <w:rFonts w:cs="Arial"/>
          <w:b/>
          <w:bCs/>
          <w:color w:val="000000" w:themeColor="text1"/>
        </w:rPr>
        <w:t>Table 1: Zoning Information Letters</w:t>
      </w:r>
    </w:p>
    <w:tbl>
      <w:tblPr>
        <w:tblStyle w:val="TableGrid"/>
        <w:tblW w:w="9355" w:type="dxa"/>
        <w:tblLayout w:type="fixed"/>
        <w:tblLook w:val="04A0" w:firstRow="1" w:lastRow="0" w:firstColumn="1" w:lastColumn="0" w:noHBand="0" w:noVBand="1"/>
      </w:tblPr>
      <w:tblGrid>
        <w:gridCol w:w="470"/>
        <w:gridCol w:w="1811"/>
        <w:gridCol w:w="1044"/>
        <w:gridCol w:w="1866"/>
        <w:gridCol w:w="4164"/>
      </w:tblGrid>
      <w:tr w:rsidR="0042280A" w14:paraId="51FF8494" w14:textId="77777777" w:rsidTr="008A3B65">
        <w:trPr>
          <w:trHeight w:val="538"/>
        </w:trPr>
        <w:tc>
          <w:tcPr>
            <w:tcW w:w="470" w:type="dxa"/>
          </w:tcPr>
          <w:p w14:paraId="7EB2E06A" w14:textId="77777777" w:rsidR="0042280A" w:rsidRPr="00C53E26" w:rsidRDefault="0042280A" w:rsidP="008A3B65">
            <w:pPr>
              <w:pStyle w:val="incr1"/>
              <w:jc w:val="both"/>
              <w:rPr>
                <w:rFonts w:cs="Arial"/>
                <w:color w:val="000000" w:themeColor="text1"/>
                <w:sz w:val="20"/>
                <w:szCs w:val="20"/>
              </w:rPr>
            </w:pPr>
          </w:p>
        </w:tc>
        <w:tc>
          <w:tcPr>
            <w:tcW w:w="1811" w:type="dxa"/>
          </w:tcPr>
          <w:p w14:paraId="2F5847CE" w14:textId="77777777" w:rsidR="0042280A" w:rsidRPr="00450242" w:rsidRDefault="0042280A" w:rsidP="008A3B65">
            <w:pPr>
              <w:pStyle w:val="incr1"/>
              <w:jc w:val="both"/>
              <w:rPr>
                <w:rFonts w:cs="Arial"/>
                <w:color w:val="000000" w:themeColor="text1"/>
                <w:sz w:val="20"/>
                <w:szCs w:val="20"/>
              </w:rPr>
            </w:pPr>
            <w:r w:rsidRPr="00450242">
              <w:rPr>
                <w:rFonts w:cs="Arial"/>
                <w:color w:val="000000" w:themeColor="text1"/>
                <w:sz w:val="20"/>
                <w:szCs w:val="20"/>
              </w:rPr>
              <w:t>Case Number</w:t>
            </w:r>
          </w:p>
        </w:tc>
        <w:tc>
          <w:tcPr>
            <w:tcW w:w="1044" w:type="dxa"/>
          </w:tcPr>
          <w:p w14:paraId="68C78911" w14:textId="77777777" w:rsidR="0042280A" w:rsidRPr="00450242" w:rsidRDefault="0042280A" w:rsidP="008A3B65">
            <w:pPr>
              <w:pStyle w:val="incr1"/>
              <w:jc w:val="both"/>
              <w:rPr>
                <w:rFonts w:cs="Arial"/>
                <w:color w:val="000000" w:themeColor="text1"/>
                <w:sz w:val="20"/>
                <w:szCs w:val="20"/>
              </w:rPr>
            </w:pPr>
            <w:r w:rsidRPr="00450242">
              <w:rPr>
                <w:rFonts w:cs="Arial"/>
                <w:color w:val="000000" w:themeColor="text1"/>
                <w:sz w:val="20"/>
                <w:szCs w:val="20"/>
              </w:rPr>
              <w:t>Date of Letter</w:t>
            </w:r>
          </w:p>
        </w:tc>
        <w:tc>
          <w:tcPr>
            <w:tcW w:w="1866" w:type="dxa"/>
          </w:tcPr>
          <w:p w14:paraId="49E24C35" w14:textId="77777777" w:rsidR="0042280A" w:rsidRPr="00450242" w:rsidRDefault="0042280A" w:rsidP="008A3B65">
            <w:pPr>
              <w:pStyle w:val="incr1"/>
              <w:jc w:val="both"/>
              <w:rPr>
                <w:rFonts w:cs="Arial"/>
                <w:color w:val="000000" w:themeColor="text1"/>
                <w:sz w:val="20"/>
                <w:szCs w:val="20"/>
              </w:rPr>
            </w:pPr>
            <w:r w:rsidRPr="00450242">
              <w:rPr>
                <w:rFonts w:cs="Arial"/>
                <w:color w:val="000000" w:themeColor="text1"/>
                <w:sz w:val="20"/>
                <w:szCs w:val="20"/>
              </w:rPr>
              <w:t>Address</w:t>
            </w:r>
          </w:p>
        </w:tc>
        <w:tc>
          <w:tcPr>
            <w:tcW w:w="4164" w:type="dxa"/>
          </w:tcPr>
          <w:p w14:paraId="099270D6" w14:textId="77777777" w:rsidR="0042280A" w:rsidRPr="00450242" w:rsidRDefault="0042280A" w:rsidP="008A3B65">
            <w:pPr>
              <w:pStyle w:val="incr1"/>
              <w:jc w:val="both"/>
              <w:rPr>
                <w:rFonts w:cs="Arial"/>
                <w:color w:val="000000" w:themeColor="text1"/>
                <w:sz w:val="20"/>
                <w:szCs w:val="20"/>
              </w:rPr>
            </w:pPr>
            <w:r w:rsidRPr="00450242">
              <w:rPr>
                <w:rFonts w:cs="Arial"/>
                <w:color w:val="000000" w:themeColor="text1"/>
                <w:sz w:val="20"/>
                <w:szCs w:val="20"/>
              </w:rPr>
              <w:t>Sensitive Uses</w:t>
            </w:r>
          </w:p>
        </w:tc>
      </w:tr>
      <w:tr w:rsidR="0042280A" w14:paraId="52B8DA61" w14:textId="77777777" w:rsidTr="008A3B65">
        <w:trPr>
          <w:trHeight w:val="833"/>
        </w:trPr>
        <w:tc>
          <w:tcPr>
            <w:tcW w:w="470" w:type="dxa"/>
          </w:tcPr>
          <w:p w14:paraId="528DFC81" w14:textId="77777777" w:rsidR="0042280A" w:rsidRPr="00C53E26" w:rsidRDefault="0042280A" w:rsidP="008A3B65">
            <w:pPr>
              <w:pStyle w:val="incr1"/>
              <w:jc w:val="both"/>
              <w:rPr>
                <w:rFonts w:cs="Arial"/>
                <w:color w:val="000000" w:themeColor="text1"/>
                <w:sz w:val="20"/>
                <w:szCs w:val="20"/>
              </w:rPr>
            </w:pPr>
            <w:r w:rsidRPr="00C53E26">
              <w:rPr>
                <w:rFonts w:cs="Arial"/>
                <w:color w:val="000000" w:themeColor="text1"/>
                <w:sz w:val="20"/>
                <w:szCs w:val="20"/>
              </w:rPr>
              <w:t>1.</w:t>
            </w:r>
          </w:p>
        </w:tc>
        <w:tc>
          <w:tcPr>
            <w:tcW w:w="1811" w:type="dxa"/>
          </w:tcPr>
          <w:p w14:paraId="2C1CB96E" w14:textId="77777777" w:rsidR="0042280A" w:rsidRPr="00450242" w:rsidRDefault="0042280A" w:rsidP="008A3B65">
            <w:pPr>
              <w:pStyle w:val="incr1"/>
              <w:jc w:val="both"/>
              <w:rPr>
                <w:rFonts w:cs="Arial"/>
                <w:color w:val="000000" w:themeColor="text1"/>
                <w:sz w:val="20"/>
                <w:szCs w:val="20"/>
              </w:rPr>
            </w:pPr>
            <w:r w:rsidRPr="00450242">
              <w:rPr>
                <w:rFonts w:cs="Arial"/>
                <w:color w:val="000000" w:themeColor="text1"/>
                <w:sz w:val="20"/>
                <w:szCs w:val="20"/>
              </w:rPr>
              <w:t>ZLTR 2022-011</w:t>
            </w:r>
          </w:p>
        </w:tc>
        <w:tc>
          <w:tcPr>
            <w:tcW w:w="1044" w:type="dxa"/>
          </w:tcPr>
          <w:p w14:paraId="65027F42" w14:textId="77777777" w:rsidR="0042280A" w:rsidRPr="00450242" w:rsidRDefault="0042280A" w:rsidP="008A3B65">
            <w:pPr>
              <w:pStyle w:val="incr1"/>
              <w:jc w:val="both"/>
              <w:rPr>
                <w:rFonts w:cs="Arial"/>
                <w:color w:val="000000" w:themeColor="text1"/>
                <w:sz w:val="20"/>
                <w:szCs w:val="20"/>
              </w:rPr>
            </w:pPr>
            <w:r w:rsidRPr="00450242">
              <w:rPr>
                <w:rFonts w:cs="Arial"/>
                <w:color w:val="000000" w:themeColor="text1"/>
                <w:sz w:val="20"/>
                <w:szCs w:val="20"/>
              </w:rPr>
              <w:t>12/14/22</w:t>
            </w:r>
          </w:p>
        </w:tc>
        <w:tc>
          <w:tcPr>
            <w:tcW w:w="1866" w:type="dxa"/>
          </w:tcPr>
          <w:p w14:paraId="7BC70A9A" w14:textId="77777777" w:rsidR="0042280A" w:rsidRPr="00450242" w:rsidRDefault="0042280A" w:rsidP="008A3B65">
            <w:pPr>
              <w:pStyle w:val="incr1"/>
              <w:jc w:val="both"/>
              <w:rPr>
                <w:rFonts w:cs="Arial"/>
                <w:color w:val="000000" w:themeColor="text1"/>
                <w:sz w:val="20"/>
                <w:szCs w:val="20"/>
              </w:rPr>
            </w:pPr>
            <w:r w:rsidRPr="00450242">
              <w:rPr>
                <w:rFonts w:cs="Arial"/>
                <w:color w:val="000000" w:themeColor="text1"/>
                <w:sz w:val="20"/>
                <w:szCs w:val="20"/>
              </w:rPr>
              <w:t>2033 N Main Street</w:t>
            </w:r>
          </w:p>
          <w:p w14:paraId="2BD90010" w14:textId="0125C8DA" w:rsidR="00392156" w:rsidRPr="00450242" w:rsidRDefault="00392156" w:rsidP="008A3B65">
            <w:pPr>
              <w:pStyle w:val="incr1"/>
              <w:jc w:val="both"/>
              <w:rPr>
                <w:rFonts w:cs="Arial"/>
                <w:color w:val="000000" w:themeColor="text1"/>
                <w:sz w:val="20"/>
                <w:szCs w:val="20"/>
              </w:rPr>
            </w:pPr>
            <w:r w:rsidRPr="00450242">
              <w:rPr>
                <w:rFonts w:cs="Arial"/>
                <w:color w:val="000000" w:themeColor="text1"/>
                <w:sz w:val="20"/>
                <w:szCs w:val="20"/>
              </w:rPr>
              <w:t>(Diane Findley)</w:t>
            </w:r>
          </w:p>
        </w:tc>
        <w:tc>
          <w:tcPr>
            <w:tcW w:w="4164" w:type="dxa"/>
          </w:tcPr>
          <w:p w14:paraId="3EE42DAB" w14:textId="77777777" w:rsidR="0042280A" w:rsidRPr="00450242" w:rsidRDefault="0042280A" w:rsidP="008A3B65">
            <w:pPr>
              <w:pStyle w:val="incr1"/>
              <w:jc w:val="both"/>
              <w:rPr>
                <w:rFonts w:cs="Arial"/>
                <w:color w:val="000000" w:themeColor="text1"/>
                <w:sz w:val="20"/>
                <w:szCs w:val="20"/>
              </w:rPr>
            </w:pPr>
            <w:r w:rsidRPr="00450242">
              <w:rPr>
                <w:rFonts w:cs="Arial"/>
                <w:color w:val="000000" w:themeColor="text1"/>
                <w:sz w:val="20"/>
                <w:szCs w:val="20"/>
              </w:rPr>
              <w:t>7; One school, five alcohol-related uses, and a smoke shop</w:t>
            </w:r>
          </w:p>
        </w:tc>
      </w:tr>
      <w:tr w:rsidR="0042280A" w14:paraId="261BD190" w14:textId="77777777" w:rsidTr="008A3B65">
        <w:trPr>
          <w:trHeight w:val="833"/>
        </w:trPr>
        <w:tc>
          <w:tcPr>
            <w:tcW w:w="470" w:type="dxa"/>
          </w:tcPr>
          <w:p w14:paraId="189E8C3D" w14:textId="77777777" w:rsidR="0042280A" w:rsidRPr="0042280A" w:rsidRDefault="0042280A" w:rsidP="008A3B65">
            <w:pPr>
              <w:pStyle w:val="incr1"/>
              <w:jc w:val="both"/>
              <w:rPr>
                <w:rFonts w:cs="Arial"/>
                <w:color w:val="000000" w:themeColor="text1"/>
                <w:sz w:val="20"/>
                <w:szCs w:val="20"/>
              </w:rPr>
            </w:pPr>
            <w:r w:rsidRPr="0042280A">
              <w:rPr>
                <w:rFonts w:cs="Arial"/>
                <w:color w:val="000000" w:themeColor="text1"/>
                <w:sz w:val="20"/>
                <w:szCs w:val="20"/>
              </w:rPr>
              <w:t>2.</w:t>
            </w:r>
          </w:p>
        </w:tc>
        <w:tc>
          <w:tcPr>
            <w:tcW w:w="1811" w:type="dxa"/>
          </w:tcPr>
          <w:p w14:paraId="1576C133" w14:textId="77777777" w:rsidR="0042280A" w:rsidRPr="00450242" w:rsidRDefault="0042280A" w:rsidP="008A3B65">
            <w:pPr>
              <w:pStyle w:val="incr1"/>
              <w:jc w:val="both"/>
              <w:rPr>
                <w:rFonts w:cs="Arial"/>
                <w:color w:val="000000" w:themeColor="text1"/>
                <w:sz w:val="20"/>
                <w:szCs w:val="20"/>
              </w:rPr>
            </w:pPr>
            <w:r w:rsidRPr="00450242">
              <w:rPr>
                <w:rFonts w:cs="Arial"/>
                <w:color w:val="000000" w:themeColor="text1"/>
                <w:sz w:val="20"/>
                <w:szCs w:val="20"/>
              </w:rPr>
              <w:t>ZLTR 2023-002</w:t>
            </w:r>
          </w:p>
        </w:tc>
        <w:tc>
          <w:tcPr>
            <w:tcW w:w="1044" w:type="dxa"/>
          </w:tcPr>
          <w:p w14:paraId="07DE8E7C" w14:textId="77777777" w:rsidR="0042280A" w:rsidRPr="00450242" w:rsidRDefault="0042280A" w:rsidP="008A3B65">
            <w:pPr>
              <w:pStyle w:val="incr1"/>
              <w:jc w:val="both"/>
              <w:rPr>
                <w:rFonts w:cs="Arial"/>
                <w:color w:val="000000" w:themeColor="text1"/>
                <w:sz w:val="20"/>
                <w:szCs w:val="20"/>
              </w:rPr>
            </w:pPr>
            <w:r w:rsidRPr="00450242">
              <w:rPr>
                <w:rFonts w:cs="Arial"/>
                <w:color w:val="000000" w:themeColor="text1"/>
                <w:sz w:val="20"/>
                <w:szCs w:val="20"/>
              </w:rPr>
              <w:t>4/26/23</w:t>
            </w:r>
          </w:p>
        </w:tc>
        <w:tc>
          <w:tcPr>
            <w:tcW w:w="1866" w:type="dxa"/>
          </w:tcPr>
          <w:p w14:paraId="07558A87" w14:textId="77777777" w:rsidR="0042280A" w:rsidRPr="00450242" w:rsidRDefault="0042280A" w:rsidP="008A3B65">
            <w:pPr>
              <w:pStyle w:val="incr1"/>
              <w:jc w:val="both"/>
              <w:rPr>
                <w:rFonts w:cs="Arial"/>
                <w:color w:val="000000" w:themeColor="text1"/>
                <w:sz w:val="20"/>
                <w:szCs w:val="20"/>
              </w:rPr>
            </w:pPr>
            <w:r w:rsidRPr="00450242">
              <w:rPr>
                <w:rFonts w:cs="Arial"/>
                <w:color w:val="000000" w:themeColor="text1"/>
                <w:sz w:val="20"/>
                <w:szCs w:val="20"/>
              </w:rPr>
              <w:t>245 Merced Street</w:t>
            </w:r>
          </w:p>
          <w:p w14:paraId="000CCD12" w14:textId="77B020C6" w:rsidR="00392156" w:rsidRPr="00450242" w:rsidRDefault="00392156" w:rsidP="008A3B65">
            <w:pPr>
              <w:pStyle w:val="incr1"/>
              <w:jc w:val="both"/>
              <w:rPr>
                <w:rFonts w:cs="Arial"/>
                <w:color w:val="000000" w:themeColor="text1"/>
                <w:sz w:val="20"/>
                <w:szCs w:val="20"/>
              </w:rPr>
            </w:pPr>
            <w:r w:rsidRPr="00450242">
              <w:rPr>
                <w:rFonts w:cs="Arial"/>
                <w:color w:val="000000" w:themeColor="text1"/>
                <w:sz w:val="20"/>
                <w:szCs w:val="20"/>
              </w:rPr>
              <w:t>(Diane Findley)</w:t>
            </w:r>
          </w:p>
        </w:tc>
        <w:tc>
          <w:tcPr>
            <w:tcW w:w="4164" w:type="dxa"/>
          </w:tcPr>
          <w:p w14:paraId="0623CA7D" w14:textId="429DB095" w:rsidR="0042280A" w:rsidRPr="00450242" w:rsidRDefault="0042280A" w:rsidP="008A3B65">
            <w:pPr>
              <w:pStyle w:val="incr1"/>
              <w:jc w:val="both"/>
              <w:rPr>
                <w:rFonts w:cs="Arial"/>
                <w:color w:val="000000" w:themeColor="text1"/>
                <w:sz w:val="20"/>
                <w:szCs w:val="20"/>
              </w:rPr>
            </w:pPr>
            <w:r w:rsidRPr="00450242">
              <w:rPr>
                <w:rFonts w:cs="Arial"/>
                <w:color w:val="000000" w:themeColor="text1"/>
                <w:sz w:val="20"/>
                <w:szCs w:val="20"/>
              </w:rPr>
              <w:t>9</w:t>
            </w:r>
            <w:r w:rsidR="00B55A87" w:rsidRPr="00450242">
              <w:rPr>
                <w:rFonts w:cs="Arial"/>
                <w:color w:val="000000" w:themeColor="text1"/>
                <w:sz w:val="20"/>
                <w:szCs w:val="20"/>
              </w:rPr>
              <w:t>;</w:t>
            </w:r>
            <w:r w:rsidRPr="00450242">
              <w:rPr>
                <w:rFonts w:cs="Arial"/>
                <w:color w:val="000000" w:themeColor="text1"/>
                <w:sz w:val="20"/>
                <w:szCs w:val="20"/>
              </w:rPr>
              <w:t xml:space="preserve"> Seven </w:t>
            </w:r>
            <w:r w:rsidR="00603AC4" w:rsidRPr="00450242">
              <w:rPr>
                <w:rFonts w:cs="Arial"/>
                <w:color w:val="000000" w:themeColor="text1"/>
                <w:sz w:val="20"/>
                <w:szCs w:val="20"/>
              </w:rPr>
              <w:t>alcohol-related</w:t>
            </w:r>
            <w:r w:rsidRPr="00450242">
              <w:rPr>
                <w:rFonts w:cs="Arial"/>
                <w:color w:val="000000" w:themeColor="text1"/>
                <w:sz w:val="20"/>
                <w:szCs w:val="20"/>
              </w:rPr>
              <w:t xml:space="preserve"> uses and two churches.</w:t>
            </w:r>
          </w:p>
        </w:tc>
      </w:tr>
      <w:tr w:rsidR="0042280A" w14:paraId="65E2F85C" w14:textId="77777777" w:rsidTr="008A3B65">
        <w:trPr>
          <w:trHeight w:val="917"/>
        </w:trPr>
        <w:tc>
          <w:tcPr>
            <w:tcW w:w="470" w:type="dxa"/>
          </w:tcPr>
          <w:p w14:paraId="53C04D2A" w14:textId="77777777" w:rsidR="0042280A" w:rsidRPr="00C53E26" w:rsidRDefault="0042280A" w:rsidP="008A3B65">
            <w:pPr>
              <w:pStyle w:val="incr1"/>
              <w:jc w:val="both"/>
              <w:rPr>
                <w:rFonts w:cs="Arial"/>
                <w:color w:val="000000" w:themeColor="text1"/>
                <w:sz w:val="20"/>
                <w:szCs w:val="20"/>
              </w:rPr>
            </w:pPr>
            <w:r w:rsidRPr="00C53E26">
              <w:rPr>
                <w:rFonts w:cs="Arial"/>
                <w:color w:val="000000" w:themeColor="text1"/>
                <w:sz w:val="20"/>
                <w:szCs w:val="20"/>
              </w:rPr>
              <w:t>3.</w:t>
            </w:r>
          </w:p>
        </w:tc>
        <w:tc>
          <w:tcPr>
            <w:tcW w:w="1811" w:type="dxa"/>
          </w:tcPr>
          <w:p w14:paraId="135D194E" w14:textId="77777777" w:rsidR="0042280A" w:rsidRPr="00450242" w:rsidRDefault="0042280A" w:rsidP="008A3B65">
            <w:pPr>
              <w:pStyle w:val="incr1"/>
              <w:jc w:val="both"/>
              <w:rPr>
                <w:rFonts w:cs="Arial"/>
                <w:color w:val="000000" w:themeColor="text1"/>
                <w:sz w:val="20"/>
                <w:szCs w:val="20"/>
              </w:rPr>
            </w:pPr>
            <w:r w:rsidRPr="00450242">
              <w:rPr>
                <w:rFonts w:cs="Arial"/>
                <w:color w:val="000000" w:themeColor="text1"/>
                <w:sz w:val="20"/>
                <w:szCs w:val="20"/>
              </w:rPr>
              <w:t>ZLTR 2024-006</w:t>
            </w:r>
          </w:p>
        </w:tc>
        <w:tc>
          <w:tcPr>
            <w:tcW w:w="1044" w:type="dxa"/>
          </w:tcPr>
          <w:p w14:paraId="75A07F07" w14:textId="77777777" w:rsidR="0042280A" w:rsidRPr="00450242" w:rsidRDefault="0042280A" w:rsidP="008A3B65">
            <w:pPr>
              <w:pStyle w:val="incr1"/>
              <w:jc w:val="both"/>
              <w:rPr>
                <w:rFonts w:cs="Arial"/>
                <w:color w:val="000000" w:themeColor="text1"/>
                <w:sz w:val="20"/>
                <w:szCs w:val="20"/>
              </w:rPr>
            </w:pPr>
            <w:r w:rsidRPr="00450242">
              <w:rPr>
                <w:rFonts w:cs="Arial"/>
                <w:color w:val="000000" w:themeColor="text1"/>
                <w:sz w:val="20"/>
                <w:szCs w:val="20"/>
              </w:rPr>
              <w:t>5/9/24</w:t>
            </w:r>
          </w:p>
        </w:tc>
        <w:tc>
          <w:tcPr>
            <w:tcW w:w="1866" w:type="dxa"/>
          </w:tcPr>
          <w:p w14:paraId="312E78A6" w14:textId="77777777" w:rsidR="0042280A" w:rsidRPr="00450242" w:rsidRDefault="0042280A" w:rsidP="008A3B65">
            <w:pPr>
              <w:pStyle w:val="incr1"/>
              <w:jc w:val="both"/>
              <w:rPr>
                <w:rFonts w:cs="Arial"/>
                <w:color w:val="000000" w:themeColor="text1"/>
                <w:sz w:val="20"/>
                <w:szCs w:val="20"/>
              </w:rPr>
            </w:pPr>
            <w:r w:rsidRPr="00450242">
              <w:rPr>
                <w:rFonts w:cs="Arial"/>
                <w:color w:val="000000" w:themeColor="text1"/>
                <w:sz w:val="20"/>
                <w:szCs w:val="20"/>
              </w:rPr>
              <w:t>61 Tarp Circle</w:t>
            </w:r>
          </w:p>
          <w:p w14:paraId="29362A81" w14:textId="38D64926" w:rsidR="00392156" w:rsidRPr="00450242" w:rsidRDefault="00392156" w:rsidP="008A3B65">
            <w:pPr>
              <w:pStyle w:val="incr1"/>
              <w:jc w:val="both"/>
              <w:rPr>
                <w:rFonts w:cs="Arial"/>
                <w:color w:val="000000" w:themeColor="text1"/>
                <w:sz w:val="20"/>
                <w:szCs w:val="20"/>
              </w:rPr>
            </w:pPr>
            <w:r w:rsidRPr="00450242">
              <w:rPr>
                <w:rFonts w:cs="Arial"/>
                <w:color w:val="000000" w:themeColor="text1"/>
                <w:sz w:val="20"/>
                <w:szCs w:val="20"/>
              </w:rPr>
              <w:t>(Emerald Skyway)</w:t>
            </w:r>
          </w:p>
        </w:tc>
        <w:tc>
          <w:tcPr>
            <w:tcW w:w="4164" w:type="dxa"/>
          </w:tcPr>
          <w:p w14:paraId="1E094D30" w14:textId="77777777" w:rsidR="0042280A" w:rsidRPr="00450242" w:rsidRDefault="0042280A" w:rsidP="008A3B65">
            <w:pPr>
              <w:pStyle w:val="incr1"/>
              <w:jc w:val="both"/>
              <w:rPr>
                <w:rFonts w:cs="Arial"/>
                <w:color w:val="000000" w:themeColor="text1"/>
                <w:sz w:val="20"/>
                <w:szCs w:val="20"/>
              </w:rPr>
            </w:pPr>
            <w:r w:rsidRPr="00450242">
              <w:rPr>
                <w:rFonts w:cs="Arial"/>
                <w:color w:val="000000" w:themeColor="text1"/>
                <w:sz w:val="20"/>
                <w:szCs w:val="20"/>
              </w:rPr>
              <w:t>6; One park and recreation facility, two religious assembly facilities, and three alcohol-related uses</w:t>
            </w:r>
          </w:p>
        </w:tc>
      </w:tr>
      <w:tr w:rsidR="0042280A" w14:paraId="6D77CA9E" w14:textId="77777777" w:rsidTr="008A3B65">
        <w:trPr>
          <w:trHeight w:val="833"/>
        </w:trPr>
        <w:tc>
          <w:tcPr>
            <w:tcW w:w="470" w:type="dxa"/>
          </w:tcPr>
          <w:p w14:paraId="4F5EDE07" w14:textId="77777777" w:rsidR="0042280A" w:rsidRPr="00C53E26" w:rsidRDefault="0042280A" w:rsidP="008A3B65">
            <w:pPr>
              <w:pStyle w:val="incr1"/>
              <w:jc w:val="both"/>
              <w:rPr>
                <w:rFonts w:cs="Arial"/>
                <w:color w:val="000000" w:themeColor="text1"/>
                <w:sz w:val="20"/>
                <w:szCs w:val="20"/>
              </w:rPr>
            </w:pPr>
            <w:r w:rsidRPr="00C53E26">
              <w:rPr>
                <w:rFonts w:cs="Arial"/>
                <w:color w:val="000000" w:themeColor="text1"/>
                <w:sz w:val="20"/>
                <w:szCs w:val="20"/>
              </w:rPr>
              <w:t>4.</w:t>
            </w:r>
          </w:p>
        </w:tc>
        <w:tc>
          <w:tcPr>
            <w:tcW w:w="1811" w:type="dxa"/>
          </w:tcPr>
          <w:p w14:paraId="05788F02" w14:textId="77777777" w:rsidR="0042280A" w:rsidRPr="00450242" w:rsidRDefault="0042280A" w:rsidP="008A3B65">
            <w:pPr>
              <w:pStyle w:val="incr1"/>
              <w:jc w:val="both"/>
              <w:rPr>
                <w:rFonts w:cs="Arial"/>
                <w:color w:val="000000" w:themeColor="text1"/>
                <w:sz w:val="20"/>
                <w:szCs w:val="20"/>
              </w:rPr>
            </w:pPr>
            <w:r w:rsidRPr="00450242">
              <w:rPr>
                <w:rFonts w:cs="Arial"/>
                <w:color w:val="000000" w:themeColor="text1"/>
                <w:sz w:val="20"/>
                <w:szCs w:val="20"/>
              </w:rPr>
              <w:t>ZLTR 2024-010</w:t>
            </w:r>
          </w:p>
        </w:tc>
        <w:tc>
          <w:tcPr>
            <w:tcW w:w="1044" w:type="dxa"/>
          </w:tcPr>
          <w:p w14:paraId="7D12F8BE" w14:textId="77777777" w:rsidR="0042280A" w:rsidRPr="00450242" w:rsidRDefault="0042280A" w:rsidP="008A3B65">
            <w:pPr>
              <w:pStyle w:val="incr1"/>
              <w:jc w:val="both"/>
              <w:rPr>
                <w:rFonts w:cs="Arial"/>
                <w:color w:val="000000" w:themeColor="text1"/>
                <w:sz w:val="20"/>
                <w:szCs w:val="20"/>
              </w:rPr>
            </w:pPr>
            <w:r w:rsidRPr="00450242">
              <w:rPr>
                <w:rFonts w:cs="Arial"/>
                <w:color w:val="000000" w:themeColor="text1"/>
                <w:sz w:val="20"/>
                <w:szCs w:val="20"/>
              </w:rPr>
              <w:t>6/11/24</w:t>
            </w:r>
          </w:p>
        </w:tc>
        <w:tc>
          <w:tcPr>
            <w:tcW w:w="1866" w:type="dxa"/>
          </w:tcPr>
          <w:p w14:paraId="7919249B" w14:textId="77777777" w:rsidR="0042280A" w:rsidRPr="00450242" w:rsidRDefault="0042280A" w:rsidP="008A3B65">
            <w:pPr>
              <w:pStyle w:val="incr1"/>
              <w:jc w:val="both"/>
              <w:rPr>
                <w:rFonts w:cs="Arial"/>
                <w:color w:val="000000" w:themeColor="text1"/>
                <w:sz w:val="20"/>
                <w:szCs w:val="20"/>
              </w:rPr>
            </w:pPr>
            <w:r w:rsidRPr="00450242">
              <w:rPr>
                <w:rFonts w:cs="Arial"/>
                <w:color w:val="000000" w:themeColor="text1"/>
                <w:sz w:val="20"/>
                <w:szCs w:val="20"/>
              </w:rPr>
              <w:t>240 W Market Street</w:t>
            </w:r>
          </w:p>
          <w:p w14:paraId="5BDD99FE" w14:textId="7451929E" w:rsidR="00392156" w:rsidRPr="00450242" w:rsidRDefault="00392156" w:rsidP="008A3B65">
            <w:pPr>
              <w:pStyle w:val="incr1"/>
              <w:jc w:val="both"/>
              <w:rPr>
                <w:rFonts w:cs="Arial"/>
                <w:color w:val="000000" w:themeColor="text1"/>
                <w:sz w:val="20"/>
                <w:szCs w:val="20"/>
              </w:rPr>
            </w:pPr>
            <w:r w:rsidRPr="00450242">
              <w:rPr>
                <w:rFonts w:cs="Arial"/>
                <w:color w:val="000000" w:themeColor="text1"/>
                <w:sz w:val="20"/>
                <w:szCs w:val="20"/>
              </w:rPr>
              <w:t>(Emerald Skyway)</w:t>
            </w:r>
          </w:p>
        </w:tc>
        <w:tc>
          <w:tcPr>
            <w:tcW w:w="4164" w:type="dxa"/>
          </w:tcPr>
          <w:p w14:paraId="5F69809C" w14:textId="77777777" w:rsidR="0042280A" w:rsidRPr="00450242" w:rsidRDefault="0042280A" w:rsidP="008A3B65">
            <w:pPr>
              <w:pStyle w:val="incr1"/>
              <w:jc w:val="both"/>
              <w:rPr>
                <w:rFonts w:cs="Arial"/>
                <w:color w:val="000000" w:themeColor="text1"/>
                <w:sz w:val="20"/>
                <w:szCs w:val="20"/>
              </w:rPr>
            </w:pPr>
            <w:r w:rsidRPr="00450242">
              <w:rPr>
                <w:rFonts w:cs="Arial"/>
                <w:color w:val="000000" w:themeColor="text1"/>
                <w:sz w:val="20"/>
                <w:szCs w:val="20"/>
              </w:rPr>
              <w:t>4; O</w:t>
            </w:r>
            <w:r w:rsidRPr="00450242">
              <w:rPr>
                <w:color w:val="000000" w:themeColor="text1"/>
                <w:sz w:val="20"/>
                <w:szCs w:val="20"/>
              </w:rPr>
              <w:t>ne religious assembly facility, one alcohol-related use and two residential uses</w:t>
            </w:r>
          </w:p>
        </w:tc>
      </w:tr>
      <w:tr w:rsidR="0042280A" w14:paraId="54E523C3" w14:textId="77777777" w:rsidTr="008A3B65">
        <w:trPr>
          <w:trHeight w:val="1112"/>
        </w:trPr>
        <w:tc>
          <w:tcPr>
            <w:tcW w:w="470" w:type="dxa"/>
          </w:tcPr>
          <w:p w14:paraId="27A50975" w14:textId="77777777" w:rsidR="0042280A" w:rsidRPr="00C53E26" w:rsidRDefault="0042280A" w:rsidP="008A3B65">
            <w:pPr>
              <w:pStyle w:val="incr1"/>
              <w:jc w:val="both"/>
              <w:rPr>
                <w:rFonts w:cs="Arial"/>
                <w:color w:val="000000" w:themeColor="text1"/>
                <w:sz w:val="20"/>
                <w:szCs w:val="20"/>
              </w:rPr>
            </w:pPr>
            <w:r w:rsidRPr="00C53E26">
              <w:rPr>
                <w:rFonts w:cs="Arial"/>
                <w:color w:val="000000" w:themeColor="text1"/>
                <w:sz w:val="20"/>
                <w:szCs w:val="20"/>
              </w:rPr>
              <w:lastRenderedPageBreak/>
              <w:t>5.</w:t>
            </w:r>
          </w:p>
        </w:tc>
        <w:tc>
          <w:tcPr>
            <w:tcW w:w="1811" w:type="dxa"/>
          </w:tcPr>
          <w:p w14:paraId="0168A34D" w14:textId="77777777" w:rsidR="0042280A" w:rsidRPr="00450242" w:rsidRDefault="0042280A" w:rsidP="008A3B65">
            <w:pPr>
              <w:pStyle w:val="incr1"/>
              <w:jc w:val="both"/>
              <w:rPr>
                <w:rFonts w:cs="Arial"/>
                <w:color w:val="000000" w:themeColor="text1"/>
                <w:sz w:val="20"/>
                <w:szCs w:val="20"/>
              </w:rPr>
            </w:pPr>
            <w:r w:rsidRPr="00450242">
              <w:rPr>
                <w:rFonts w:cs="Arial"/>
                <w:color w:val="000000" w:themeColor="text1"/>
                <w:sz w:val="20"/>
                <w:szCs w:val="20"/>
              </w:rPr>
              <w:t>ZLTR 2025-007</w:t>
            </w:r>
          </w:p>
        </w:tc>
        <w:tc>
          <w:tcPr>
            <w:tcW w:w="1044" w:type="dxa"/>
          </w:tcPr>
          <w:p w14:paraId="264D73A0" w14:textId="77777777" w:rsidR="0042280A" w:rsidRPr="00450242" w:rsidRDefault="0042280A" w:rsidP="008A3B65">
            <w:pPr>
              <w:pStyle w:val="incr1"/>
              <w:jc w:val="both"/>
              <w:rPr>
                <w:rFonts w:cs="Arial"/>
                <w:color w:val="000000" w:themeColor="text1"/>
                <w:sz w:val="20"/>
                <w:szCs w:val="20"/>
              </w:rPr>
            </w:pPr>
            <w:r w:rsidRPr="00450242">
              <w:rPr>
                <w:rFonts w:cs="Arial"/>
                <w:color w:val="000000" w:themeColor="text1"/>
                <w:sz w:val="20"/>
                <w:szCs w:val="20"/>
              </w:rPr>
              <w:t xml:space="preserve">11/21/25 </w:t>
            </w:r>
            <w:r w:rsidRPr="00450242">
              <w:rPr>
                <w:rFonts w:cs="Arial"/>
                <w:color w:val="000000" w:themeColor="text1"/>
                <w:sz w:val="20"/>
                <w:szCs w:val="20"/>
                <w:u w:val="single"/>
              </w:rPr>
              <w:t>revised on 12/15/25</w:t>
            </w:r>
          </w:p>
        </w:tc>
        <w:tc>
          <w:tcPr>
            <w:tcW w:w="1866" w:type="dxa"/>
          </w:tcPr>
          <w:p w14:paraId="602ECC67" w14:textId="77777777" w:rsidR="0042280A" w:rsidRPr="00450242" w:rsidRDefault="0042280A" w:rsidP="008A3B65">
            <w:pPr>
              <w:pStyle w:val="incr1"/>
              <w:jc w:val="both"/>
              <w:rPr>
                <w:rFonts w:cs="Arial"/>
                <w:color w:val="000000" w:themeColor="text1"/>
                <w:sz w:val="20"/>
                <w:szCs w:val="20"/>
              </w:rPr>
            </w:pPr>
            <w:r w:rsidRPr="00450242">
              <w:rPr>
                <w:rFonts w:cs="Arial"/>
                <w:color w:val="000000" w:themeColor="text1"/>
                <w:sz w:val="20"/>
                <w:szCs w:val="20"/>
              </w:rPr>
              <w:t>2033 N Main Street</w:t>
            </w:r>
          </w:p>
          <w:p w14:paraId="045992E0" w14:textId="68F4A0B8" w:rsidR="00392156" w:rsidRPr="00450242" w:rsidRDefault="00392156" w:rsidP="008A3B65">
            <w:pPr>
              <w:pStyle w:val="incr1"/>
              <w:jc w:val="both"/>
              <w:rPr>
                <w:rFonts w:cs="Arial"/>
                <w:color w:val="000000" w:themeColor="text1"/>
                <w:sz w:val="20"/>
                <w:szCs w:val="20"/>
              </w:rPr>
            </w:pPr>
            <w:r w:rsidRPr="00450242">
              <w:rPr>
                <w:rFonts w:cs="Arial"/>
                <w:color w:val="000000" w:themeColor="text1"/>
                <w:sz w:val="20"/>
                <w:szCs w:val="20"/>
              </w:rPr>
              <w:t>(Michalah Frey -  Emerald Skyway)</w:t>
            </w:r>
          </w:p>
        </w:tc>
        <w:tc>
          <w:tcPr>
            <w:tcW w:w="4164" w:type="dxa"/>
          </w:tcPr>
          <w:p w14:paraId="7B6460DE" w14:textId="77777777" w:rsidR="0042280A" w:rsidRPr="00450242" w:rsidRDefault="0042280A" w:rsidP="008A3B65">
            <w:pPr>
              <w:pStyle w:val="incr1"/>
              <w:jc w:val="both"/>
              <w:rPr>
                <w:rFonts w:cs="Arial"/>
                <w:color w:val="000000" w:themeColor="text1"/>
                <w:sz w:val="20"/>
                <w:szCs w:val="20"/>
              </w:rPr>
            </w:pPr>
            <w:r w:rsidRPr="00450242">
              <w:rPr>
                <w:rFonts w:cs="Arial"/>
                <w:color w:val="000000" w:themeColor="text1"/>
                <w:sz w:val="20"/>
                <w:szCs w:val="20"/>
              </w:rPr>
              <w:t>10;</w:t>
            </w:r>
            <w:r w:rsidRPr="00450242">
              <w:rPr>
                <w:color w:val="000000" w:themeColor="text1"/>
                <w:sz w:val="20"/>
                <w:szCs w:val="20"/>
              </w:rPr>
              <w:t xml:space="preserve"> One elementary school, seven alcohol-related uses, one smoke shop, and one site zoned for multi-family residential uses</w:t>
            </w:r>
          </w:p>
        </w:tc>
      </w:tr>
    </w:tbl>
    <w:p w14:paraId="43F22273" w14:textId="77777777" w:rsidR="0042280A" w:rsidRDefault="0042280A" w:rsidP="008E74B9">
      <w:pPr>
        <w:pStyle w:val="NoSpacing"/>
      </w:pPr>
    </w:p>
    <w:p w14:paraId="2E6CFF69" w14:textId="28ED811D" w:rsidR="008E74B9" w:rsidRDefault="008E5283" w:rsidP="008E5283">
      <w:pPr>
        <w:jc w:val="both"/>
        <w:rPr>
          <w:rFonts w:cs="Arial"/>
          <w:color w:val="000000" w:themeColor="text1"/>
        </w:rPr>
      </w:pPr>
      <w:r w:rsidRPr="00450242">
        <w:t xml:space="preserve">Valley Farms retail operations on Moffett Street were not Zoning compliant.  </w:t>
      </w:r>
      <w:r w:rsidRPr="00450242">
        <w:rPr>
          <w:rFonts w:ascii="Times New Roman" w:hAnsi="Times New Roman"/>
        </w:rPr>
        <w:t xml:space="preserve">Valley Farms dispensary was originally approved on December 28, 2017 as CCP 2017-004 under the name Emerald Skyway LLC.  The original permit was connected to two other permits: CCP 2017-003 for Cultivation and CCP 2017-002 for Manufacturing.  </w:t>
      </w:r>
      <w:r w:rsidR="0044716D" w:rsidRPr="00450242">
        <w:rPr>
          <w:rFonts w:ascii="Times New Roman" w:hAnsi="Times New Roman"/>
        </w:rPr>
        <w:t>With the manufacturing permit, t</w:t>
      </w:r>
      <w:r w:rsidR="008E74B9" w:rsidRPr="00450242">
        <w:t xml:space="preserve">he retail dispensary was </w:t>
      </w:r>
      <w:r w:rsidRPr="00450242">
        <w:t xml:space="preserve">considered </w:t>
      </w:r>
      <w:r w:rsidR="008E74B9" w:rsidRPr="00450242">
        <w:t xml:space="preserve">accessory.  </w:t>
      </w:r>
      <w:r w:rsidR="008E74B9" w:rsidRPr="00450242">
        <w:rPr>
          <w:rFonts w:cs="Arial"/>
          <w:color w:val="000000" w:themeColor="text1"/>
        </w:rPr>
        <w:t xml:space="preserve">According to City records, </w:t>
      </w:r>
      <w:r w:rsidRPr="00450242">
        <w:rPr>
          <w:rFonts w:cs="Arial"/>
          <w:color w:val="000000" w:themeColor="text1"/>
        </w:rPr>
        <w:t>the other two permits</w:t>
      </w:r>
      <w:r w:rsidR="008E74B9" w:rsidRPr="00450242">
        <w:rPr>
          <w:rFonts w:cs="Arial"/>
          <w:color w:val="000000" w:themeColor="text1"/>
        </w:rPr>
        <w:t xml:space="preserve"> were </w:t>
      </w:r>
      <w:r w:rsidR="00393528" w:rsidRPr="00450242">
        <w:rPr>
          <w:rFonts w:cs="Arial"/>
          <w:color w:val="000000" w:themeColor="text1"/>
        </w:rPr>
        <w:t>not</w:t>
      </w:r>
      <w:r w:rsidRPr="00450242">
        <w:rPr>
          <w:rFonts w:cs="Arial"/>
          <w:color w:val="000000" w:themeColor="text1"/>
        </w:rPr>
        <w:t xml:space="preserve"> initiated</w:t>
      </w:r>
      <w:r w:rsidR="008E74B9" w:rsidRPr="00450242">
        <w:rPr>
          <w:rFonts w:cs="Arial"/>
          <w:color w:val="000000" w:themeColor="text1"/>
        </w:rPr>
        <w:t xml:space="preserve">.  </w:t>
      </w:r>
      <w:r w:rsidR="00CD296A" w:rsidRPr="00450242">
        <w:rPr>
          <w:rFonts w:cs="Arial"/>
          <w:color w:val="000000" w:themeColor="text1"/>
        </w:rPr>
        <w:t>Therefore, u</w:t>
      </w:r>
      <w:r w:rsidR="0044716D" w:rsidRPr="00450242">
        <w:rPr>
          <w:rFonts w:cs="Arial"/>
          <w:color w:val="000000" w:themeColor="text1"/>
        </w:rPr>
        <w:t>pon abandonment of the manufacturing permit</w:t>
      </w:r>
      <w:r w:rsidR="008E74B9" w:rsidRPr="00450242">
        <w:rPr>
          <w:rFonts w:cs="Arial"/>
          <w:color w:val="000000" w:themeColor="text1"/>
        </w:rPr>
        <w:t xml:space="preserve">, </w:t>
      </w:r>
      <w:r w:rsidR="0044716D" w:rsidRPr="00450242">
        <w:rPr>
          <w:rFonts w:cs="Arial"/>
          <w:color w:val="000000" w:themeColor="text1"/>
        </w:rPr>
        <w:t xml:space="preserve">the </w:t>
      </w:r>
      <w:r w:rsidR="00393528" w:rsidRPr="00450242">
        <w:rPr>
          <w:rFonts w:cs="Arial"/>
          <w:color w:val="000000" w:themeColor="text1"/>
        </w:rPr>
        <w:t xml:space="preserve">retail </w:t>
      </w:r>
      <w:r w:rsidR="0044716D" w:rsidRPr="00450242">
        <w:rPr>
          <w:rFonts w:cs="Arial"/>
          <w:color w:val="000000" w:themeColor="text1"/>
        </w:rPr>
        <w:t>dispensary was not permitted</w:t>
      </w:r>
      <w:r w:rsidR="008E74B9" w:rsidRPr="00450242">
        <w:rPr>
          <w:rFonts w:cs="Arial"/>
          <w:color w:val="000000" w:themeColor="text1"/>
        </w:rPr>
        <w:t>.</w:t>
      </w:r>
    </w:p>
    <w:p w14:paraId="1D17E35B" w14:textId="4524C381" w:rsidR="00AF10FA" w:rsidRPr="008E74B9" w:rsidRDefault="00AF10FA" w:rsidP="008E74B9">
      <w:pPr>
        <w:pStyle w:val="incr1"/>
        <w:shd w:val="clear" w:color="auto" w:fill="FFFFFF" w:themeFill="background1"/>
        <w:jc w:val="both"/>
        <w:rPr>
          <w:rFonts w:cs="Arial"/>
          <w:color w:val="000000" w:themeColor="text1"/>
        </w:rPr>
      </w:pPr>
      <w:r w:rsidRPr="00AF10FA">
        <w:rPr>
          <w:u w:val="single"/>
        </w:rPr>
        <w:t>Analysis:</w:t>
      </w:r>
    </w:p>
    <w:p w14:paraId="68B17AFF" w14:textId="3C822273" w:rsidR="7E80279D" w:rsidRPr="009D2E37" w:rsidRDefault="001832E8" w:rsidP="7E80279D">
      <w:pPr>
        <w:pStyle w:val="incr3"/>
        <w:shd w:val="clear" w:color="auto" w:fill="FFFFFF" w:themeFill="background1"/>
        <w:jc w:val="both"/>
        <w:rPr>
          <w:color w:val="000000" w:themeColor="text1"/>
        </w:rPr>
      </w:pPr>
      <w:r>
        <w:t>Pursuant to</w:t>
      </w:r>
      <w:r w:rsidRPr="00402827">
        <w:t xml:space="preserve"> State Law</w:t>
      </w:r>
      <w:r>
        <w:t>, t</w:t>
      </w:r>
      <w:r w:rsidR="008A018C" w:rsidRPr="00402827">
        <w:t>he</w:t>
      </w:r>
      <w:r w:rsidR="000B76E2">
        <w:t xml:space="preserve"> proposed site</w:t>
      </w:r>
      <w:r w:rsidR="008A018C" w:rsidRPr="00402827">
        <w:t xml:space="preserve"> must not be </w:t>
      </w:r>
      <w:r w:rsidR="001E3D18">
        <w:t xml:space="preserve">located </w:t>
      </w:r>
      <w:r w:rsidR="008A018C" w:rsidRPr="00402827">
        <w:t>within a 600-foot radius of a day care, preschool, private/charter school or school.</w:t>
      </w:r>
      <w:r>
        <w:t xml:space="preserve"> In addition, </w:t>
      </w:r>
      <w:r>
        <w:rPr>
          <w:color w:val="000000" w:themeColor="text1"/>
        </w:rPr>
        <w:t>p</w:t>
      </w:r>
      <w:r w:rsidR="00396E7D" w:rsidRPr="009D2E37">
        <w:rPr>
          <w:color w:val="000000" w:themeColor="text1"/>
        </w:rPr>
        <w:t xml:space="preserve">ursuant to Municipal Code Section 5-07.27(a), no </w:t>
      </w:r>
      <w:r w:rsidR="00455807">
        <w:rPr>
          <w:color w:val="000000" w:themeColor="text1"/>
        </w:rPr>
        <w:t>C</w:t>
      </w:r>
      <w:r w:rsidR="00396E7D" w:rsidRPr="009D2E37">
        <w:rPr>
          <w:color w:val="000000" w:themeColor="text1"/>
        </w:rPr>
        <w:t xml:space="preserve">ommercial </w:t>
      </w:r>
      <w:r w:rsidR="00455807">
        <w:rPr>
          <w:color w:val="000000" w:themeColor="text1"/>
        </w:rPr>
        <w:t>C</w:t>
      </w:r>
      <w:r w:rsidR="00396E7D" w:rsidRPr="009D2E37">
        <w:rPr>
          <w:color w:val="000000" w:themeColor="text1"/>
        </w:rPr>
        <w:t xml:space="preserve">annabis </w:t>
      </w:r>
      <w:r w:rsidR="00455807">
        <w:rPr>
          <w:color w:val="000000" w:themeColor="text1"/>
        </w:rPr>
        <w:t>B</w:t>
      </w:r>
      <w:r w:rsidR="00396E7D" w:rsidRPr="009D2E37">
        <w:rPr>
          <w:color w:val="000000" w:themeColor="text1"/>
        </w:rPr>
        <w:t>usiness may operate within 1,000 feet of any of the following sensitive uses:</w:t>
      </w:r>
    </w:p>
    <w:p w14:paraId="0CAC203E" w14:textId="67705C95" w:rsidR="00396E7D" w:rsidRPr="009D2E37" w:rsidRDefault="00396E7D" w:rsidP="00396E7D">
      <w:pPr>
        <w:pStyle w:val="incr3"/>
        <w:shd w:val="clear" w:color="auto" w:fill="FFFFFF"/>
        <w:ind w:left="1440" w:hanging="720"/>
        <w:jc w:val="both"/>
        <w:rPr>
          <w:color w:val="000000" w:themeColor="text1"/>
          <w:spacing w:val="2"/>
        </w:rPr>
      </w:pPr>
      <w:r w:rsidRPr="009D2E37">
        <w:rPr>
          <w:color w:val="000000" w:themeColor="text1"/>
          <w:spacing w:val="2"/>
        </w:rPr>
        <w:t>(1)</w:t>
      </w:r>
      <w:r w:rsidRPr="009D2E37">
        <w:rPr>
          <w:color w:val="000000" w:themeColor="text1"/>
          <w:spacing w:val="2"/>
        </w:rPr>
        <w:tab/>
        <w:t xml:space="preserve">School, college or university (including public, private, charter, and other </w:t>
      </w:r>
      <w:r w:rsidR="001832E8" w:rsidRPr="009D2E37">
        <w:rPr>
          <w:color w:val="000000" w:themeColor="text1"/>
          <w:spacing w:val="2"/>
        </w:rPr>
        <w:t>non-traditional</w:t>
      </w:r>
      <w:r w:rsidRPr="009D2E37">
        <w:rPr>
          <w:color w:val="000000" w:themeColor="text1"/>
          <w:spacing w:val="2"/>
        </w:rPr>
        <w:t xml:space="preserve"> schools, but excluding trade schools that exclusively serve adults at least eighteen years of age);</w:t>
      </w:r>
    </w:p>
    <w:p w14:paraId="425DAAD0" w14:textId="77777777" w:rsidR="00396E7D" w:rsidRPr="009D2E37" w:rsidRDefault="00396E7D" w:rsidP="00396E7D">
      <w:pPr>
        <w:pStyle w:val="incr3"/>
        <w:shd w:val="clear" w:color="auto" w:fill="FFFFFF"/>
        <w:ind w:left="1440" w:hanging="720"/>
        <w:jc w:val="both"/>
        <w:rPr>
          <w:color w:val="000000" w:themeColor="text1"/>
          <w:spacing w:val="2"/>
        </w:rPr>
      </w:pPr>
      <w:r w:rsidRPr="009D2E37">
        <w:rPr>
          <w:color w:val="000000" w:themeColor="text1"/>
          <w:spacing w:val="2"/>
        </w:rPr>
        <w:t>(2)</w:t>
      </w:r>
      <w:r w:rsidRPr="009D2E37">
        <w:rPr>
          <w:color w:val="000000" w:themeColor="text1"/>
          <w:spacing w:val="2"/>
        </w:rPr>
        <w:tab/>
        <w:t>Park, daycare center, library, or publicly-owned and operated recreational facility;</w:t>
      </w:r>
    </w:p>
    <w:p w14:paraId="1E6EC18F" w14:textId="77777777" w:rsidR="00396E7D" w:rsidRPr="009D2E37" w:rsidRDefault="00396E7D" w:rsidP="00396E7D">
      <w:pPr>
        <w:pStyle w:val="incr1"/>
        <w:shd w:val="clear" w:color="auto" w:fill="FFFFFF"/>
        <w:ind w:left="1440" w:hanging="720"/>
        <w:jc w:val="both"/>
        <w:rPr>
          <w:color w:val="000000" w:themeColor="text1"/>
          <w:spacing w:val="2"/>
        </w:rPr>
      </w:pPr>
      <w:r w:rsidRPr="009D2E37">
        <w:rPr>
          <w:color w:val="000000" w:themeColor="text1"/>
          <w:spacing w:val="2"/>
        </w:rPr>
        <w:t>(3)</w:t>
      </w:r>
      <w:r w:rsidRPr="009D2E37">
        <w:rPr>
          <w:color w:val="000000" w:themeColor="text1"/>
          <w:spacing w:val="2"/>
        </w:rPr>
        <w:tab/>
        <w:t>Church or other house of worship;</w:t>
      </w:r>
    </w:p>
    <w:p w14:paraId="1A04562E" w14:textId="77777777" w:rsidR="00396E7D" w:rsidRPr="009D2E37" w:rsidRDefault="00396E7D" w:rsidP="00396E7D">
      <w:pPr>
        <w:pStyle w:val="incr1"/>
        <w:shd w:val="clear" w:color="auto" w:fill="FFFFFF"/>
        <w:ind w:left="1440" w:hanging="720"/>
        <w:jc w:val="both"/>
        <w:rPr>
          <w:color w:val="000000" w:themeColor="text1"/>
          <w:spacing w:val="2"/>
        </w:rPr>
      </w:pPr>
      <w:r w:rsidRPr="009D2E37">
        <w:rPr>
          <w:color w:val="000000" w:themeColor="text1"/>
          <w:spacing w:val="2"/>
        </w:rPr>
        <w:t>(4)</w:t>
      </w:r>
      <w:r w:rsidRPr="009D2E37">
        <w:rPr>
          <w:color w:val="000000" w:themeColor="text1"/>
          <w:spacing w:val="2"/>
        </w:rPr>
        <w:tab/>
        <w:t>Smoke-shops, hookah lounges or businesses engaged in the same or a similar activity, and locations where alcohol is sold or served for individual consumption on or off the premises;</w:t>
      </w:r>
    </w:p>
    <w:p w14:paraId="336AE446" w14:textId="77777777" w:rsidR="00396E7D" w:rsidRPr="009D2E37" w:rsidRDefault="00396E7D" w:rsidP="00396E7D">
      <w:pPr>
        <w:pStyle w:val="incr1"/>
        <w:shd w:val="clear" w:color="auto" w:fill="FFFFFF"/>
        <w:ind w:left="1440" w:hanging="720"/>
        <w:jc w:val="both"/>
        <w:rPr>
          <w:color w:val="000000" w:themeColor="text1"/>
          <w:spacing w:val="2"/>
        </w:rPr>
      </w:pPr>
      <w:r w:rsidRPr="009D2E37">
        <w:rPr>
          <w:color w:val="000000" w:themeColor="text1"/>
          <w:spacing w:val="2"/>
        </w:rPr>
        <w:t>(5)</w:t>
      </w:r>
      <w:r w:rsidRPr="009D2E37">
        <w:rPr>
          <w:color w:val="000000" w:themeColor="text1"/>
          <w:spacing w:val="2"/>
        </w:rPr>
        <w:tab/>
        <w:t>Card rooms and retail firearm sales businesses;</w:t>
      </w:r>
    </w:p>
    <w:p w14:paraId="26C428CC" w14:textId="77777777" w:rsidR="00396E7D" w:rsidRPr="009D2E37" w:rsidRDefault="00396E7D" w:rsidP="00396E7D">
      <w:pPr>
        <w:pStyle w:val="incr1"/>
        <w:shd w:val="clear" w:color="auto" w:fill="FFFFFF"/>
        <w:ind w:left="1440" w:hanging="720"/>
        <w:jc w:val="both"/>
        <w:rPr>
          <w:color w:val="000000" w:themeColor="text1"/>
          <w:spacing w:val="2"/>
        </w:rPr>
      </w:pPr>
      <w:r w:rsidRPr="009D2E37">
        <w:rPr>
          <w:color w:val="000000" w:themeColor="text1"/>
          <w:spacing w:val="2"/>
        </w:rPr>
        <w:t>(6)</w:t>
      </w:r>
      <w:r w:rsidRPr="009D2E37">
        <w:rPr>
          <w:color w:val="000000" w:themeColor="text1"/>
          <w:spacing w:val="2"/>
        </w:rPr>
        <w:tab/>
        <w:t>Any other commercial cannabis business operating as a dispensary, excepting therefrom the occasional and transient operation of a commercial cannabis delivery business, or</w:t>
      </w:r>
    </w:p>
    <w:p w14:paraId="6D794488" w14:textId="4DC2D19A" w:rsidR="00F31C5B" w:rsidRPr="001F7918" w:rsidRDefault="00396E7D" w:rsidP="001F7918">
      <w:pPr>
        <w:pStyle w:val="incr1"/>
        <w:shd w:val="clear" w:color="auto" w:fill="FFFFFF" w:themeFill="background1"/>
        <w:ind w:left="1440" w:hanging="720"/>
        <w:jc w:val="both"/>
        <w:rPr>
          <w:color w:val="000000" w:themeColor="text1"/>
          <w:spacing w:val="2"/>
        </w:rPr>
      </w:pPr>
      <w:r w:rsidRPr="009D2E37">
        <w:rPr>
          <w:color w:val="000000" w:themeColor="text1"/>
          <w:spacing w:val="2"/>
        </w:rPr>
        <w:t>(7)</w:t>
      </w:r>
      <w:r w:rsidRPr="009D2E37">
        <w:rPr>
          <w:color w:val="000000" w:themeColor="text1"/>
          <w:spacing w:val="2"/>
        </w:rPr>
        <w:tab/>
        <w:t>Any other public or private business or facility where the presence of the commercial cannabis activity would cause a public nuisance or other situation which may result in repeated police department response.</w:t>
      </w:r>
    </w:p>
    <w:p w14:paraId="32801798" w14:textId="77777777" w:rsidR="001F7918" w:rsidRDefault="001F7918" w:rsidP="008A018C">
      <w:pPr>
        <w:jc w:val="both"/>
      </w:pPr>
    </w:p>
    <w:p w14:paraId="53BB268D" w14:textId="4F3250F8" w:rsidR="001F7918" w:rsidRPr="00503EED" w:rsidRDefault="008A018C" w:rsidP="008A018C">
      <w:pPr>
        <w:jc w:val="both"/>
        <w:rPr>
          <w:rFonts w:ascii="Times New Roman" w:hAnsi="Times New Roman"/>
        </w:rPr>
      </w:pPr>
      <w:r w:rsidRPr="00503EED">
        <w:rPr>
          <w:rFonts w:ascii="Times New Roman" w:hAnsi="Times New Roman"/>
        </w:rPr>
        <w:t xml:space="preserve">The proposed </w:t>
      </w:r>
      <w:r w:rsidR="000B76E2" w:rsidRPr="00503EED">
        <w:rPr>
          <w:rFonts w:ascii="Times New Roman" w:hAnsi="Times New Roman"/>
        </w:rPr>
        <w:t xml:space="preserve">location at </w:t>
      </w:r>
      <w:r w:rsidRPr="00503EED">
        <w:rPr>
          <w:rFonts w:ascii="Times New Roman" w:hAnsi="Times New Roman"/>
        </w:rPr>
        <w:t xml:space="preserve">2033 North Main Street is within a 1,000-foot radius (measured from parcel to parcel) from the ten (10) identified sensitive uses listed Municipal Code Section 5-07.27(a)(1) and (4) </w:t>
      </w:r>
      <w:r w:rsidR="001832E8" w:rsidRPr="00503EED">
        <w:rPr>
          <w:rFonts w:ascii="Times New Roman" w:hAnsi="Times New Roman"/>
        </w:rPr>
        <w:t>and shown on</w:t>
      </w:r>
      <w:r w:rsidRPr="00503EED">
        <w:rPr>
          <w:rFonts w:ascii="Times New Roman" w:hAnsi="Times New Roman"/>
        </w:rPr>
        <w:t xml:space="preserve"> </w:t>
      </w:r>
      <w:r w:rsidR="001832E8" w:rsidRPr="00503EED">
        <w:rPr>
          <w:rFonts w:ascii="Times New Roman" w:hAnsi="Times New Roman"/>
        </w:rPr>
        <w:t xml:space="preserve">Table 2: Distance to Sensitive Uses </w:t>
      </w:r>
      <w:r w:rsidRPr="00503EED">
        <w:rPr>
          <w:rFonts w:ascii="Times New Roman" w:hAnsi="Times New Roman"/>
        </w:rPr>
        <w:t>below</w:t>
      </w:r>
      <w:r w:rsidR="001832E8" w:rsidRPr="00503EED">
        <w:rPr>
          <w:rFonts w:ascii="Times New Roman" w:hAnsi="Times New Roman"/>
        </w:rPr>
        <w:t>.</w:t>
      </w:r>
    </w:p>
    <w:p w14:paraId="44D632C2" w14:textId="77777777" w:rsidR="00B7061E" w:rsidRDefault="00B7061E" w:rsidP="008A018C">
      <w:pPr>
        <w:jc w:val="both"/>
        <w:rPr>
          <w:b/>
          <w:bCs/>
        </w:rPr>
      </w:pPr>
    </w:p>
    <w:p w14:paraId="37107428" w14:textId="77777777" w:rsidR="00B55A87" w:rsidRPr="0022193B" w:rsidRDefault="00B55A87" w:rsidP="008A018C">
      <w:pPr>
        <w:jc w:val="both"/>
        <w:rPr>
          <w:b/>
          <w:bCs/>
        </w:rPr>
      </w:pPr>
    </w:p>
    <w:p w14:paraId="56FDFAAD" w14:textId="5859070B" w:rsidR="001832E8" w:rsidRPr="0022193B" w:rsidRDefault="001832E8" w:rsidP="0022193B">
      <w:pPr>
        <w:jc w:val="center"/>
        <w:rPr>
          <w:b/>
          <w:bCs/>
          <w:color w:val="000000" w:themeColor="text1"/>
          <w:spacing w:val="2"/>
        </w:rPr>
      </w:pPr>
      <w:r w:rsidRPr="0022193B">
        <w:rPr>
          <w:b/>
          <w:bCs/>
        </w:rPr>
        <w:lastRenderedPageBreak/>
        <w:t>Table 2: Distance to Sensitive Uses</w:t>
      </w:r>
    </w:p>
    <w:p w14:paraId="3525D802" w14:textId="77777777" w:rsidR="001F7918" w:rsidRPr="0022193B" w:rsidRDefault="001F7918" w:rsidP="0022193B">
      <w:pPr>
        <w:jc w:val="center"/>
        <w:rPr>
          <w:b/>
          <w:bCs/>
          <w:color w:val="000000" w:themeColor="text1"/>
          <w:spacing w:val="2"/>
        </w:rPr>
      </w:pPr>
    </w:p>
    <w:tbl>
      <w:tblPr>
        <w:tblStyle w:val="TableGrid"/>
        <w:tblW w:w="0" w:type="auto"/>
        <w:tblLook w:val="04A0" w:firstRow="1" w:lastRow="0" w:firstColumn="1" w:lastColumn="0" w:noHBand="0" w:noVBand="1"/>
      </w:tblPr>
      <w:tblGrid>
        <w:gridCol w:w="608"/>
        <w:gridCol w:w="2177"/>
        <w:gridCol w:w="1613"/>
        <w:gridCol w:w="1447"/>
        <w:gridCol w:w="1541"/>
        <w:gridCol w:w="1964"/>
      </w:tblGrid>
      <w:tr w:rsidR="008A018C" w:rsidRPr="00450242" w14:paraId="5A88178D" w14:textId="77777777" w:rsidTr="0042280A">
        <w:tc>
          <w:tcPr>
            <w:tcW w:w="608" w:type="dxa"/>
          </w:tcPr>
          <w:p w14:paraId="1BF11F66" w14:textId="77777777" w:rsidR="008A018C" w:rsidRPr="00450242" w:rsidRDefault="008A018C" w:rsidP="00357E5D">
            <w:pPr>
              <w:jc w:val="both"/>
              <w:rPr>
                <w:rFonts w:ascii="Times New Roman" w:hAnsi="Times New Roman"/>
                <w:b/>
                <w:bCs/>
                <w:sz w:val="20"/>
              </w:rPr>
            </w:pPr>
          </w:p>
        </w:tc>
        <w:tc>
          <w:tcPr>
            <w:tcW w:w="2177" w:type="dxa"/>
          </w:tcPr>
          <w:p w14:paraId="0C4E3A37" w14:textId="77777777" w:rsidR="008A018C" w:rsidRPr="00450242" w:rsidRDefault="008A018C" w:rsidP="00357E5D">
            <w:pPr>
              <w:jc w:val="both"/>
              <w:rPr>
                <w:rFonts w:ascii="Times New Roman" w:hAnsi="Times New Roman"/>
                <w:b/>
                <w:bCs/>
                <w:sz w:val="20"/>
              </w:rPr>
            </w:pPr>
            <w:r w:rsidRPr="00450242">
              <w:rPr>
                <w:rFonts w:ascii="Times New Roman" w:hAnsi="Times New Roman"/>
                <w:b/>
                <w:bCs/>
                <w:sz w:val="20"/>
              </w:rPr>
              <w:t>Address</w:t>
            </w:r>
          </w:p>
        </w:tc>
        <w:tc>
          <w:tcPr>
            <w:tcW w:w="1613" w:type="dxa"/>
          </w:tcPr>
          <w:p w14:paraId="301BFF43" w14:textId="77777777" w:rsidR="008A018C" w:rsidRPr="00450242" w:rsidRDefault="008A018C" w:rsidP="00357E5D">
            <w:pPr>
              <w:jc w:val="both"/>
              <w:rPr>
                <w:rFonts w:ascii="Times New Roman" w:hAnsi="Times New Roman"/>
                <w:b/>
                <w:bCs/>
                <w:sz w:val="20"/>
              </w:rPr>
            </w:pPr>
            <w:r w:rsidRPr="00450242">
              <w:rPr>
                <w:rFonts w:ascii="Times New Roman" w:hAnsi="Times New Roman"/>
                <w:b/>
                <w:bCs/>
                <w:sz w:val="20"/>
              </w:rPr>
              <w:t>Use</w:t>
            </w:r>
          </w:p>
        </w:tc>
        <w:tc>
          <w:tcPr>
            <w:tcW w:w="2988" w:type="dxa"/>
            <w:gridSpan w:val="2"/>
          </w:tcPr>
          <w:p w14:paraId="3D1C786B" w14:textId="3E499BAD" w:rsidR="008A018C" w:rsidRPr="00450242" w:rsidRDefault="002F3B1B" w:rsidP="00357E5D">
            <w:pPr>
              <w:jc w:val="both"/>
              <w:rPr>
                <w:rFonts w:ascii="Times New Roman" w:hAnsi="Times New Roman"/>
                <w:b/>
                <w:bCs/>
                <w:sz w:val="20"/>
              </w:rPr>
            </w:pPr>
            <w:r w:rsidRPr="00450242">
              <w:rPr>
                <w:rFonts w:ascii="Times New Roman" w:hAnsi="Times New Roman"/>
                <w:b/>
                <w:bCs/>
                <w:sz w:val="20"/>
              </w:rPr>
              <w:t xml:space="preserve">            </w:t>
            </w:r>
            <w:r w:rsidR="0042280A" w:rsidRPr="00450242">
              <w:rPr>
                <w:rFonts w:ascii="Times New Roman" w:hAnsi="Times New Roman"/>
                <w:b/>
                <w:bCs/>
                <w:sz w:val="20"/>
              </w:rPr>
              <w:t xml:space="preserve">  </w:t>
            </w:r>
            <w:r w:rsidR="008A018C" w:rsidRPr="00450242">
              <w:rPr>
                <w:rFonts w:ascii="Times New Roman" w:hAnsi="Times New Roman"/>
                <w:b/>
                <w:bCs/>
                <w:sz w:val="20"/>
              </w:rPr>
              <w:t>Distance</w:t>
            </w:r>
          </w:p>
          <w:p w14:paraId="08447ADD" w14:textId="77777777" w:rsidR="008A018C" w:rsidRPr="00450242" w:rsidRDefault="008A018C" w:rsidP="00357E5D">
            <w:pPr>
              <w:jc w:val="both"/>
              <w:rPr>
                <w:rFonts w:ascii="Times New Roman" w:hAnsi="Times New Roman"/>
                <w:b/>
                <w:bCs/>
                <w:i/>
                <w:iCs/>
                <w:sz w:val="20"/>
              </w:rPr>
            </w:pPr>
            <w:r w:rsidRPr="00450242">
              <w:rPr>
                <w:rFonts w:ascii="Times New Roman" w:hAnsi="Times New Roman"/>
                <w:b/>
                <w:bCs/>
                <w:i/>
                <w:iCs/>
                <w:sz w:val="20"/>
                <w:u w:val="single"/>
              </w:rPr>
              <w:t>Parcel to Parcel</w:t>
            </w:r>
            <w:r w:rsidRPr="00450242">
              <w:rPr>
                <w:rFonts w:ascii="Times New Roman" w:hAnsi="Times New Roman"/>
                <w:b/>
                <w:bCs/>
                <w:i/>
                <w:iCs/>
                <w:sz w:val="20"/>
              </w:rPr>
              <w:t xml:space="preserve">             </w:t>
            </w:r>
            <w:r w:rsidRPr="00450242">
              <w:rPr>
                <w:rFonts w:ascii="Times New Roman" w:hAnsi="Times New Roman"/>
                <w:b/>
                <w:bCs/>
                <w:i/>
                <w:iCs/>
                <w:sz w:val="20"/>
                <w:u w:val="single"/>
              </w:rPr>
              <w:t>Building to Building</w:t>
            </w:r>
          </w:p>
        </w:tc>
        <w:tc>
          <w:tcPr>
            <w:tcW w:w="1964" w:type="dxa"/>
          </w:tcPr>
          <w:p w14:paraId="462A2988" w14:textId="77777777" w:rsidR="008A018C" w:rsidRPr="00450242" w:rsidRDefault="008A018C" w:rsidP="00357E5D">
            <w:pPr>
              <w:jc w:val="both"/>
              <w:rPr>
                <w:rFonts w:ascii="Times New Roman" w:hAnsi="Times New Roman"/>
                <w:b/>
                <w:bCs/>
                <w:sz w:val="20"/>
              </w:rPr>
            </w:pPr>
            <w:r w:rsidRPr="00450242">
              <w:rPr>
                <w:rFonts w:ascii="Times New Roman" w:hAnsi="Times New Roman"/>
                <w:b/>
                <w:bCs/>
                <w:sz w:val="20"/>
              </w:rPr>
              <w:t>Business Name</w:t>
            </w:r>
          </w:p>
        </w:tc>
      </w:tr>
      <w:tr w:rsidR="0042280A" w:rsidRPr="00450242" w14:paraId="4CA82C5A" w14:textId="77777777" w:rsidTr="0042280A">
        <w:trPr>
          <w:trHeight w:val="870"/>
        </w:trPr>
        <w:tc>
          <w:tcPr>
            <w:tcW w:w="608" w:type="dxa"/>
          </w:tcPr>
          <w:p w14:paraId="31FC7190" w14:textId="77777777" w:rsidR="0042280A" w:rsidRPr="00450242" w:rsidRDefault="0042280A" w:rsidP="00357E5D">
            <w:pPr>
              <w:jc w:val="both"/>
              <w:rPr>
                <w:rFonts w:ascii="Times New Roman" w:hAnsi="Times New Roman"/>
                <w:sz w:val="20"/>
              </w:rPr>
            </w:pPr>
            <w:r w:rsidRPr="00450242">
              <w:rPr>
                <w:rFonts w:ascii="Times New Roman" w:hAnsi="Times New Roman"/>
                <w:sz w:val="20"/>
              </w:rPr>
              <w:t>1.</w:t>
            </w:r>
          </w:p>
        </w:tc>
        <w:tc>
          <w:tcPr>
            <w:tcW w:w="2177" w:type="dxa"/>
          </w:tcPr>
          <w:p w14:paraId="3C9D6606" w14:textId="77777777" w:rsidR="0042280A" w:rsidRPr="00450242" w:rsidRDefault="0042280A" w:rsidP="00357E5D">
            <w:pPr>
              <w:jc w:val="both"/>
              <w:rPr>
                <w:rFonts w:ascii="Times New Roman" w:hAnsi="Times New Roman"/>
                <w:sz w:val="20"/>
              </w:rPr>
            </w:pPr>
            <w:r w:rsidRPr="00450242">
              <w:rPr>
                <w:rFonts w:ascii="Times New Roman" w:hAnsi="Times New Roman"/>
                <w:sz w:val="20"/>
              </w:rPr>
              <w:t>2014 Santa Rita Street</w:t>
            </w:r>
          </w:p>
        </w:tc>
        <w:tc>
          <w:tcPr>
            <w:tcW w:w="1613" w:type="dxa"/>
          </w:tcPr>
          <w:p w14:paraId="7D5FBD4E" w14:textId="77777777" w:rsidR="0042280A" w:rsidRPr="00450242" w:rsidRDefault="0042280A" w:rsidP="00357E5D">
            <w:pPr>
              <w:jc w:val="both"/>
              <w:rPr>
                <w:rFonts w:ascii="Times New Roman" w:hAnsi="Times New Roman"/>
                <w:sz w:val="20"/>
              </w:rPr>
            </w:pPr>
            <w:r w:rsidRPr="00450242">
              <w:rPr>
                <w:rFonts w:ascii="Times New Roman" w:hAnsi="Times New Roman"/>
                <w:sz w:val="20"/>
              </w:rPr>
              <w:t>School</w:t>
            </w:r>
          </w:p>
        </w:tc>
        <w:tc>
          <w:tcPr>
            <w:tcW w:w="1447" w:type="dxa"/>
          </w:tcPr>
          <w:p w14:paraId="05D897E6" w14:textId="77777777" w:rsidR="0042280A" w:rsidRPr="00450242" w:rsidRDefault="0042280A" w:rsidP="00357E5D">
            <w:pPr>
              <w:jc w:val="both"/>
              <w:rPr>
                <w:rFonts w:ascii="Times New Roman" w:hAnsi="Times New Roman"/>
                <w:sz w:val="20"/>
              </w:rPr>
            </w:pPr>
            <w:r w:rsidRPr="00450242">
              <w:rPr>
                <w:rFonts w:ascii="Times New Roman" w:hAnsi="Times New Roman"/>
                <w:sz w:val="20"/>
              </w:rPr>
              <w:t>995 feet away</w:t>
            </w:r>
          </w:p>
          <w:p w14:paraId="5CEE6454" w14:textId="58D2F092" w:rsidR="0042280A" w:rsidRPr="00450242" w:rsidRDefault="0042280A" w:rsidP="00357E5D">
            <w:pPr>
              <w:jc w:val="both"/>
              <w:rPr>
                <w:rFonts w:ascii="Times New Roman" w:hAnsi="Times New Roman"/>
                <w:sz w:val="20"/>
              </w:rPr>
            </w:pPr>
            <w:r w:rsidRPr="00450242">
              <w:rPr>
                <w:rFonts w:ascii="Times New Roman" w:hAnsi="Times New Roman"/>
                <w:sz w:val="20"/>
              </w:rPr>
              <w:t xml:space="preserve">                               </w:t>
            </w:r>
          </w:p>
        </w:tc>
        <w:tc>
          <w:tcPr>
            <w:tcW w:w="1541" w:type="dxa"/>
          </w:tcPr>
          <w:p w14:paraId="61480415" w14:textId="0F35ABCE" w:rsidR="0042280A" w:rsidRPr="00450242" w:rsidRDefault="0042280A" w:rsidP="0042280A">
            <w:pPr>
              <w:jc w:val="both"/>
              <w:rPr>
                <w:rFonts w:ascii="Times New Roman" w:hAnsi="Times New Roman"/>
                <w:sz w:val="20"/>
              </w:rPr>
            </w:pPr>
            <w:r w:rsidRPr="00450242">
              <w:rPr>
                <w:rFonts w:ascii="Times New Roman" w:hAnsi="Times New Roman"/>
                <w:sz w:val="20"/>
              </w:rPr>
              <w:t xml:space="preserve">1,360 feet away   </w:t>
            </w:r>
          </w:p>
          <w:p w14:paraId="729E2353" w14:textId="77777777" w:rsidR="0042280A" w:rsidRPr="00450242" w:rsidRDefault="0042280A" w:rsidP="00357E5D">
            <w:pPr>
              <w:jc w:val="both"/>
              <w:rPr>
                <w:rFonts w:ascii="Times New Roman" w:hAnsi="Times New Roman"/>
                <w:sz w:val="20"/>
              </w:rPr>
            </w:pPr>
          </w:p>
        </w:tc>
        <w:tc>
          <w:tcPr>
            <w:tcW w:w="1964" w:type="dxa"/>
          </w:tcPr>
          <w:p w14:paraId="408BC242" w14:textId="3AE15C49" w:rsidR="0042280A" w:rsidRPr="00450242" w:rsidRDefault="0042280A" w:rsidP="00D66A38">
            <w:pPr>
              <w:rPr>
                <w:rFonts w:ascii="Times New Roman" w:hAnsi="Times New Roman"/>
                <w:sz w:val="20"/>
              </w:rPr>
            </w:pPr>
            <w:r w:rsidRPr="00450242">
              <w:rPr>
                <w:rFonts w:ascii="Times New Roman" w:hAnsi="Times New Roman"/>
                <w:sz w:val="20"/>
              </w:rPr>
              <w:t>Santa Rita Elementary School</w:t>
            </w:r>
          </w:p>
        </w:tc>
      </w:tr>
      <w:tr w:rsidR="0042280A" w:rsidRPr="00450242" w14:paraId="51C87406" w14:textId="77777777" w:rsidTr="0042280A">
        <w:tc>
          <w:tcPr>
            <w:tcW w:w="608" w:type="dxa"/>
          </w:tcPr>
          <w:p w14:paraId="6ABA5262" w14:textId="77777777" w:rsidR="0042280A" w:rsidRPr="00450242" w:rsidRDefault="0042280A" w:rsidP="00357E5D">
            <w:pPr>
              <w:jc w:val="both"/>
              <w:rPr>
                <w:rFonts w:ascii="Times New Roman" w:hAnsi="Times New Roman"/>
                <w:sz w:val="20"/>
              </w:rPr>
            </w:pPr>
            <w:r w:rsidRPr="00450242">
              <w:rPr>
                <w:rFonts w:ascii="Times New Roman" w:hAnsi="Times New Roman"/>
                <w:sz w:val="20"/>
              </w:rPr>
              <w:t>2.</w:t>
            </w:r>
          </w:p>
        </w:tc>
        <w:tc>
          <w:tcPr>
            <w:tcW w:w="2177" w:type="dxa"/>
          </w:tcPr>
          <w:p w14:paraId="08F763B4" w14:textId="77777777" w:rsidR="0042280A" w:rsidRPr="00450242" w:rsidRDefault="0042280A" w:rsidP="00357E5D">
            <w:pPr>
              <w:jc w:val="both"/>
              <w:rPr>
                <w:rFonts w:ascii="Times New Roman" w:hAnsi="Times New Roman"/>
                <w:sz w:val="20"/>
              </w:rPr>
            </w:pPr>
            <w:r w:rsidRPr="00450242">
              <w:rPr>
                <w:rFonts w:ascii="Times New Roman" w:hAnsi="Times New Roman"/>
                <w:sz w:val="20"/>
              </w:rPr>
              <w:t>2015 N. Main Street</w:t>
            </w:r>
          </w:p>
        </w:tc>
        <w:tc>
          <w:tcPr>
            <w:tcW w:w="1613" w:type="dxa"/>
          </w:tcPr>
          <w:p w14:paraId="15B8ABA9" w14:textId="77777777" w:rsidR="0042280A" w:rsidRPr="00450242" w:rsidRDefault="0042280A" w:rsidP="00357E5D">
            <w:pPr>
              <w:jc w:val="both"/>
              <w:rPr>
                <w:rFonts w:ascii="Times New Roman" w:hAnsi="Times New Roman"/>
                <w:sz w:val="20"/>
              </w:rPr>
            </w:pPr>
            <w:r w:rsidRPr="00450242">
              <w:rPr>
                <w:rFonts w:ascii="Times New Roman" w:hAnsi="Times New Roman"/>
                <w:sz w:val="20"/>
              </w:rPr>
              <w:t>On-site alcohol sales</w:t>
            </w:r>
          </w:p>
        </w:tc>
        <w:tc>
          <w:tcPr>
            <w:tcW w:w="1447" w:type="dxa"/>
          </w:tcPr>
          <w:p w14:paraId="689E3FDE" w14:textId="0E1AA751" w:rsidR="0042280A" w:rsidRPr="00450242" w:rsidRDefault="0042280A" w:rsidP="00357E5D">
            <w:pPr>
              <w:jc w:val="both"/>
              <w:rPr>
                <w:rFonts w:ascii="Times New Roman" w:hAnsi="Times New Roman"/>
                <w:sz w:val="20"/>
              </w:rPr>
            </w:pPr>
            <w:r w:rsidRPr="00450242">
              <w:rPr>
                <w:rFonts w:ascii="Times New Roman" w:hAnsi="Times New Roman"/>
                <w:sz w:val="20"/>
              </w:rPr>
              <w:t>Same parcel</w:t>
            </w:r>
          </w:p>
        </w:tc>
        <w:tc>
          <w:tcPr>
            <w:tcW w:w="1541" w:type="dxa"/>
          </w:tcPr>
          <w:p w14:paraId="727051F5" w14:textId="77777777" w:rsidR="0042280A" w:rsidRPr="00450242" w:rsidRDefault="0042280A" w:rsidP="00357E5D">
            <w:pPr>
              <w:jc w:val="both"/>
              <w:rPr>
                <w:rFonts w:ascii="Times New Roman" w:hAnsi="Times New Roman"/>
                <w:sz w:val="20"/>
              </w:rPr>
            </w:pPr>
            <w:r w:rsidRPr="00450242">
              <w:rPr>
                <w:rFonts w:ascii="Times New Roman" w:hAnsi="Times New Roman"/>
                <w:sz w:val="20"/>
              </w:rPr>
              <w:t xml:space="preserve">180 feet away        </w:t>
            </w:r>
          </w:p>
        </w:tc>
        <w:tc>
          <w:tcPr>
            <w:tcW w:w="1964" w:type="dxa"/>
          </w:tcPr>
          <w:p w14:paraId="1A0520CF" w14:textId="5DE34238" w:rsidR="0042280A" w:rsidRPr="00450242" w:rsidRDefault="0042280A" w:rsidP="00357E5D">
            <w:pPr>
              <w:rPr>
                <w:rFonts w:ascii="Times New Roman" w:hAnsi="Times New Roman"/>
                <w:sz w:val="20"/>
              </w:rPr>
            </w:pPr>
            <w:r w:rsidRPr="00450242">
              <w:rPr>
                <w:rFonts w:ascii="Times New Roman" w:hAnsi="Times New Roman"/>
                <w:sz w:val="20"/>
              </w:rPr>
              <w:t xml:space="preserve">El </w:t>
            </w:r>
            <w:proofErr w:type="spellStart"/>
            <w:r w:rsidRPr="00450242">
              <w:rPr>
                <w:rFonts w:ascii="Times New Roman" w:hAnsi="Times New Roman"/>
                <w:sz w:val="20"/>
              </w:rPr>
              <w:t>Michoacano</w:t>
            </w:r>
            <w:proofErr w:type="spellEnd"/>
            <w:r w:rsidRPr="00450242">
              <w:rPr>
                <w:rFonts w:ascii="Times New Roman" w:hAnsi="Times New Roman"/>
                <w:sz w:val="20"/>
              </w:rPr>
              <w:t xml:space="preserve"> Restaurant</w:t>
            </w:r>
          </w:p>
        </w:tc>
      </w:tr>
      <w:tr w:rsidR="0042280A" w:rsidRPr="00450242" w14:paraId="5AE73984" w14:textId="77777777" w:rsidTr="0042280A">
        <w:tc>
          <w:tcPr>
            <w:tcW w:w="608" w:type="dxa"/>
          </w:tcPr>
          <w:p w14:paraId="1217E752" w14:textId="77777777" w:rsidR="0042280A" w:rsidRPr="00450242" w:rsidRDefault="0042280A" w:rsidP="00357E5D">
            <w:pPr>
              <w:jc w:val="both"/>
              <w:rPr>
                <w:rFonts w:ascii="Times New Roman" w:hAnsi="Times New Roman"/>
                <w:sz w:val="20"/>
              </w:rPr>
            </w:pPr>
            <w:r w:rsidRPr="00450242">
              <w:rPr>
                <w:rFonts w:ascii="Times New Roman" w:hAnsi="Times New Roman"/>
                <w:sz w:val="20"/>
              </w:rPr>
              <w:t>3.</w:t>
            </w:r>
          </w:p>
        </w:tc>
        <w:tc>
          <w:tcPr>
            <w:tcW w:w="2177" w:type="dxa"/>
          </w:tcPr>
          <w:p w14:paraId="3A11DFCC" w14:textId="77777777" w:rsidR="0042280A" w:rsidRPr="00450242" w:rsidRDefault="0042280A" w:rsidP="00357E5D">
            <w:pPr>
              <w:jc w:val="both"/>
              <w:rPr>
                <w:rFonts w:ascii="Times New Roman" w:hAnsi="Times New Roman"/>
                <w:sz w:val="20"/>
              </w:rPr>
            </w:pPr>
            <w:r w:rsidRPr="00450242">
              <w:rPr>
                <w:rFonts w:ascii="Times New Roman" w:hAnsi="Times New Roman"/>
                <w:sz w:val="20"/>
              </w:rPr>
              <w:t>2010 N. Main Street</w:t>
            </w:r>
          </w:p>
        </w:tc>
        <w:tc>
          <w:tcPr>
            <w:tcW w:w="1613" w:type="dxa"/>
          </w:tcPr>
          <w:p w14:paraId="5AC378FD" w14:textId="77777777" w:rsidR="0042280A" w:rsidRPr="00450242" w:rsidRDefault="0042280A" w:rsidP="00357E5D">
            <w:pPr>
              <w:jc w:val="both"/>
              <w:rPr>
                <w:rFonts w:ascii="Times New Roman" w:hAnsi="Times New Roman"/>
                <w:sz w:val="20"/>
              </w:rPr>
            </w:pPr>
            <w:r w:rsidRPr="00450242">
              <w:rPr>
                <w:rFonts w:ascii="Times New Roman" w:hAnsi="Times New Roman"/>
                <w:sz w:val="20"/>
              </w:rPr>
              <w:t>Off-site alcohol sales</w:t>
            </w:r>
          </w:p>
        </w:tc>
        <w:tc>
          <w:tcPr>
            <w:tcW w:w="1447" w:type="dxa"/>
          </w:tcPr>
          <w:p w14:paraId="5C3FA2CE" w14:textId="77777777" w:rsidR="0042280A" w:rsidRPr="00450242" w:rsidRDefault="0042280A" w:rsidP="00357E5D">
            <w:pPr>
              <w:jc w:val="both"/>
              <w:rPr>
                <w:rFonts w:ascii="Times New Roman" w:hAnsi="Times New Roman"/>
                <w:sz w:val="20"/>
              </w:rPr>
            </w:pPr>
            <w:r w:rsidRPr="00450242">
              <w:rPr>
                <w:rFonts w:ascii="Times New Roman" w:hAnsi="Times New Roman"/>
                <w:sz w:val="20"/>
              </w:rPr>
              <w:t>105 feet away</w:t>
            </w:r>
          </w:p>
          <w:p w14:paraId="1805609F" w14:textId="26A43D68" w:rsidR="0042280A" w:rsidRPr="00450242" w:rsidRDefault="0042280A" w:rsidP="00357E5D">
            <w:pPr>
              <w:jc w:val="both"/>
              <w:rPr>
                <w:rFonts w:ascii="Times New Roman" w:hAnsi="Times New Roman"/>
                <w:sz w:val="20"/>
              </w:rPr>
            </w:pPr>
            <w:r w:rsidRPr="00450242">
              <w:rPr>
                <w:rFonts w:ascii="Times New Roman" w:hAnsi="Times New Roman"/>
                <w:sz w:val="20"/>
              </w:rPr>
              <w:t xml:space="preserve">                              </w:t>
            </w:r>
          </w:p>
        </w:tc>
        <w:tc>
          <w:tcPr>
            <w:tcW w:w="1541" w:type="dxa"/>
          </w:tcPr>
          <w:p w14:paraId="1055923B" w14:textId="05D49840" w:rsidR="0042280A" w:rsidRPr="00450242" w:rsidRDefault="0042280A" w:rsidP="0042280A">
            <w:pPr>
              <w:jc w:val="both"/>
              <w:rPr>
                <w:rFonts w:ascii="Times New Roman" w:hAnsi="Times New Roman"/>
                <w:sz w:val="20"/>
              </w:rPr>
            </w:pPr>
            <w:r w:rsidRPr="00450242">
              <w:rPr>
                <w:rFonts w:ascii="Times New Roman" w:hAnsi="Times New Roman"/>
                <w:sz w:val="20"/>
              </w:rPr>
              <w:t>450 feet away</w:t>
            </w:r>
          </w:p>
          <w:p w14:paraId="5F3FD598" w14:textId="77777777" w:rsidR="0042280A" w:rsidRPr="00450242" w:rsidRDefault="0042280A" w:rsidP="00357E5D">
            <w:pPr>
              <w:jc w:val="both"/>
              <w:rPr>
                <w:rFonts w:ascii="Times New Roman" w:hAnsi="Times New Roman"/>
                <w:sz w:val="20"/>
              </w:rPr>
            </w:pPr>
          </w:p>
        </w:tc>
        <w:tc>
          <w:tcPr>
            <w:tcW w:w="1964" w:type="dxa"/>
          </w:tcPr>
          <w:p w14:paraId="21587E05" w14:textId="62D34D0D" w:rsidR="0042280A" w:rsidRPr="00450242" w:rsidRDefault="0042280A" w:rsidP="00357E5D">
            <w:pPr>
              <w:jc w:val="both"/>
              <w:rPr>
                <w:rFonts w:ascii="Times New Roman" w:hAnsi="Times New Roman"/>
                <w:sz w:val="20"/>
              </w:rPr>
            </w:pPr>
            <w:r w:rsidRPr="00450242">
              <w:rPr>
                <w:rFonts w:ascii="Times New Roman" w:hAnsi="Times New Roman"/>
                <w:sz w:val="20"/>
              </w:rPr>
              <w:t>Fish &amp; Chips</w:t>
            </w:r>
          </w:p>
        </w:tc>
      </w:tr>
      <w:tr w:rsidR="0042280A" w:rsidRPr="00450242" w14:paraId="52703AEC" w14:textId="77777777" w:rsidTr="0042280A">
        <w:tc>
          <w:tcPr>
            <w:tcW w:w="608" w:type="dxa"/>
          </w:tcPr>
          <w:p w14:paraId="73966387" w14:textId="77777777" w:rsidR="0042280A" w:rsidRPr="00450242" w:rsidRDefault="0042280A" w:rsidP="00357E5D">
            <w:pPr>
              <w:jc w:val="both"/>
              <w:rPr>
                <w:rFonts w:ascii="Times New Roman" w:hAnsi="Times New Roman"/>
                <w:sz w:val="20"/>
              </w:rPr>
            </w:pPr>
            <w:r w:rsidRPr="00450242">
              <w:rPr>
                <w:rFonts w:ascii="Times New Roman" w:hAnsi="Times New Roman"/>
                <w:sz w:val="20"/>
              </w:rPr>
              <w:t>4.</w:t>
            </w:r>
          </w:p>
        </w:tc>
        <w:tc>
          <w:tcPr>
            <w:tcW w:w="2177" w:type="dxa"/>
          </w:tcPr>
          <w:p w14:paraId="6B75256E" w14:textId="77777777" w:rsidR="0042280A" w:rsidRPr="00450242" w:rsidRDefault="0042280A" w:rsidP="00357E5D">
            <w:pPr>
              <w:jc w:val="both"/>
              <w:rPr>
                <w:rFonts w:ascii="Times New Roman" w:hAnsi="Times New Roman"/>
                <w:sz w:val="20"/>
              </w:rPr>
            </w:pPr>
            <w:r w:rsidRPr="00450242">
              <w:rPr>
                <w:rFonts w:ascii="Times New Roman" w:hAnsi="Times New Roman"/>
                <w:sz w:val="20"/>
              </w:rPr>
              <w:t>2087 N. Main Street</w:t>
            </w:r>
          </w:p>
        </w:tc>
        <w:tc>
          <w:tcPr>
            <w:tcW w:w="1613" w:type="dxa"/>
          </w:tcPr>
          <w:p w14:paraId="0829E2AD" w14:textId="77777777" w:rsidR="0042280A" w:rsidRPr="00450242" w:rsidRDefault="0042280A" w:rsidP="00357E5D">
            <w:pPr>
              <w:jc w:val="both"/>
              <w:rPr>
                <w:rFonts w:ascii="Times New Roman" w:hAnsi="Times New Roman"/>
                <w:sz w:val="20"/>
              </w:rPr>
            </w:pPr>
            <w:r w:rsidRPr="00450242">
              <w:rPr>
                <w:rFonts w:ascii="Times New Roman" w:hAnsi="Times New Roman"/>
                <w:sz w:val="20"/>
              </w:rPr>
              <w:t>Off-site alcohol sales</w:t>
            </w:r>
          </w:p>
        </w:tc>
        <w:tc>
          <w:tcPr>
            <w:tcW w:w="1447" w:type="dxa"/>
          </w:tcPr>
          <w:p w14:paraId="3DD261EC" w14:textId="77777777" w:rsidR="0042280A" w:rsidRPr="00450242" w:rsidRDefault="0042280A" w:rsidP="00357E5D">
            <w:pPr>
              <w:jc w:val="both"/>
              <w:rPr>
                <w:rFonts w:ascii="Times New Roman" w:hAnsi="Times New Roman"/>
                <w:sz w:val="20"/>
              </w:rPr>
            </w:pPr>
            <w:r w:rsidRPr="00450242">
              <w:rPr>
                <w:rFonts w:ascii="Times New Roman" w:hAnsi="Times New Roman"/>
                <w:sz w:val="20"/>
              </w:rPr>
              <w:t>505 feet away</w:t>
            </w:r>
          </w:p>
          <w:p w14:paraId="49E9C81C" w14:textId="7B5543EF" w:rsidR="0042280A" w:rsidRPr="00450242" w:rsidRDefault="0042280A" w:rsidP="00357E5D">
            <w:pPr>
              <w:jc w:val="both"/>
              <w:rPr>
                <w:rFonts w:ascii="Times New Roman" w:hAnsi="Times New Roman"/>
                <w:sz w:val="20"/>
              </w:rPr>
            </w:pPr>
            <w:r w:rsidRPr="00450242">
              <w:rPr>
                <w:rFonts w:ascii="Times New Roman" w:hAnsi="Times New Roman"/>
                <w:sz w:val="20"/>
              </w:rPr>
              <w:t xml:space="preserve">                               </w:t>
            </w:r>
          </w:p>
        </w:tc>
        <w:tc>
          <w:tcPr>
            <w:tcW w:w="1541" w:type="dxa"/>
          </w:tcPr>
          <w:p w14:paraId="4B0364B0" w14:textId="3EAB62D5" w:rsidR="0042280A" w:rsidRPr="00450242" w:rsidRDefault="0042280A" w:rsidP="0042280A">
            <w:pPr>
              <w:jc w:val="both"/>
              <w:rPr>
                <w:rFonts w:ascii="Times New Roman" w:hAnsi="Times New Roman"/>
                <w:sz w:val="20"/>
              </w:rPr>
            </w:pPr>
            <w:r w:rsidRPr="00450242">
              <w:rPr>
                <w:rFonts w:ascii="Times New Roman" w:hAnsi="Times New Roman"/>
                <w:sz w:val="20"/>
              </w:rPr>
              <w:t xml:space="preserve">570 feet away </w:t>
            </w:r>
          </w:p>
          <w:p w14:paraId="5727418E" w14:textId="77777777" w:rsidR="0042280A" w:rsidRPr="00450242" w:rsidRDefault="0042280A" w:rsidP="00357E5D">
            <w:pPr>
              <w:jc w:val="both"/>
              <w:rPr>
                <w:rFonts w:ascii="Times New Roman" w:hAnsi="Times New Roman"/>
                <w:sz w:val="20"/>
              </w:rPr>
            </w:pPr>
          </w:p>
        </w:tc>
        <w:tc>
          <w:tcPr>
            <w:tcW w:w="1964" w:type="dxa"/>
          </w:tcPr>
          <w:p w14:paraId="28AEBC08" w14:textId="7AA99788" w:rsidR="0042280A" w:rsidRPr="00450242" w:rsidRDefault="0042280A" w:rsidP="00357E5D">
            <w:pPr>
              <w:rPr>
                <w:rFonts w:ascii="Times New Roman" w:hAnsi="Times New Roman"/>
                <w:sz w:val="20"/>
              </w:rPr>
            </w:pPr>
            <w:r w:rsidRPr="00450242">
              <w:rPr>
                <w:rFonts w:ascii="Times New Roman" w:hAnsi="Times New Roman"/>
                <w:sz w:val="20"/>
              </w:rPr>
              <w:t xml:space="preserve">La </w:t>
            </w:r>
            <w:proofErr w:type="spellStart"/>
            <w:r w:rsidRPr="00450242">
              <w:rPr>
                <w:rFonts w:ascii="Times New Roman" w:hAnsi="Times New Roman"/>
                <w:sz w:val="20"/>
              </w:rPr>
              <w:t>Consentida</w:t>
            </w:r>
            <w:proofErr w:type="spellEnd"/>
            <w:r w:rsidRPr="00450242">
              <w:rPr>
                <w:rFonts w:ascii="Times New Roman" w:hAnsi="Times New Roman"/>
                <w:sz w:val="20"/>
              </w:rPr>
              <w:t xml:space="preserve"> Market</w:t>
            </w:r>
          </w:p>
        </w:tc>
      </w:tr>
      <w:tr w:rsidR="0042280A" w:rsidRPr="00450242" w14:paraId="77986192" w14:textId="77777777" w:rsidTr="0042280A">
        <w:tc>
          <w:tcPr>
            <w:tcW w:w="608" w:type="dxa"/>
          </w:tcPr>
          <w:p w14:paraId="36915C88" w14:textId="77777777" w:rsidR="0042280A" w:rsidRPr="00450242" w:rsidRDefault="0042280A" w:rsidP="00357E5D">
            <w:pPr>
              <w:jc w:val="both"/>
              <w:rPr>
                <w:rFonts w:ascii="Times New Roman" w:hAnsi="Times New Roman"/>
                <w:sz w:val="20"/>
              </w:rPr>
            </w:pPr>
            <w:r w:rsidRPr="00450242">
              <w:rPr>
                <w:rFonts w:ascii="Times New Roman" w:hAnsi="Times New Roman"/>
                <w:sz w:val="20"/>
              </w:rPr>
              <w:t>5.</w:t>
            </w:r>
          </w:p>
        </w:tc>
        <w:tc>
          <w:tcPr>
            <w:tcW w:w="2177" w:type="dxa"/>
          </w:tcPr>
          <w:p w14:paraId="01979D5C" w14:textId="77777777" w:rsidR="0042280A" w:rsidRPr="00450242" w:rsidRDefault="0042280A" w:rsidP="00357E5D">
            <w:pPr>
              <w:jc w:val="both"/>
              <w:rPr>
                <w:rFonts w:ascii="Times New Roman" w:hAnsi="Times New Roman"/>
                <w:sz w:val="20"/>
              </w:rPr>
            </w:pPr>
            <w:r w:rsidRPr="00450242">
              <w:rPr>
                <w:rFonts w:ascii="Times New Roman" w:hAnsi="Times New Roman"/>
                <w:sz w:val="20"/>
              </w:rPr>
              <w:t>1988 N. Main Street</w:t>
            </w:r>
          </w:p>
        </w:tc>
        <w:tc>
          <w:tcPr>
            <w:tcW w:w="1613" w:type="dxa"/>
          </w:tcPr>
          <w:p w14:paraId="307C7EA1" w14:textId="77777777" w:rsidR="0042280A" w:rsidRPr="00450242" w:rsidRDefault="0042280A" w:rsidP="00357E5D">
            <w:pPr>
              <w:jc w:val="both"/>
              <w:rPr>
                <w:rFonts w:ascii="Times New Roman" w:hAnsi="Times New Roman"/>
                <w:sz w:val="20"/>
              </w:rPr>
            </w:pPr>
            <w:r w:rsidRPr="00450242">
              <w:rPr>
                <w:rFonts w:ascii="Times New Roman" w:hAnsi="Times New Roman"/>
                <w:sz w:val="20"/>
              </w:rPr>
              <w:t>On-site alcohol sales</w:t>
            </w:r>
          </w:p>
        </w:tc>
        <w:tc>
          <w:tcPr>
            <w:tcW w:w="1447" w:type="dxa"/>
          </w:tcPr>
          <w:p w14:paraId="7EF85F7C" w14:textId="77777777" w:rsidR="0042280A" w:rsidRPr="00450242" w:rsidRDefault="0042280A" w:rsidP="00357E5D">
            <w:pPr>
              <w:jc w:val="both"/>
              <w:rPr>
                <w:rFonts w:ascii="Times New Roman" w:hAnsi="Times New Roman"/>
                <w:sz w:val="20"/>
              </w:rPr>
            </w:pPr>
            <w:r w:rsidRPr="00450242">
              <w:rPr>
                <w:rFonts w:ascii="Times New Roman" w:hAnsi="Times New Roman"/>
                <w:sz w:val="20"/>
              </w:rPr>
              <w:t>242 feet away</w:t>
            </w:r>
          </w:p>
          <w:p w14:paraId="3312C6C6" w14:textId="4FFB6B6E" w:rsidR="0042280A" w:rsidRPr="00450242" w:rsidRDefault="0042280A" w:rsidP="00357E5D">
            <w:pPr>
              <w:jc w:val="both"/>
              <w:rPr>
                <w:rFonts w:ascii="Times New Roman" w:hAnsi="Times New Roman"/>
                <w:sz w:val="20"/>
              </w:rPr>
            </w:pPr>
            <w:r w:rsidRPr="00450242">
              <w:rPr>
                <w:rFonts w:ascii="Times New Roman" w:hAnsi="Times New Roman"/>
                <w:sz w:val="20"/>
              </w:rPr>
              <w:t xml:space="preserve">                              </w:t>
            </w:r>
          </w:p>
        </w:tc>
        <w:tc>
          <w:tcPr>
            <w:tcW w:w="1541" w:type="dxa"/>
          </w:tcPr>
          <w:p w14:paraId="1974272A" w14:textId="3FAFD818" w:rsidR="0042280A" w:rsidRPr="00450242" w:rsidRDefault="0042280A" w:rsidP="0042280A">
            <w:pPr>
              <w:jc w:val="both"/>
              <w:rPr>
                <w:rFonts w:ascii="Times New Roman" w:hAnsi="Times New Roman"/>
                <w:sz w:val="20"/>
              </w:rPr>
            </w:pPr>
            <w:r w:rsidRPr="00450242">
              <w:rPr>
                <w:rFonts w:ascii="Times New Roman" w:hAnsi="Times New Roman"/>
                <w:sz w:val="20"/>
              </w:rPr>
              <w:t xml:space="preserve">660 feet away </w:t>
            </w:r>
          </w:p>
          <w:p w14:paraId="41C43F08" w14:textId="77777777" w:rsidR="0042280A" w:rsidRPr="00450242" w:rsidRDefault="0042280A" w:rsidP="00357E5D">
            <w:pPr>
              <w:jc w:val="both"/>
              <w:rPr>
                <w:rFonts w:ascii="Times New Roman" w:hAnsi="Times New Roman"/>
                <w:sz w:val="20"/>
              </w:rPr>
            </w:pPr>
          </w:p>
        </w:tc>
        <w:tc>
          <w:tcPr>
            <w:tcW w:w="1964" w:type="dxa"/>
          </w:tcPr>
          <w:p w14:paraId="72606890" w14:textId="43D79D8F" w:rsidR="0042280A" w:rsidRPr="00450242" w:rsidRDefault="0042280A" w:rsidP="00357E5D">
            <w:pPr>
              <w:jc w:val="both"/>
              <w:rPr>
                <w:rFonts w:ascii="Times New Roman" w:hAnsi="Times New Roman"/>
                <w:sz w:val="20"/>
              </w:rPr>
            </w:pPr>
            <w:r w:rsidRPr="00450242">
              <w:rPr>
                <w:rFonts w:ascii="Times New Roman" w:hAnsi="Times New Roman"/>
                <w:sz w:val="20"/>
              </w:rPr>
              <w:t>Buffalo Wild Wings</w:t>
            </w:r>
          </w:p>
        </w:tc>
      </w:tr>
      <w:tr w:rsidR="0042280A" w:rsidRPr="00450242" w14:paraId="4CA6374A" w14:textId="77777777" w:rsidTr="0042280A">
        <w:tc>
          <w:tcPr>
            <w:tcW w:w="608" w:type="dxa"/>
          </w:tcPr>
          <w:p w14:paraId="2BE40D02" w14:textId="77777777" w:rsidR="0042280A" w:rsidRPr="00450242" w:rsidRDefault="0042280A" w:rsidP="00357E5D">
            <w:pPr>
              <w:jc w:val="both"/>
              <w:rPr>
                <w:rFonts w:ascii="Times New Roman" w:hAnsi="Times New Roman"/>
                <w:sz w:val="20"/>
              </w:rPr>
            </w:pPr>
            <w:r w:rsidRPr="00450242">
              <w:rPr>
                <w:rFonts w:ascii="Times New Roman" w:hAnsi="Times New Roman"/>
                <w:sz w:val="20"/>
              </w:rPr>
              <w:t>6.</w:t>
            </w:r>
          </w:p>
        </w:tc>
        <w:tc>
          <w:tcPr>
            <w:tcW w:w="2177" w:type="dxa"/>
          </w:tcPr>
          <w:p w14:paraId="66D3E003" w14:textId="77777777" w:rsidR="0042280A" w:rsidRPr="00450242" w:rsidRDefault="0042280A" w:rsidP="00357E5D">
            <w:pPr>
              <w:jc w:val="both"/>
              <w:rPr>
                <w:rFonts w:ascii="Times New Roman" w:hAnsi="Times New Roman"/>
                <w:sz w:val="20"/>
              </w:rPr>
            </w:pPr>
            <w:r w:rsidRPr="00450242">
              <w:rPr>
                <w:rFonts w:ascii="Times New Roman" w:hAnsi="Times New Roman"/>
                <w:sz w:val="20"/>
              </w:rPr>
              <w:t>2068 N. Main Street</w:t>
            </w:r>
          </w:p>
        </w:tc>
        <w:tc>
          <w:tcPr>
            <w:tcW w:w="1613" w:type="dxa"/>
          </w:tcPr>
          <w:p w14:paraId="6945CE92" w14:textId="77777777" w:rsidR="0042280A" w:rsidRPr="00450242" w:rsidRDefault="0042280A" w:rsidP="00357E5D">
            <w:pPr>
              <w:jc w:val="both"/>
              <w:rPr>
                <w:rFonts w:ascii="Times New Roman" w:hAnsi="Times New Roman"/>
                <w:sz w:val="20"/>
              </w:rPr>
            </w:pPr>
            <w:r w:rsidRPr="00450242">
              <w:rPr>
                <w:rFonts w:ascii="Times New Roman" w:hAnsi="Times New Roman"/>
                <w:sz w:val="20"/>
              </w:rPr>
              <w:t>Off-site alcohol sales</w:t>
            </w:r>
          </w:p>
        </w:tc>
        <w:tc>
          <w:tcPr>
            <w:tcW w:w="1447" w:type="dxa"/>
          </w:tcPr>
          <w:p w14:paraId="0BD5A06D" w14:textId="77777777" w:rsidR="0042280A" w:rsidRPr="00450242" w:rsidRDefault="0042280A" w:rsidP="00357E5D">
            <w:pPr>
              <w:jc w:val="both"/>
              <w:rPr>
                <w:rFonts w:ascii="Times New Roman" w:hAnsi="Times New Roman"/>
                <w:sz w:val="20"/>
              </w:rPr>
            </w:pPr>
            <w:r w:rsidRPr="00450242">
              <w:rPr>
                <w:rFonts w:ascii="Times New Roman" w:hAnsi="Times New Roman"/>
                <w:sz w:val="20"/>
              </w:rPr>
              <w:t>560 feet away</w:t>
            </w:r>
          </w:p>
          <w:p w14:paraId="36129E11" w14:textId="6788076C" w:rsidR="0042280A" w:rsidRPr="00450242" w:rsidRDefault="0042280A" w:rsidP="00357E5D">
            <w:pPr>
              <w:jc w:val="both"/>
              <w:rPr>
                <w:rFonts w:ascii="Times New Roman" w:hAnsi="Times New Roman"/>
                <w:sz w:val="20"/>
              </w:rPr>
            </w:pPr>
            <w:r w:rsidRPr="00450242">
              <w:rPr>
                <w:rFonts w:ascii="Times New Roman" w:hAnsi="Times New Roman"/>
                <w:sz w:val="20"/>
              </w:rPr>
              <w:t xml:space="preserve">                               </w:t>
            </w:r>
          </w:p>
        </w:tc>
        <w:tc>
          <w:tcPr>
            <w:tcW w:w="1541" w:type="dxa"/>
          </w:tcPr>
          <w:p w14:paraId="1D783F41" w14:textId="34E76332" w:rsidR="0042280A" w:rsidRPr="00450242" w:rsidRDefault="0042280A" w:rsidP="0042280A">
            <w:pPr>
              <w:jc w:val="both"/>
              <w:rPr>
                <w:rFonts w:ascii="Times New Roman" w:hAnsi="Times New Roman"/>
                <w:sz w:val="20"/>
              </w:rPr>
            </w:pPr>
            <w:r w:rsidRPr="00450242">
              <w:rPr>
                <w:rFonts w:ascii="Times New Roman" w:hAnsi="Times New Roman"/>
                <w:sz w:val="20"/>
              </w:rPr>
              <w:t xml:space="preserve">590 feet away </w:t>
            </w:r>
          </w:p>
          <w:p w14:paraId="6D8B7D7F" w14:textId="77777777" w:rsidR="0042280A" w:rsidRPr="00450242" w:rsidRDefault="0042280A" w:rsidP="00357E5D">
            <w:pPr>
              <w:jc w:val="both"/>
              <w:rPr>
                <w:rFonts w:ascii="Times New Roman" w:hAnsi="Times New Roman"/>
                <w:sz w:val="20"/>
              </w:rPr>
            </w:pPr>
          </w:p>
        </w:tc>
        <w:tc>
          <w:tcPr>
            <w:tcW w:w="1964" w:type="dxa"/>
          </w:tcPr>
          <w:p w14:paraId="0346C2A7" w14:textId="18D63A69" w:rsidR="0042280A" w:rsidRPr="00450242" w:rsidRDefault="0042280A" w:rsidP="00357E5D">
            <w:pPr>
              <w:jc w:val="both"/>
              <w:rPr>
                <w:rFonts w:ascii="Times New Roman" w:hAnsi="Times New Roman"/>
                <w:sz w:val="20"/>
              </w:rPr>
            </w:pPr>
            <w:r w:rsidRPr="00450242">
              <w:rPr>
                <w:rFonts w:ascii="Times New Roman" w:hAnsi="Times New Roman"/>
                <w:sz w:val="20"/>
              </w:rPr>
              <w:t>7-Eleven</w:t>
            </w:r>
          </w:p>
        </w:tc>
      </w:tr>
      <w:tr w:rsidR="0042280A" w:rsidRPr="00450242" w14:paraId="58384676" w14:textId="77777777" w:rsidTr="0042280A">
        <w:tc>
          <w:tcPr>
            <w:tcW w:w="608" w:type="dxa"/>
          </w:tcPr>
          <w:p w14:paraId="1FA3FBB0" w14:textId="77777777" w:rsidR="0042280A" w:rsidRPr="00450242" w:rsidRDefault="0042280A" w:rsidP="00357E5D">
            <w:pPr>
              <w:jc w:val="both"/>
              <w:rPr>
                <w:rFonts w:ascii="Times New Roman" w:hAnsi="Times New Roman"/>
                <w:sz w:val="20"/>
              </w:rPr>
            </w:pPr>
            <w:r w:rsidRPr="00450242">
              <w:rPr>
                <w:rFonts w:ascii="Times New Roman" w:hAnsi="Times New Roman"/>
                <w:sz w:val="20"/>
              </w:rPr>
              <w:t>7.</w:t>
            </w:r>
          </w:p>
        </w:tc>
        <w:tc>
          <w:tcPr>
            <w:tcW w:w="2177" w:type="dxa"/>
          </w:tcPr>
          <w:p w14:paraId="70FB4555" w14:textId="77777777" w:rsidR="0042280A" w:rsidRPr="00450242" w:rsidRDefault="0042280A" w:rsidP="00357E5D">
            <w:pPr>
              <w:jc w:val="both"/>
              <w:rPr>
                <w:rFonts w:ascii="Times New Roman" w:hAnsi="Times New Roman"/>
                <w:sz w:val="20"/>
              </w:rPr>
            </w:pPr>
            <w:r w:rsidRPr="00450242">
              <w:rPr>
                <w:rFonts w:ascii="Times New Roman" w:hAnsi="Times New Roman"/>
                <w:sz w:val="20"/>
              </w:rPr>
              <w:t>1962 N. Main Street</w:t>
            </w:r>
          </w:p>
        </w:tc>
        <w:tc>
          <w:tcPr>
            <w:tcW w:w="1613" w:type="dxa"/>
          </w:tcPr>
          <w:p w14:paraId="729FC922" w14:textId="77777777" w:rsidR="0042280A" w:rsidRPr="00450242" w:rsidRDefault="0042280A" w:rsidP="00357E5D">
            <w:pPr>
              <w:jc w:val="both"/>
              <w:rPr>
                <w:rFonts w:ascii="Times New Roman" w:hAnsi="Times New Roman"/>
                <w:sz w:val="20"/>
              </w:rPr>
            </w:pPr>
            <w:r w:rsidRPr="00450242">
              <w:rPr>
                <w:rFonts w:ascii="Times New Roman" w:hAnsi="Times New Roman"/>
                <w:sz w:val="20"/>
              </w:rPr>
              <w:t>Off-site alcohol sales</w:t>
            </w:r>
          </w:p>
        </w:tc>
        <w:tc>
          <w:tcPr>
            <w:tcW w:w="1447" w:type="dxa"/>
          </w:tcPr>
          <w:p w14:paraId="09A865A0" w14:textId="77777777" w:rsidR="0042280A" w:rsidRPr="00450242" w:rsidRDefault="0042280A" w:rsidP="00357E5D">
            <w:pPr>
              <w:jc w:val="both"/>
              <w:rPr>
                <w:rFonts w:ascii="Times New Roman" w:hAnsi="Times New Roman"/>
                <w:sz w:val="20"/>
              </w:rPr>
            </w:pPr>
            <w:r w:rsidRPr="00450242">
              <w:rPr>
                <w:rFonts w:ascii="Times New Roman" w:hAnsi="Times New Roman"/>
                <w:sz w:val="20"/>
              </w:rPr>
              <w:t>242 feet away</w:t>
            </w:r>
          </w:p>
          <w:p w14:paraId="76F415E8" w14:textId="2CEBDFAF" w:rsidR="0042280A" w:rsidRPr="00450242" w:rsidRDefault="0042280A" w:rsidP="00357E5D">
            <w:pPr>
              <w:jc w:val="both"/>
              <w:rPr>
                <w:rFonts w:ascii="Times New Roman" w:hAnsi="Times New Roman"/>
                <w:sz w:val="20"/>
              </w:rPr>
            </w:pPr>
            <w:r w:rsidRPr="00450242">
              <w:rPr>
                <w:rFonts w:ascii="Times New Roman" w:hAnsi="Times New Roman"/>
                <w:sz w:val="20"/>
              </w:rPr>
              <w:t xml:space="preserve">                                </w:t>
            </w:r>
          </w:p>
        </w:tc>
        <w:tc>
          <w:tcPr>
            <w:tcW w:w="1541" w:type="dxa"/>
          </w:tcPr>
          <w:p w14:paraId="1C4F6E0A" w14:textId="0B5AFBB2" w:rsidR="0042280A" w:rsidRPr="00450242" w:rsidRDefault="0042280A" w:rsidP="0042280A">
            <w:pPr>
              <w:jc w:val="both"/>
              <w:rPr>
                <w:rFonts w:ascii="Times New Roman" w:hAnsi="Times New Roman"/>
                <w:sz w:val="20"/>
              </w:rPr>
            </w:pPr>
            <w:r w:rsidRPr="00450242">
              <w:rPr>
                <w:rFonts w:ascii="Times New Roman" w:hAnsi="Times New Roman"/>
                <w:sz w:val="20"/>
              </w:rPr>
              <w:t xml:space="preserve">950 feet away </w:t>
            </w:r>
          </w:p>
          <w:p w14:paraId="4D901672" w14:textId="77777777" w:rsidR="0042280A" w:rsidRPr="00450242" w:rsidRDefault="0042280A" w:rsidP="00357E5D">
            <w:pPr>
              <w:jc w:val="both"/>
              <w:rPr>
                <w:rFonts w:ascii="Times New Roman" w:hAnsi="Times New Roman"/>
                <w:sz w:val="20"/>
              </w:rPr>
            </w:pPr>
          </w:p>
        </w:tc>
        <w:tc>
          <w:tcPr>
            <w:tcW w:w="1964" w:type="dxa"/>
          </w:tcPr>
          <w:p w14:paraId="0CF96F87" w14:textId="2D6317AD" w:rsidR="0042280A" w:rsidRPr="00450242" w:rsidRDefault="0042280A" w:rsidP="00357E5D">
            <w:pPr>
              <w:jc w:val="both"/>
              <w:rPr>
                <w:rFonts w:ascii="Times New Roman" w:hAnsi="Times New Roman"/>
                <w:sz w:val="20"/>
              </w:rPr>
            </w:pPr>
            <w:proofErr w:type="spellStart"/>
            <w:r w:rsidRPr="00450242">
              <w:rPr>
                <w:rFonts w:ascii="Times New Roman" w:hAnsi="Times New Roman"/>
                <w:sz w:val="20"/>
              </w:rPr>
              <w:t>Foodmaxx</w:t>
            </w:r>
            <w:proofErr w:type="spellEnd"/>
          </w:p>
        </w:tc>
      </w:tr>
      <w:tr w:rsidR="0042280A" w:rsidRPr="00450242" w14:paraId="70A89392" w14:textId="77777777" w:rsidTr="0042280A">
        <w:tc>
          <w:tcPr>
            <w:tcW w:w="608" w:type="dxa"/>
          </w:tcPr>
          <w:p w14:paraId="01F41475" w14:textId="77777777" w:rsidR="0042280A" w:rsidRPr="00450242" w:rsidRDefault="0042280A" w:rsidP="00357E5D">
            <w:pPr>
              <w:jc w:val="both"/>
              <w:rPr>
                <w:rFonts w:ascii="Times New Roman" w:hAnsi="Times New Roman"/>
                <w:sz w:val="20"/>
              </w:rPr>
            </w:pPr>
            <w:r w:rsidRPr="00450242">
              <w:rPr>
                <w:rFonts w:ascii="Times New Roman" w:hAnsi="Times New Roman"/>
                <w:sz w:val="20"/>
              </w:rPr>
              <w:t>8.</w:t>
            </w:r>
          </w:p>
        </w:tc>
        <w:tc>
          <w:tcPr>
            <w:tcW w:w="2177" w:type="dxa"/>
          </w:tcPr>
          <w:p w14:paraId="0BC17C16" w14:textId="77777777" w:rsidR="0042280A" w:rsidRPr="00450242" w:rsidRDefault="0042280A" w:rsidP="00357E5D">
            <w:pPr>
              <w:jc w:val="both"/>
              <w:rPr>
                <w:rFonts w:ascii="Times New Roman" w:hAnsi="Times New Roman"/>
                <w:sz w:val="20"/>
              </w:rPr>
            </w:pPr>
            <w:r w:rsidRPr="00450242">
              <w:rPr>
                <w:rFonts w:ascii="Times New Roman" w:hAnsi="Times New Roman"/>
                <w:sz w:val="20"/>
              </w:rPr>
              <w:t>1912 N. Main Street</w:t>
            </w:r>
          </w:p>
        </w:tc>
        <w:tc>
          <w:tcPr>
            <w:tcW w:w="1613" w:type="dxa"/>
          </w:tcPr>
          <w:p w14:paraId="18C21896" w14:textId="77777777" w:rsidR="0042280A" w:rsidRPr="00450242" w:rsidRDefault="0042280A" w:rsidP="00357E5D">
            <w:pPr>
              <w:jc w:val="both"/>
              <w:rPr>
                <w:rFonts w:ascii="Times New Roman" w:hAnsi="Times New Roman"/>
                <w:sz w:val="20"/>
              </w:rPr>
            </w:pPr>
            <w:r w:rsidRPr="00450242">
              <w:rPr>
                <w:rFonts w:ascii="Times New Roman" w:hAnsi="Times New Roman"/>
                <w:sz w:val="20"/>
              </w:rPr>
              <w:t>Smoke Shop</w:t>
            </w:r>
          </w:p>
        </w:tc>
        <w:tc>
          <w:tcPr>
            <w:tcW w:w="1447" w:type="dxa"/>
          </w:tcPr>
          <w:p w14:paraId="1AFD60F6" w14:textId="77777777" w:rsidR="0042280A" w:rsidRPr="00450242" w:rsidRDefault="0042280A" w:rsidP="00357E5D">
            <w:pPr>
              <w:jc w:val="both"/>
              <w:rPr>
                <w:rFonts w:ascii="Times New Roman" w:hAnsi="Times New Roman"/>
                <w:sz w:val="20"/>
              </w:rPr>
            </w:pPr>
            <w:r w:rsidRPr="00450242">
              <w:rPr>
                <w:rFonts w:ascii="Times New Roman" w:hAnsi="Times New Roman"/>
                <w:sz w:val="20"/>
              </w:rPr>
              <w:t>242 feet away</w:t>
            </w:r>
          </w:p>
          <w:p w14:paraId="6935ECA0" w14:textId="15049DAF" w:rsidR="0042280A" w:rsidRPr="00450242" w:rsidRDefault="0042280A" w:rsidP="00357E5D">
            <w:pPr>
              <w:jc w:val="both"/>
              <w:rPr>
                <w:rFonts w:ascii="Times New Roman" w:hAnsi="Times New Roman"/>
                <w:sz w:val="20"/>
              </w:rPr>
            </w:pPr>
            <w:r w:rsidRPr="00450242">
              <w:rPr>
                <w:rFonts w:ascii="Times New Roman" w:hAnsi="Times New Roman"/>
                <w:sz w:val="20"/>
              </w:rPr>
              <w:t xml:space="preserve">                               </w:t>
            </w:r>
          </w:p>
        </w:tc>
        <w:tc>
          <w:tcPr>
            <w:tcW w:w="1541" w:type="dxa"/>
          </w:tcPr>
          <w:p w14:paraId="057D8321" w14:textId="476028C4" w:rsidR="0042280A" w:rsidRPr="00450242" w:rsidRDefault="0042280A" w:rsidP="0042280A">
            <w:pPr>
              <w:jc w:val="both"/>
              <w:rPr>
                <w:rFonts w:ascii="Times New Roman" w:hAnsi="Times New Roman"/>
                <w:sz w:val="20"/>
              </w:rPr>
            </w:pPr>
            <w:r w:rsidRPr="00450242">
              <w:rPr>
                <w:rFonts w:ascii="Times New Roman" w:hAnsi="Times New Roman"/>
                <w:sz w:val="20"/>
              </w:rPr>
              <w:t>1,300 feet away</w:t>
            </w:r>
          </w:p>
          <w:p w14:paraId="12E86594" w14:textId="77777777" w:rsidR="0042280A" w:rsidRPr="00450242" w:rsidRDefault="0042280A" w:rsidP="00357E5D">
            <w:pPr>
              <w:jc w:val="both"/>
              <w:rPr>
                <w:rFonts w:ascii="Times New Roman" w:hAnsi="Times New Roman"/>
                <w:sz w:val="20"/>
              </w:rPr>
            </w:pPr>
          </w:p>
        </w:tc>
        <w:tc>
          <w:tcPr>
            <w:tcW w:w="1964" w:type="dxa"/>
          </w:tcPr>
          <w:p w14:paraId="54C3A548" w14:textId="5AD4059E" w:rsidR="0042280A" w:rsidRPr="00450242" w:rsidRDefault="0042280A" w:rsidP="00357E5D">
            <w:pPr>
              <w:jc w:val="both"/>
              <w:rPr>
                <w:rFonts w:ascii="Times New Roman" w:hAnsi="Times New Roman"/>
                <w:sz w:val="20"/>
              </w:rPr>
            </w:pPr>
            <w:r w:rsidRPr="00450242">
              <w:rPr>
                <w:rFonts w:ascii="Times New Roman" w:hAnsi="Times New Roman"/>
                <w:sz w:val="20"/>
              </w:rPr>
              <w:t>Santa Rita Smoke Shop</w:t>
            </w:r>
          </w:p>
        </w:tc>
      </w:tr>
      <w:tr w:rsidR="0042280A" w:rsidRPr="00450242" w14:paraId="25EA5996" w14:textId="77777777" w:rsidTr="0042280A">
        <w:tc>
          <w:tcPr>
            <w:tcW w:w="608" w:type="dxa"/>
          </w:tcPr>
          <w:p w14:paraId="0E322EC5" w14:textId="77777777" w:rsidR="0042280A" w:rsidRPr="00450242" w:rsidRDefault="0042280A" w:rsidP="00357E5D">
            <w:pPr>
              <w:jc w:val="both"/>
              <w:rPr>
                <w:rFonts w:ascii="Times New Roman" w:hAnsi="Times New Roman"/>
                <w:sz w:val="20"/>
              </w:rPr>
            </w:pPr>
            <w:r w:rsidRPr="00450242">
              <w:rPr>
                <w:rFonts w:ascii="Times New Roman" w:hAnsi="Times New Roman"/>
                <w:sz w:val="20"/>
              </w:rPr>
              <w:t>9.</w:t>
            </w:r>
          </w:p>
        </w:tc>
        <w:tc>
          <w:tcPr>
            <w:tcW w:w="2177" w:type="dxa"/>
          </w:tcPr>
          <w:p w14:paraId="3638F03E" w14:textId="77777777" w:rsidR="0042280A" w:rsidRPr="00450242" w:rsidRDefault="0042280A" w:rsidP="00357E5D">
            <w:pPr>
              <w:jc w:val="both"/>
              <w:rPr>
                <w:rFonts w:ascii="Times New Roman" w:hAnsi="Times New Roman"/>
                <w:sz w:val="20"/>
              </w:rPr>
            </w:pPr>
            <w:r w:rsidRPr="00450242">
              <w:rPr>
                <w:rFonts w:ascii="Times New Roman" w:hAnsi="Times New Roman"/>
                <w:sz w:val="20"/>
              </w:rPr>
              <w:t>2034 N. Main Street</w:t>
            </w:r>
          </w:p>
        </w:tc>
        <w:tc>
          <w:tcPr>
            <w:tcW w:w="1613" w:type="dxa"/>
          </w:tcPr>
          <w:p w14:paraId="41654899" w14:textId="77777777" w:rsidR="0042280A" w:rsidRPr="00450242" w:rsidRDefault="0042280A" w:rsidP="00357E5D">
            <w:pPr>
              <w:jc w:val="both"/>
              <w:rPr>
                <w:rFonts w:ascii="Times New Roman" w:hAnsi="Times New Roman"/>
                <w:sz w:val="20"/>
              </w:rPr>
            </w:pPr>
            <w:r w:rsidRPr="00450242">
              <w:rPr>
                <w:rFonts w:ascii="Times New Roman" w:hAnsi="Times New Roman"/>
                <w:sz w:val="20"/>
              </w:rPr>
              <w:t>Off-site alcohol sales</w:t>
            </w:r>
          </w:p>
        </w:tc>
        <w:tc>
          <w:tcPr>
            <w:tcW w:w="1447" w:type="dxa"/>
          </w:tcPr>
          <w:p w14:paraId="73FA8C77" w14:textId="77777777" w:rsidR="0042280A" w:rsidRPr="00450242" w:rsidRDefault="0042280A" w:rsidP="00357E5D">
            <w:pPr>
              <w:jc w:val="both"/>
              <w:rPr>
                <w:rFonts w:ascii="Times New Roman" w:hAnsi="Times New Roman"/>
                <w:sz w:val="20"/>
              </w:rPr>
            </w:pPr>
            <w:r w:rsidRPr="00450242">
              <w:rPr>
                <w:rFonts w:ascii="Times New Roman" w:hAnsi="Times New Roman"/>
                <w:sz w:val="20"/>
              </w:rPr>
              <w:t>110 feet away</w:t>
            </w:r>
          </w:p>
          <w:p w14:paraId="659EF9C2" w14:textId="3987BB80" w:rsidR="0042280A" w:rsidRPr="00450242" w:rsidRDefault="0042280A" w:rsidP="00357E5D">
            <w:pPr>
              <w:jc w:val="both"/>
              <w:rPr>
                <w:rFonts w:ascii="Times New Roman" w:hAnsi="Times New Roman"/>
                <w:sz w:val="20"/>
              </w:rPr>
            </w:pPr>
            <w:r w:rsidRPr="00450242">
              <w:rPr>
                <w:rFonts w:ascii="Times New Roman" w:hAnsi="Times New Roman"/>
                <w:sz w:val="20"/>
              </w:rPr>
              <w:t xml:space="preserve">                               </w:t>
            </w:r>
          </w:p>
        </w:tc>
        <w:tc>
          <w:tcPr>
            <w:tcW w:w="1541" w:type="dxa"/>
          </w:tcPr>
          <w:p w14:paraId="6DEBA298" w14:textId="437392FF" w:rsidR="0042280A" w:rsidRPr="00450242" w:rsidRDefault="0042280A" w:rsidP="0042280A">
            <w:pPr>
              <w:jc w:val="both"/>
              <w:rPr>
                <w:rFonts w:ascii="Times New Roman" w:hAnsi="Times New Roman"/>
                <w:sz w:val="20"/>
              </w:rPr>
            </w:pPr>
            <w:r w:rsidRPr="00450242">
              <w:rPr>
                <w:rFonts w:ascii="Times New Roman" w:hAnsi="Times New Roman"/>
                <w:sz w:val="20"/>
              </w:rPr>
              <w:t xml:space="preserve">334 feet away </w:t>
            </w:r>
          </w:p>
          <w:p w14:paraId="746470ED" w14:textId="77777777" w:rsidR="0042280A" w:rsidRPr="00450242" w:rsidRDefault="0042280A" w:rsidP="00357E5D">
            <w:pPr>
              <w:jc w:val="both"/>
              <w:rPr>
                <w:rFonts w:ascii="Times New Roman" w:hAnsi="Times New Roman"/>
                <w:sz w:val="20"/>
              </w:rPr>
            </w:pPr>
          </w:p>
        </w:tc>
        <w:tc>
          <w:tcPr>
            <w:tcW w:w="1964" w:type="dxa"/>
          </w:tcPr>
          <w:p w14:paraId="1EE08210" w14:textId="18259226" w:rsidR="0042280A" w:rsidRPr="00450242" w:rsidRDefault="0042280A" w:rsidP="00357E5D">
            <w:pPr>
              <w:jc w:val="both"/>
              <w:rPr>
                <w:rFonts w:ascii="Times New Roman" w:hAnsi="Times New Roman"/>
                <w:sz w:val="20"/>
              </w:rPr>
            </w:pPr>
            <w:r w:rsidRPr="00450242">
              <w:rPr>
                <w:rFonts w:ascii="Times New Roman" w:hAnsi="Times New Roman"/>
                <w:sz w:val="20"/>
              </w:rPr>
              <w:t>Tony’s market</w:t>
            </w:r>
          </w:p>
        </w:tc>
      </w:tr>
      <w:tr w:rsidR="0042280A" w:rsidRPr="00450242" w14:paraId="63A25772" w14:textId="77777777" w:rsidTr="0042280A">
        <w:tc>
          <w:tcPr>
            <w:tcW w:w="608" w:type="dxa"/>
          </w:tcPr>
          <w:p w14:paraId="2A7B84B1" w14:textId="77777777" w:rsidR="0042280A" w:rsidRPr="00450242" w:rsidRDefault="0042280A" w:rsidP="00357E5D">
            <w:pPr>
              <w:jc w:val="both"/>
              <w:rPr>
                <w:rFonts w:ascii="Times New Roman" w:hAnsi="Times New Roman"/>
                <w:sz w:val="20"/>
              </w:rPr>
            </w:pPr>
            <w:r w:rsidRPr="00450242">
              <w:rPr>
                <w:rFonts w:ascii="Times New Roman" w:hAnsi="Times New Roman"/>
                <w:sz w:val="20"/>
              </w:rPr>
              <w:t>10.</w:t>
            </w:r>
          </w:p>
        </w:tc>
        <w:tc>
          <w:tcPr>
            <w:tcW w:w="2177" w:type="dxa"/>
          </w:tcPr>
          <w:p w14:paraId="5F9E52CA" w14:textId="77777777" w:rsidR="0042280A" w:rsidRPr="00450242" w:rsidRDefault="0042280A" w:rsidP="00357E5D">
            <w:pPr>
              <w:jc w:val="both"/>
              <w:rPr>
                <w:rFonts w:ascii="Times New Roman" w:hAnsi="Times New Roman"/>
                <w:sz w:val="20"/>
              </w:rPr>
            </w:pPr>
            <w:r w:rsidRPr="00450242">
              <w:rPr>
                <w:rFonts w:ascii="Times New Roman" w:hAnsi="Times New Roman"/>
                <w:sz w:val="20"/>
              </w:rPr>
              <w:t>95 Castro Street</w:t>
            </w:r>
          </w:p>
        </w:tc>
        <w:tc>
          <w:tcPr>
            <w:tcW w:w="1613" w:type="dxa"/>
          </w:tcPr>
          <w:p w14:paraId="57DAFD14" w14:textId="77777777" w:rsidR="0042280A" w:rsidRPr="00450242" w:rsidRDefault="0042280A" w:rsidP="00357E5D">
            <w:pPr>
              <w:jc w:val="both"/>
              <w:rPr>
                <w:rFonts w:ascii="Times New Roman" w:hAnsi="Times New Roman"/>
                <w:sz w:val="20"/>
              </w:rPr>
            </w:pPr>
            <w:r w:rsidRPr="00450242">
              <w:rPr>
                <w:rFonts w:ascii="Times New Roman" w:hAnsi="Times New Roman"/>
                <w:sz w:val="20"/>
              </w:rPr>
              <w:t>Residential</w:t>
            </w:r>
          </w:p>
        </w:tc>
        <w:tc>
          <w:tcPr>
            <w:tcW w:w="1447" w:type="dxa"/>
          </w:tcPr>
          <w:p w14:paraId="717E147D" w14:textId="77777777" w:rsidR="0042280A" w:rsidRPr="00450242" w:rsidRDefault="0042280A" w:rsidP="00357E5D">
            <w:pPr>
              <w:jc w:val="both"/>
              <w:rPr>
                <w:rFonts w:ascii="Times New Roman" w:hAnsi="Times New Roman"/>
                <w:sz w:val="20"/>
              </w:rPr>
            </w:pPr>
            <w:r w:rsidRPr="00450242">
              <w:rPr>
                <w:rFonts w:ascii="Times New Roman" w:hAnsi="Times New Roman"/>
                <w:sz w:val="20"/>
              </w:rPr>
              <w:t>Adjacent</w:t>
            </w:r>
          </w:p>
          <w:p w14:paraId="072BBF1C" w14:textId="22C2A127" w:rsidR="0042280A" w:rsidRPr="00450242" w:rsidRDefault="0042280A" w:rsidP="00357E5D">
            <w:pPr>
              <w:jc w:val="both"/>
              <w:rPr>
                <w:rFonts w:ascii="Times New Roman" w:hAnsi="Times New Roman"/>
                <w:sz w:val="20"/>
              </w:rPr>
            </w:pPr>
            <w:r w:rsidRPr="00450242">
              <w:rPr>
                <w:rFonts w:ascii="Times New Roman" w:hAnsi="Times New Roman"/>
                <w:sz w:val="20"/>
              </w:rPr>
              <w:t xml:space="preserve">                                </w:t>
            </w:r>
          </w:p>
        </w:tc>
        <w:tc>
          <w:tcPr>
            <w:tcW w:w="1541" w:type="dxa"/>
          </w:tcPr>
          <w:p w14:paraId="0CE4F820" w14:textId="58CF49DD" w:rsidR="0042280A" w:rsidRPr="00450242" w:rsidRDefault="0042280A" w:rsidP="0042280A">
            <w:pPr>
              <w:jc w:val="both"/>
              <w:rPr>
                <w:rFonts w:ascii="Times New Roman" w:hAnsi="Times New Roman"/>
                <w:sz w:val="20"/>
              </w:rPr>
            </w:pPr>
            <w:r w:rsidRPr="00450242">
              <w:rPr>
                <w:rFonts w:ascii="Times New Roman" w:hAnsi="Times New Roman"/>
                <w:sz w:val="20"/>
              </w:rPr>
              <w:t>57 feet away</w:t>
            </w:r>
          </w:p>
          <w:p w14:paraId="118B8C68" w14:textId="77777777" w:rsidR="0042280A" w:rsidRPr="00450242" w:rsidRDefault="0042280A" w:rsidP="00357E5D">
            <w:pPr>
              <w:jc w:val="both"/>
              <w:rPr>
                <w:rFonts w:ascii="Times New Roman" w:hAnsi="Times New Roman"/>
                <w:sz w:val="20"/>
              </w:rPr>
            </w:pPr>
          </w:p>
        </w:tc>
        <w:tc>
          <w:tcPr>
            <w:tcW w:w="1964" w:type="dxa"/>
          </w:tcPr>
          <w:p w14:paraId="344F5CA8" w14:textId="63A023D5" w:rsidR="0042280A" w:rsidRPr="00450242" w:rsidRDefault="0042280A" w:rsidP="00D66A38">
            <w:pPr>
              <w:rPr>
                <w:rFonts w:ascii="Times New Roman" w:hAnsi="Times New Roman"/>
                <w:sz w:val="20"/>
              </w:rPr>
            </w:pPr>
            <w:r w:rsidRPr="00450242">
              <w:rPr>
                <w:rFonts w:ascii="Times New Roman" w:hAnsi="Times New Roman"/>
                <w:sz w:val="20"/>
              </w:rPr>
              <w:t>93 North Apartments</w:t>
            </w:r>
          </w:p>
        </w:tc>
      </w:tr>
    </w:tbl>
    <w:p w14:paraId="70A0A268" w14:textId="77777777" w:rsidR="00EB00D8" w:rsidRPr="009D2E37" w:rsidRDefault="00EB00D8" w:rsidP="00B12FF8">
      <w:pPr>
        <w:pStyle w:val="BodyTextIndent"/>
        <w:ind w:left="0"/>
        <w:rPr>
          <w:rFonts w:ascii="Times New Roman" w:hAnsi="Times New Roman"/>
          <w:color w:val="000000" w:themeColor="text1"/>
        </w:rPr>
      </w:pPr>
    </w:p>
    <w:p w14:paraId="60CEAF48" w14:textId="1A1BA763" w:rsidR="004D0A44" w:rsidRPr="009D2E37" w:rsidRDefault="004D0A44" w:rsidP="004D0A44">
      <w:pPr>
        <w:pStyle w:val="BodyTextIndent"/>
        <w:ind w:left="0"/>
        <w:rPr>
          <w:rFonts w:ascii="Times New Roman" w:hAnsi="Times New Roman" w:cs="Times New Roman"/>
          <w:color w:val="000000" w:themeColor="text1"/>
          <w:spacing w:val="2"/>
          <w:szCs w:val="24"/>
          <w:u w:val="single"/>
          <w:shd w:val="clear" w:color="auto" w:fill="FFFFFF"/>
        </w:rPr>
      </w:pPr>
      <w:r w:rsidRPr="009D2E37">
        <w:rPr>
          <w:rFonts w:ascii="Times New Roman" w:hAnsi="Times New Roman" w:cs="Times New Roman"/>
          <w:color w:val="000000" w:themeColor="text1"/>
          <w:spacing w:val="2"/>
          <w:szCs w:val="24"/>
          <w:u w:val="single"/>
          <w:shd w:val="clear" w:color="auto" w:fill="FFFFFF"/>
        </w:rPr>
        <w:t xml:space="preserve">Police Department </w:t>
      </w:r>
      <w:r w:rsidR="000B76E2">
        <w:rPr>
          <w:rFonts w:ascii="Times New Roman" w:hAnsi="Times New Roman" w:cs="Times New Roman"/>
          <w:color w:val="000000" w:themeColor="text1"/>
          <w:spacing w:val="2"/>
          <w:szCs w:val="24"/>
          <w:u w:val="single"/>
          <w:shd w:val="clear" w:color="auto" w:fill="FFFFFF"/>
        </w:rPr>
        <w:t>C</w:t>
      </w:r>
      <w:r w:rsidRPr="009D2E37">
        <w:rPr>
          <w:rFonts w:ascii="Times New Roman" w:hAnsi="Times New Roman" w:cs="Times New Roman"/>
          <w:color w:val="000000" w:themeColor="text1"/>
          <w:spacing w:val="2"/>
          <w:szCs w:val="24"/>
          <w:u w:val="single"/>
          <w:shd w:val="clear" w:color="auto" w:fill="FFFFFF"/>
        </w:rPr>
        <w:t>omments:</w:t>
      </w:r>
    </w:p>
    <w:p w14:paraId="742745AE" w14:textId="77777777" w:rsidR="004D0A44" w:rsidRPr="009D2E37" w:rsidRDefault="004D0A44" w:rsidP="004D0A44">
      <w:pPr>
        <w:pStyle w:val="BodyTextIndent"/>
        <w:ind w:left="0"/>
        <w:rPr>
          <w:rFonts w:ascii="Times New Roman" w:hAnsi="Times New Roman" w:cs="Times New Roman"/>
          <w:color w:val="000000" w:themeColor="text1"/>
          <w:spacing w:val="2"/>
          <w:szCs w:val="24"/>
          <w:shd w:val="clear" w:color="auto" w:fill="FFFFFF"/>
        </w:rPr>
      </w:pPr>
    </w:p>
    <w:p w14:paraId="21A90CF6" w14:textId="78E37DDE" w:rsidR="004D0A44" w:rsidRPr="009D2E37" w:rsidRDefault="004D0A44" w:rsidP="004D0A44">
      <w:pPr>
        <w:pStyle w:val="BodyTextIndent"/>
        <w:ind w:left="0"/>
        <w:rPr>
          <w:rFonts w:ascii="Times New Roman" w:hAnsi="Times New Roman" w:cs="Times New Roman"/>
          <w:color w:val="000000" w:themeColor="text1"/>
          <w:spacing w:val="2"/>
          <w:szCs w:val="24"/>
          <w:shd w:val="clear" w:color="auto" w:fill="FFFFFF"/>
        </w:rPr>
      </w:pPr>
      <w:r w:rsidRPr="009D2E37">
        <w:rPr>
          <w:rFonts w:ascii="Times New Roman" w:hAnsi="Times New Roman" w:cs="Times New Roman"/>
          <w:color w:val="000000" w:themeColor="text1"/>
          <w:spacing w:val="2"/>
          <w:szCs w:val="24"/>
          <w:shd w:val="clear" w:color="auto" w:fill="FFFFFF"/>
        </w:rPr>
        <w:t xml:space="preserve">Per Municipal Code Section 5-07.27(d), no commercial cannabis business may operate within any residential area or district of the city or adjacent to a residential area or district if, in the opinion of the </w:t>
      </w:r>
      <w:r w:rsidR="00367AA9">
        <w:rPr>
          <w:rFonts w:ascii="Times New Roman" w:hAnsi="Times New Roman" w:cs="Times New Roman"/>
          <w:color w:val="000000" w:themeColor="text1"/>
          <w:spacing w:val="2"/>
          <w:szCs w:val="24"/>
          <w:shd w:val="clear" w:color="auto" w:fill="FFFFFF"/>
        </w:rPr>
        <w:t>C</w:t>
      </w:r>
      <w:r w:rsidRPr="009D2E37">
        <w:rPr>
          <w:rFonts w:ascii="Times New Roman" w:hAnsi="Times New Roman" w:cs="Times New Roman"/>
          <w:color w:val="000000" w:themeColor="text1"/>
          <w:spacing w:val="2"/>
          <w:szCs w:val="24"/>
          <w:shd w:val="clear" w:color="auto" w:fill="FFFFFF"/>
        </w:rPr>
        <w:t xml:space="preserve">hief of </w:t>
      </w:r>
      <w:r w:rsidR="00367AA9">
        <w:rPr>
          <w:rFonts w:ascii="Times New Roman" w:hAnsi="Times New Roman" w:cs="Times New Roman"/>
          <w:color w:val="000000" w:themeColor="text1"/>
          <w:spacing w:val="2"/>
          <w:szCs w:val="24"/>
          <w:shd w:val="clear" w:color="auto" w:fill="FFFFFF"/>
        </w:rPr>
        <w:t>P</w:t>
      </w:r>
      <w:r w:rsidRPr="009D2E37">
        <w:rPr>
          <w:rFonts w:ascii="Times New Roman" w:hAnsi="Times New Roman" w:cs="Times New Roman"/>
          <w:color w:val="000000" w:themeColor="text1"/>
          <w:spacing w:val="2"/>
          <w:szCs w:val="24"/>
          <w:shd w:val="clear" w:color="auto" w:fill="FFFFFF"/>
        </w:rPr>
        <w:t xml:space="preserve">olice or the </w:t>
      </w:r>
      <w:r w:rsidR="00367AA9">
        <w:rPr>
          <w:rFonts w:ascii="Times New Roman" w:hAnsi="Times New Roman" w:cs="Times New Roman"/>
          <w:color w:val="000000" w:themeColor="text1"/>
          <w:spacing w:val="2"/>
          <w:szCs w:val="24"/>
          <w:shd w:val="clear" w:color="auto" w:fill="FFFFFF"/>
        </w:rPr>
        <w:t>C</w:t>
      </w:r>
      <w:r w:rsidRPr="009D2E37">
        <w:rPr>
          <w:rFonts w:ascii="Times New Roman" w:hAnsi="Times New Roman" w:cs="Times New Roman"/>
          <w:color w:val="000000" w:themeColor="text1"/>
          <w:spacing w:val="2"/>
          <w:szCs w:val="24"/>
          <w:shd w:val="clear" w:color="auto" w:fill="FFFFFF"/>
        </w:rPr>
        <w:t xml:space="preserve">ommunity </w:t>
      </w:r>
      <w:r w:rsidR="00367AA9">
        <w:rPr>
          <w:rFonts w:ascii="Times New Roman" w:hAnsi="Times New Roman" w:cs="Times New Roman"/>
          <w:color w:val="000000" w:themeColor="text1"/>
          <w:spacing w:val="2"/>
          <w:szCs w:val="24"/>
          <w:shd w:val="clear" w:color="auto" w:fill="FFFFFF"/>
        </w:rPr>
        <w:t>D</w:t>
      </w:r>
      <w:r w:rsidRPr="009D2E37">
        <w:rPr>
          <w:rFonts w:ascii="Times New Roman" w:hAnsi="Times New Roman" w:cs="Times New Roman"/>
          <w:color w:val="000000" w:themeColor="text1"/>
          <w:spacing w:val="2"/>
          <w:szCs w:val="24"/>
          <w:shd w:val="clear" w:color="auto" w:fill="FFFFFF"/>
        </w:rPr>
        <w:t xml:space="preserve">evelopment </w:t>
      </w:r>
      <w:r w:rsidR="00367AA9">
        <w:rPr>
          <w:rFonts w:ascii="Times New Roman" w:hAnsi="Times New Roman" w:cs="Times New Roman"/>
          <w:color w:val="000000" w:themeColor="text1"/>
          <w:spacing w:val="2"/>
          <w:szCs w:val="24"/>
          <w:shd w:val="clear" w:color="auto" w:fill="FFFFFF"/>
        </w:rPr>
        <w:t>D</w:t>
      </w:r>
      <w:r w:rsidRPr="009D2E37">
        <w:rPr>
          <w:rFonts w:ascii="Times New Roman" w:hAnsi="Times New Roman" w:cs="Times New Roman"/>
          <w:color w:val="000000" w:themeColor="text1"/>
          <w:spacing w:val="2"/>
          <w:szCs w:val="24"/>
          <w:shd w:val="clear" w:color="auto" w:fill="FFFFFF"/>
        </w:rPr>
        <w:t xml:space="preserve">irector, the operation of a commercial cannabis business in such location would tend to cause a public nuisance or a situation which may result in repeated police department response or a negative impact on the adjacent residential units.  Staff notes there is an existing multi-family residential development located at </w:t>
      </w:r>
      <w:r w:rsidR="00E800B3">
        <w:rPr>
          <w:rFonts w:ascii="Times New Roman" w:hAnsi="Times New Roman" w:cs="Times New Roman"/>
          <w:color w:val="000000" w:themeColor="text1"/>
          <w:spacing w:val="2"/>
          <w:szCs w:val="24"/>
          <w:shd w:val="clear" w:color="auto" w:fill="FFFFFF"/>
        </w:rPr>
        <w:t xml:space="preserve">95 Castro Street </w:t>
      </w:r>
      <w:r w:rsidRPr="009D2E37">
        <w:rPr>
          <w:rFonts w:ascii="Times New Roman" w:hAnsi="Times New Roman" w:cs="Times New Roman"/>
          <w:color w:val="000000" w:themeColor="text1"/>
          <w:spacing w:val="2"/>
          <w:szCs w:val="24"/>
          <w:shd w:val="clear" w:color="auto" w:fill="FFFFFF"/>
        </w:rPr>
        <w:t xml:space="preserve">adjacent to the </w:t>
      </w:r>
      <w:r w:rsidR="00E800B3">
        <w:rPr>
          <w:rFonts w:ascii="Times New Roman" w:hAnsi="Times New Roman" w:cs="Times New Roman"/>
          <w:color w:val="000000" w:themeColor="text1"/>
          <w:spacing w:val="2"/>
          <w:szCs w:val="24"/>
          <w:shd w:val="clear" w:color="auto" w:fill="FFFFFF"/>
        </w:rPr>
        <w:t xml:space="preserve">north of the </w:t>
      </w:r>
      <w:r w:rsidRPr="009D2E37">
        <w:rPr>
          <w:rFonts w:ascii="Times New Roman" w:hAnsi="Times New Roman" w:cs="Times New Roman"/>
          <w:color w:val="000000" w:themeColor="text1"/>
          <w:spacing w:val="2"/>
          <w:szCs w:val="24"/>
          <w:shd w:val="clear" w:color="auto" w:fill="FFFFFF"/>
        </w:rPr>
        <w:t xml:space="preserve">site.  </w:t>
      </w:r>
    </w:p>
    <w:p w14:paraId="6D6310CE" w14:textId="77777777" w:rsidR="004D0A44" w:rsidRPr="009D2E37" w:rsidRDefault="004D0A44" w:rsidP="004D0A44">
      <w:pPr>
        <w:pStyle w:val="BodyTextIndent"/>
        <w:ind w:left="0"/>
        <w:rPr>
          <w:rFonts w:ascii="Times New Roman" w:hAnsi="Times New Roman" w:cs="Times New Roman"/>
          <w:color w:val="000000" w:themeColor="text1"/>
          <w:spacing w:val="2"/>
          <w:szCs w:val="24"/>
          <w:shd w:val="clear" w:color="auto" w:fill="FFFFFF"/>
        </w:rPr>
      </w:pPr>
    </w:p>
    <w:p w14:paraId="728A8622" w14:textId="1024A5D1" w:rsidR="004D0A44" w:rsidRPr="00A96EE7" w:rsidRDefault="004D0A44" w:rsidP="004D0A44">
      <w:pPr>
        <w:pStyle w:val="BodyTextIndent"/>
        <w:ind w:left="0"/>
        <w:rPr>
          <w:rFonts w:ascii="Times New Roman" w:hAnsi="Times New Roman"/>
        </w:rPr>
      </w:pPr>
      <w:r w:rsidRPr="009D2E37">
        <w:rPr>
          <w:rFonts w:ascii="Times New Roman" w:hAnsi="Times New Roman"/>
          <w:color w:val="000000" w:themeColor="text1"/>
        </w:rPr>
        <w:t xml:space="preserve">Per the attached </w:t>
      </w:r>
      <w:r w:rsidR="00A25461" w:rsidRPr="009D2E37">
        <w:rPr>
          <w:rFonts w:ascii="Times New Roman" w:hAnsi="Times New Roman"/>
          <w:color w:val="000000" w:themeColor="text1"/>
        </w:rPr>
        <w:t xml:space="preserve">Memorandum </w:t>
      </w:r>
      <w:r w:rsidRPr="009D2E37">
        <w:rPr>
          <w:rFonts w:ascii="Times New Roman" w:hAnsi="Times New Roman"/>
          <w:color w:val="000000" w:themeColor="text1"/>
        </w:rPr>
        <w:t xml:space="preserve">dated March </w:t>
      </w:r>
      <w:r w:rsidR="00402827">
        <w:rPr>
          <w:rFonts w:ascii="Times New Roman" w:hAnsi="Times New Roman"/>
          <w:color w:val="000000" w:themeColor="text1"/>
        </w:rPr>
        <w:t>16, 2026</w:t>
      </w:r>
      <w:r w:rsidRPr="009D2E37">
        <w:rPr>
          <w:rFonts w:ascii="Times New Roman" w:hAnsi="Times New Roman"/>
          <w:color w:val="000000" w:themeColor="text1"/>
        </w:rPr>
        <w:t xml:space="preserve">, the </w:t>
      </w:r>
      <w:r w:rsidR="000D6EF7">
        <w:rPr>
          <w:rFonts w:ascii="Times New Roman" w:hAnsi="Times New Roman"/>
          <w:color w:val="000000" w:themeColor="text1"/>
        </w:rPr>
        <w:t xml:space="preserve">Police Chief is not aware of any information or conditions sufficient to form an opinion regarding the potential of either a public nuisance or repeated Police response to result from Valley Farms’ operation of a cannabis dispensary at 2033 North Main Street.  </w:t>
      </w:r>
    </w:p>
    <w:p w14:paraId="353C2144" w14:textId="77777777" w:rsidR="00B368C6" w:rsidRDefault="00B368C6" w:rsidP="000D6EF7">
      <w:pPr>
        <w:rPr>
          <w:rFonts w:ascii="Times New Roman" w:hAnsi="Times New Roman"/>
        </w:rPr>
      </w:pPr>
    </w:p>
    <w:p w14:paraId="64A7348A" w14:textId="2BB18AC3" w:rsidR="001A601E" w:rsidRPr="001A601E" w:rsidRDefault="001A601E" w:rsidP="001A601E">
      <w:pPr>
        <w:rPr>
          <w:rFonts w:ascii="Times New Roman" w:hAnsi="Times New Roman"/>
          <w:i/>
          <w:iCs/>
          <w:u w:val="single"/>
        </w:rPr>
      </w:pPr>
      <w:r w:rsidRPr="001A601E">
        <w:rPr>
          <w:rFonts w:ascii="Times New Roman" w:hAnsi="Times New Roman"/>
          <w:i/>
          <w:iCs/>
          <w:u w:val="single"/>
        </w:rPr>
        <w:t>Selection Committee’s Determination and Findings</w:t>
      </w:r>
    </w:p>
    <w:p w14:paraId="7D977FF9" w14:textId="77777777" w:rsidR="001A601E" w:rsidRPr="001A601E" w:rsidRDefault="001A601E" w:rsidP="001A601E">
      <w:pPr>
        <w:rPr>
          <w:rFonts w:ascii="Times New Roman" w:hAnsi="Times New Roman"/>
          <w:i/>
          <w:iCs/>
          <w:u w:val="single"/>
        </w:rPr>
      </w:pPr>
    </w:p>
    <w:p w14:paraId="38157E9A" w14:textId="552516A2" w:rsidR="001A601E" w:rsidRDefault="001A601E" w:rsidP="000522A3">
      <w:pPr>
        <w:jc w:val="both"/>
        <w:rPr>
          <w:rFonts w:ascii="Times New Roman" w:hAnsi="Times New Roman"/>
        </w:rPr>
      </w:pPr>
      <w:r w:rsidRPr="001A601E">
        <w:rPr>
          <w:rFonts w:ascii="Times New Roman" w:hAnsi="Times New Roman"/>
        </w:rPr>
        <w:t>As outlined in section 5-07.09(a)(2)</w:t>
      </w:r>
      <w:r w:rsidR="00714256">
        <w:rPr>
          <w:rFonts w:ascii="Times New Roman" w:hAnsi="Times New Roman"/>
        </w:rPr>
        <w:t>,</w:t>
      </w:r>
      <w:r w:rsidRPr="001A601E">
        <w:rPr>
          <w:rFonts w:ascii="Times New Roman" w:hAnsi="Times New Roman"/>
        </w:rPr>
        <w:t xml:space="preserve"> the Selection Committee is required to review the proposed new location and may approve an amendment to the new location if it can </w:t>
      </w:r>
      <w:r w:rsidR="000522A3">
        <w:rPr>
          <w:rFonts w:ascii="Times New Roman" w:hAnsi="Times New Roman"/>
        </w:rPr>
        <w:t>establish</w:t>
      </w:r>
      <w:r w:rsidRPr="001A601E">
        <w:rPr>
          <w:rFonts w:ascii="Times New Roman" w:hAnsi="Times New Roman"/>
        </w:rPr>
        <w:t xml:space="preserve"> the following findings:</w:t>
      </w:r>
    </w:p>
    <w:p w14:paraId="1A0F7382" w14:textId="77777777" w:rsidR="00461595" w:rsidRPr="001A601E" w:rsidRDefault="00461595" w:rsidP="001A601E">
      <w:pPr>
        <w:rPr>
          <w:rFonts w:ascii="Times New Roman" w:hAnsi="Times New Roman"/>
        </w:rPr>
      </w:pPr>
    </w:p>
    <w:p w14:paraId="31526579" w14:textId="0F2B5BFA" w:rsidR="001A601E" w:rsidRPr="001A601E" w:rsidRDefault="001A601E" w:rsidP="00461595">
      <w:pPr>
        <w:numPr>
          <w:ilvl w:val="0"/>
          <w:numId w:val="30"/>
        </w:numPr>
        <w:jc w:val="both"/>
        <w:rPr>
          <w:rFonts w:ascii="Times New Roman" w:hAnsi="Times New Roman"/>
        </w:rPr>
      </w:pPr>
      <w:r w:rsidRPr="001A601E">
        <w:rPr>
          <w:rFonts w:ascii="Times New Roman" w:hAnsi="Times New Roman"/>
        </w:rPr>
        <w:t>The new site would not be located within the distances specified in section 5-07.27, unless</w:t>
      </w:r>
      <w:r w:rsidR="00461595">
        <w:rPr>
          <w:rFonts w:ascii="Times New Roman" w:hAnsi="Times New Roman"/>
        </w:rPr>
        <w:t xml:space="preserve"> </w:t>
      </w:r>
      <w:r w:rsidRPr="001A601E">
        <w:rPr>
          <w:rFonts w:ascii="Times New Roman" w:hAnsi="Times New Roman"/>
        </w:rPr>
        <w:t xml:space="preserve">an exception is approved pursuant </w:t>
      </w:r>
      <w:r w:rsidR="00361EBC">
        <w:rPr>
          <w:rFonts w:ascii="Times New Roman" w:hAnsi="Times New Roman"/>
        </w:rPr>
        <w:t xml:space="preserve">to </w:t>
      </w:r>
      <w:r w:rsidRPr="001A601E">
        <w:rPr>
          <w:rFonts w:ascii="Times New Roman" w:hAnsi="Times New Roman"/>
        </w:rPr>
        <w:t>that section;</w:t>
      </w:r>
    </w:p>
    <w:p w14:paraId="410BAD65" w14:textId="77777777" w:rsidR="001A601E" w:rsidRPr="001A601E" w:rsidRDefault="001A601E" w:rsidP="00461595">
      <w:pPr>
        <w:numPr>
          <w:ilvl w:val="0"/>
          <w:numId w:val="30"/>
        </w:numPr>
        <w:jc w:val="both"/>
        <w:rPr>
          <w:rFonts w:ascii="Times New Roman" w:hAnsi="Times New Roman"/>
        </w:rPr>
      </w:pPr>
      <w:r w:rsidRPr="001A601E">
        <w:rPr>
          <w:rFonts w:ascii="Times New Roman" w:hAnsi="Times New Roman"/>
        </w:rPr>
        <w:t>The relocation to the new site would not create any significant negative impacts greater</w:t>
      </w:r>
    </w:p>
    <w:p w14:paraId="7807DEBE" w14:textId="77777777" w:rsidR="001A601E" w:rsidRPr="001A601E" w:rsidRDefault="001A601E" w:rsidP="00461595">
      <w:pPr>
        <w:ind w:firstLine="720"/>
        <w:jc w:val="both"/>
        <w:rPr>
          <w:rFonts w:ascii="Times New Roman" w:hAnsi="Times New Roman"/>
        </w:rPr>
      </w:pPr>
      <w:r w:rsidRPr="001A601E">
        <w:rPr>
          <w:rFonts w:ascii="Times New Roman" w:hAnsi="Times New Roman"/>
        </w:rPr>
        <w:t>than those that existed at the original site;</w:t>
      </w:r>
    </w:p>
    <w:p w14:paraId="60F9242B" w14:textId="77777777" w:rsidR="001A601E" w:rsidRPr="001A601E" w:rsidRDefault="001A601E" w:rsidP="00461595">
      <w:pPr>
        <w:numPr>
          <w:ilvl w:val="0"/>
          <w:numId w:val="30"/>
        </w:numPr>
        <w:jc w:val="both"/>
        <w:rPr>
          <w:rFonts w:ascii="Times New Roman" w:hAnsi="Times New Roman"/>
        </w:rPr>
      </w:pPr>
      <w:r w:rsidRPr="001A601E">
        <w:rPr>
          <w:rFonts w:ascii="Times New Roman" w:hAnsi="Times New Roman"/>
        </w:rPr>
        <w:t>The proposed location is located in an appropriate zoning district for the proposed use; and</w:t>
      </w:r>
    </w:p>
    <w:p w14:paraId="50ED7D48" w14:textId="77777777" w:rsidR="001A601E" w:rsidRPr="001A601E" w:rsidRDefault="001A601E" w:rsidP="00461595">
      <w:pPr>
        <w:numPr>
          <w:ilvl w:val="0"/>
          <w:numId w:val="30"/>
        </w:numPr>
        <w:jc w:val="both"/>
        <w:rPr>
          <w:rFonts w:ascii="Times New Roman" w:hAnsi="Times New Roman"/>
        </w:rPr>
      </w:pPr>
      <w:r w:rsidRPr="001A601E">
        <w:rPr>
          <w:rFonts w:ascii="Times New Roman" w:hAnsi="Times New Roman"/>
        </w:rPr>
        <w:t>Owners of real property located within three hundred feet of the proposed site have been</w:t>
      </w:r>
    </w:p>
    <w:p w14:paraId="41EC1011" w14:textId="77777777" w:rsidR="001A601E" w:rsidRPr="001A601E" w:rsidRDefault="001A601E" w:rsidP="00461595">
      <w:pPr>
        <w:ind w:firstLine="720"/>
        <w:jc w:val="both"/>
        <w:rPr>
          <w:rFonts w:ascii="Times New Roman" w:hAnsi="Times New Roman"/>
        </w:rPr>
      </w:pPr>
      <w:r w:rsidRPr="001A601E">
        <w:rPr>
          <w:rFonts w:ascii="Times New Roman" w:hAnsi="Times New Roman"/>
        </w:rPr>
        <w:t>notified and have had an opportunity to provide information to the City regarding the</w:t>
      </w:r>
    </w:p>
    <w:p w14:paraId="18313F02" w14:textId="77777777" w:rsidR="001A601E" w:rsidRPr="001A601E" w:rsidRDefault="001A601E" w:rsidP="00461595">
      <w:pPr>
        <w:ind w:left="720"/>
        <w:jc w:val="both"/>
        <w:rPr>
          <w:rFonts w:ascii="Times New Roman" w:hAnsi="Times New Roman"/>
        </w:rPr>
      </w:pPr>
      <w:r w:rsidRPr="001A601E">
        <w:rPr>
          <w:rFonts w:ascii="Times New Roman" w:hAnsi="Times New Roman"/>
        </w:rPr>
        <w:t>proposed site.</w:t>
      </w:r>
    </w:p>
    <w:p w14:paraId="344AF99B" w14:textId="77777777" w:rsidR="001A601E" w:rsidRPr="001A601E" w:rsidRDefault="001A601E" w:rsidP="001A601E">
      <w:pPr>
        <w:rPr>
          <w:rFonts w:ascii="Times New Roman" w:hAnsi="Times New Roman"/>
        </w:rPr>
      </w:pPr>
    </w:p>
    <w:p w14:paraId="3B568CE5" w14:textId="22E7F9A2" w:rsidR="001A601E" w:rsidRPr="001A601E" w:rsidRDefault="001A601E" w:rsidP="00D90A26">
      <w:pPr>
        <w:jc w:val="both"/>
        <w:rPr>
          <w:rFonts w:ascii="Times New Roman" w:hAnsi="Times New Roman"/>
        </w:rPr>
      </w:pPr>
      <w:r w:rsidRPr="001A601E">
        <w:rPr>
          <w:rFonts w:ascii="Times New Roman" w:hAnsi="Times New Roman"/>
        </w:rPr>
        <w:t xml:space="preserve">On </w:t>
      </w:r>
      <w:r w:rsidR="00D90A26">
        <w:rPr>
          <w:rFonts w:ascii="Times New Roman" w:hAnsi="Times New Roman"/>
        </w:rPr>
        <w:t>April 13</w:t>
      </w:r>
      <w:r w:rsidRPr="001A601E">
        <w:rPr>
          <w:rFonts w:ascii="Times New Roman" w:hAnsi="Times New Roman"/>
        </w:rPr>
        <w:t>, 2026, the Selection Committee met to consider the Amendment Application and at that meeting denied the Amendment Applicatio</w:t>
      </w:r>
      <w:r w:rsidR="00D90A26">
        <w:rPr>
          <w:rFonts w:ascii="Times New Roman" w:hAnsi="Times New Roman"/>
        </w:rPr>
        <w:t xml:space="preserve">n pursuant to Municipal Code Section 5-07.27(a)(1) because </w:t>
      </w:r>
      <w:r w:rsidR="00714256">
        <w:rPr>
          <w:rFonts w:ascii="Times New Roman" w:hAnsi="Times New Roman"/>
        </w:rPr>
        <w:t xml:space="preserve">the site </w:t>
      </w:r>
      <w:r w:rsidR="00D90A26">
        <w:rPr>
          <w:rFonts w:ascii="Times New Roman" w:hAnsi="Times New Roman"/>
        </w:rPr>
        <w:t xml:space="preserve">is located 995 feet from the Santa Rita School, at 2014 Santa Rita Street, which is less than the minimum required 1,000 feet for a sensitive use (see attached Denial Letter).  </w:t>
      </w:r>
      <w:r w:rsidRPr="001A601E">
        <w:rPr>
          <w:rFonts w:ascii="Times New Roman" w:hAnsi="Times New Roman"/>
        </w:rPr>
        <w:t xml:space="preserve"> During that meeting, the Selection Committee conveyed their reasons for the denial and the findings of fact upon which their decision was based to the City Attorney. </w:t>
      </w:r>
    </w:p>
    <w:p w14:paraId="6D2E77F6" w14:textId="77777777" w:rsidR="00F31C5B" w:rsidRDefault="00F31C5B" w:rsidP="008D0CBB">
      <w:pPr>
        <w:jc w:val="both"/>
        <w:rPr>
          <w:rFonts w:ascii="Times New Roman" w:hAnsi="Times New Roman"/>
        </w:rPr>
      </w:pPr>
    </w:p>
    <w:p w14:paraId="491AA6C6" w14:textId="68A6A6EE" w:rsidR="003900A5" w:rsidRPr="003900A5" w:rsidRDefault="003900A5" w:rsidP="008D0CBB">
      <w:pPr>
        <w:jc w:val="both"/>
        <w:rPr>
          <w:rFonts w:ascii="Times New Roman" w:hAnsi="Times New Roman"/>
          <w:u w:val="single"/>
        </w:rPr>
      </w:pPr>
      <w:r w:rsidRPr="003900A5">
        <w:rPr>
          <w:rFonts w:ascii="Times New Roman" w:hAnsi="Times New Roman"/>
          <w:u w:val="single"/>
        </w:rPr>
        <w:t>Appeal of Selection Committee denial:</w:t>
      </w:r>
    </w:p>
    <w:p w14:paraId="2B89C873" w14:textId="07D5F3C3" w:rsidR="00B368C6" w:rsidRDefault="008D0CBB" w:rsidP="000D6EF7">
      <w:pPr>
        <w:rPr>
          <w:rFonts w:ascii="Times New Roman" w:hAnsi="Times New Roman"/>
        </w:rPr>
      </w:pPr>
      <w:r>
        <w:rPr>
          <w:rFonts w:ascii="Times New Roman" w:hAnsi="Times New Roman"/>
        </w:rPr>
        <w:t xml:space="preserve"> </w:t>
      </w:r>
    </w:p>
    <w:p w14:paraId="094FB7E5" w14:textId="5C5EDAB1" w:rsidR="00D90A26" w:rsidRDefault="00D90A26" w:rsidP="00D90A26">
      <w:pPr>
        <w:jc w:val="both"/>
        <w:rPr>
          <w:rFonts w:ascii="Times New Roman" w:hAnsi="Times New Roman"/>
        </w:rPr>
      </w:pPr>
      <w:r>
        <w:rPr>
          <w:rFonts w:ascii="Times New Roman" w:hAnsi="Times New Roman"/>
        </w:rPr>
        <w:t>Pursuant to Municipal Code Section 5-07.27(c)</w:t>
      </w:r>
      <w:r>
        <w:rPr>
          <w:rFonts w:ascii="Open Sans" w:hAnsi="Open Sans" w:cs="Open Sans"/>
          <w:color w:val="313335"/>
          <w:spacing w:val="2"/>
          <w:sz w:val="21"/>
          <w:szCs w:val="21"/>
          <w:shd w:val="clear" w:color="auto" w:fill="FFFFFF"/>
        </w:rPr>
        <w:t xml:space="preserve">, </w:t>
      </w:r>
      <w:r>
        <w:rPr>
          <w:rFonts w:ascii="Times New Roman" w:hAnsi="Times New Roman"/>
        </w:rPr>
        <w:t>a</w:t>
      </w:r>
      <w:r w:rsidRPr="00CB4607">
        <w:rPr>
          <w:rFonts w:ascii="Times New Roman" w:hAnsi="Times New Roman"/>
        </w:rPr>
        <w:t xml:space="preserve">n application (including a dispensary application) which has been denied based on any of the limitations set forth in </w:t>
      </w:r>
      <w:r>
        <w:rPr>
          <w:rFonts w:ascii="Times New Roman" w:hAnsi="Times New Roman"/>
        </w:rPr>
        <w:t>S</w:t>
      </w:r>
      <w:r w:rsidRPr="00CB4607">
        <w:rPr>
          <w:rFonts w:ascii="Times New Roman" w:hAnsi="Times New Roman"/>
        </w:rPr>
        <w:t xml:space="preserve">ubsections </w:t>
      </w:r>
      <w:r>
        <w:rPr>
          <w:rFonts w:ascii="Times New Roman" w:hAnsi="Times New Roman"/>
        </w:rPr>
        <w:t>5-07.27</w:t>
      </w:r>
      <w:r w:rsidRPr="00CB4607">
        <w:rPr>
          <w:rFonts w:ascii="Times New Roman" w:hAnsi="Times New Roman"/>
        </w:rPr>
        <w:t>(a)(3) through (a)(7) may be appealed by the applicant in accordance with </w:t>
      </w:r>
      <w:hyperlink r:id="rId8" w:history="1">
        <w:r>
          <w:rPr>
            <w:rStyle w:val="Hyperlink"/>
            <w:rFonts w:ascii="Times New Roman" w:hAnsi="Times New Roman"/>
          </w:rPr>
          <w:t>S</w:t>
        </w:r>
        <w:r w:rsidRPr="00CB4607">
          <w:rPr>
            <w:rStyle w:val="Hyperlink"/>
            <w:rFonts w:ascii="Times New Roman" w:hAnsi="Times New Roman"/>
          </w:rPr>
          <w:t>ection 5-07.10</w:t>
        </w:r>
      </w:hyperlink>
      <w:r w:rsidRPr="00CB4607">
        <w:rPr>
          <w:rFonts w:ascii="Times New Roman" w:hAnsi="Times New Roman"/>
        </w:rPr>
        <w:t xml:space="preserve">. The appellate body may grant an exception to the limitations set forth in this subsection upon findings that the intent of this article would otherwise be met. No such exception will be granted, however, for the distance limitations from those uses listed in </w:t>
      </w:r>
      <w:r>
        <w:rPr>
          <w:rFonts w:ascii="Times New Roman" w:hAnsi="Times New Roman"/>
        </w:rPr>
        <w:t>S</w:t>
      </w:r>
      <w:r w:rsidRPr="00CB4607">
        <w:rPr>
          <w:rFonts w:ascii="Times New Roman" w:hAnsi="Times New Roman"/>
        </w:rPr>
        <w:t>ubsections</w:t>
      </w:r>
      <w:r>
        <w:rPr>
          <w:rFonts w:ascii="Times New Roman" w:hAnsi="Times New Roman"/>
        </w:rPr>
        <w:t xml:space="preserve"> </w:t>
      </w:r>
      <w:r w:rsidRPr="00CB4607">
        <w:rPr>
          <w:rFonts w:ascii="Times New Roman" w:hAnsi="Times New Roman"/>
        </w:rPr>
        <w:t>(a)(1) and (a)(2).</w:t>
      </w:r>
      <w:r>
        <w:rPr>
          <w:rFonts w:ascii="Times New Roman" w:hAnsi="Times New Roman"/>
        </w:rPr>
        <w:t xml:space="preserve">  The </w:t>
      </w:r>
      <w:r w:rsidR="00361EBC">
        <w:rPr>
          <w:rFonts w:ascii="Times New Roman" w:hAnsi="Times New Roman"/>
        </w:rPr>
        <w:t>Amendment Application</w:t>
      </w:r>
      <w:r>
        <w:rPr>
          <w:rFonts w:ascii="Times New Roman" w:hAnsi="Times New Roman"/>
        </w:rPr>
        <w:t xml:space="preserve"> was denied </w:t>
      </w:r>
      <w:r w:rsidR="000020BB">
        <w:rPr>
          <w:rFonts w:ascii="Times New Roman" w:hAnsi="Times New Roman"/>
        </w:rPr>
        <w:t xml:space="preserve">by the Selection Committee </w:t>
      </w:r>
      <w:r>
        <w:rPr>
          <w:rFonts w:ascii="Times New Roman" w:hAnsi="Times New Roman"/>
        </w:rPr>
        <w:t>based on Subsection (a)(1) because the site is within 1,000 feet of a school.</w:t>
      </w:r>
    </w:p>
    <w:p w14:paraId="7B3A5EB1" w14:textId="77777777" w:rsidR="00D90A26" w:rsidRDefault="00D90A26" w:rsidP="003900A5">
      <w:pPr>
        <w:jc w:val="both"/>
        <w:rPr>
          <w:rFonts w:ascii="Times New Roman" w:hAnsi="Times New Roman"/>
        </w:rPr>
      </w:pPr>
    </w:p>
    <w:p w14:paraId="5AF02100" w14:textId="04CBD817" w:rsidR="00B368C6" w:rsidRDefault="00D90A26" w:rsidP="003900A5">
      <w:pPr>
        <w:jc w:val="both"/>
        <w:rPr>
          <w:rFonts w:ascii="Times New Roman" w:hAnsi="Times New Roman"/>
        </w:rPr>
      </w:pPr>
      <w:r>
        <w:rPr>
          <w:rFonts w:ascii="Times New Roman" w:hAnsi="Times New Roman"/>
        </w:rPr>
        <w:t>Pursuant to Municipal Code Section 5-07.10, on April 21, 2026, the Applicant filed a timely appeal of the Selection Committee denial per the attached Appeal Letter (see Appeal Letter</w:t>
      </w:r>
      <w:r w:rsidR="00A059E4">
        <w:rPr>
          <w:rFonts w:ascii="Times New Roman" w:hAnsi="Times New Roman"/>
        </w:rPr>
        <w:t xml:space="preserve"> of the Selection Committee denial</w:t>
      </w:r>
      <w:r w:rsidR="00E46D4B">
        <w:rPr>
          <w:rFonts w:ascii="Times New Roman" w:hAnsi="Times New Roman"/>
        </w:rPr>
        <w:t xml:space="preserve"> dated April 21, 2026</w:t>
      </w:r>
      <w:r>
        <w:rPr>
          <w:rFonts w:ascii="Times New Roman" w:hAnsi="Times New Roman"/>
        </w:rPr>
        <w:t xml:space="preserve">).  </w:t>
      </w:r>
      <w:r w:rsidR="00DB0218">
        <w:rPr>
          <w:rFonts w:ascii="Times New Roman" w:hAnsi="Times New Roman"/>
        </w:rPr>
        <w:t>As per the Appeal Letter, the basis for appeal is as follows</w:t>
      </w:r>
      <w:r w:rsidR="00CC1190">
        <w:rPr>
          <w:rFonts w:ascii="Times New Roman" w:hAnsi="Times New Roman"/>
        </w:rPr>
        <w:t xml:space="preserve"> (staff response in </w:t>
      </w:r>
      <w:r w:rsidR="00CC1190" w:rsidRPr="00361EBC">
        <w:rPr>
          <w:rFonts w:ascii="Times New Roman" w:hAnsi="Times New Roman"/>
          <w:i/>
          <w:iCs/>
        </w:rPr>
        <w:t>italics</w:t>
      </w:r>
      <w:r w:rsidR="00CC1190">
        <w:rPr>
          <w:rFonts w:ascii="Times New Roman" w:hAnsi="Times New Roman"/>
        </w:rPr>
        <w:t>)</w:t>
      </w:r>
      <w:r w:rsidR="00DB0218">
        <w:rPr>
          <w:rFonts w:ascii="Times New Roman" w:hAnsi="Times New Roman"/>
        </w:rPr>
        <w:t>:</w:t>
      </w:r>
    </w:p>
    <w:p w14:paraId="465C2145" w14:textId="77777777" w:rsidR="00DB0218" w:rsidRDefault="00DB0218" w:rsidP="003900A5">
      <w:pPr>
        <w:jc w:val="both"/>
        <w:rPr>
          <w:rFonts w:ascii="Times New Roman" w:hAnsi="Times New Roman"/>
        </w:rPr>
      </w:pPr>
    </w:p>
    <w:p w14:paraId="371C9C7E" w14:textId="43B796D2" w:rsidR="008C2747" w:rsidRDefault="008C2747" w:rsidP="00D90A26">
      <w:pPr>
        <w:pStyle w:val="ListParagraph"/>
        <w:numPr>
          <w:ilvl w:val="0"/>
          <w:numId w:val="28"/>
        </w:numPr>
        <w:jc w:val="both"/>
        <w:rPr>
          <w:rFonts w:ascii="Times New Roman" w:hAnsi="Times New Roman"/>
        </w:rPr>
      </w:pPr>
      <w:r>
        <w:rPr>
          <w:rFonts w:ascii="Times New Roman" w:hAnsi="Times New Roman"/>
        </w:rPr>
        <w:t xml:space="preserve">Municipal Code does not specify whether the </w:t>
      </w:r>
      <w:r w:rsidR="00911C2C">
        <w:rPr>
          <w:rFonts w:ascii="Times New Roman" w:hAnsi="Times New Roman"/>
        </w:rPr>
        <w:t>1,000-foot</w:t>
      </w:r>
      <w:r>
        <w:rPr>
          <w:rFonts w:ascii="Times New Roman" w:hAnsi="Times New Roman"/>
        </w:rPr>
        <w:t xml:space="preserve"> dis</w:t>
      </w:r>
      <w:r w:rsidRPr="00D90A26">
        <w:rPr>
          <w:rFonts w:ascii="Times New Roman" w:hAnsi="Times New Roman"/>
        </w:rPr>
        <w:t>tance is measured from parcel-to</w:t>
      </w:r>
      <w:r w:rsidR="00CB4607" w:rsidRPr="00D90A26">
        <w:rPr>
          <w:rFonts w:ascii="Times New Roman" w:hAnsi="Times New Roman"/>
        </w:rPr>
        <w:t>-parcel, building-to-building, or by another method.</w:t>
      </w:r>
    </w:p>
    <w:p w14:paraId="69C500F2" w14:textId="77777777" w:rsidR="00D90A26" w:rsidRPr="00D90A26" w:rsidRDefault="00D90A26" w:rsidP="00D90A26">
      <w:pPr>
        <w:pStyle w:val="ListParagraph"/>
        <w:jc w:val="both"/>
        <w:rPr>
          <w:rFonts w:ascii="Times New Roman" w:hAnsi="Times New Roman"/>
        </w:rPr>
      </w:pPr>
    </w:p>
    <w:p w14:paraId="4F9D32CE" w14:textId="7AB818A1" w:rsidR="00CC1190" w:rsidRPr="00CC1190" w:rsidRDefault="00CC1190" w:rsidP="00CC1190">
      <w:pPr>
        <w:pStyle w:val="ListParagraph"/>
        <w:jc w:val="both"/>
        <w:rPr>
          <w:rFonts w:ascii="Times New Roman" w:hAnsi="Times New Roman"/>
          <w:i/>
          <w:iCs/>
        </w:rPr>
      </w:pPr>
      <w:r w:rsidRPr="00CC1190">
        <w:rPr>
          <w:rFonts w:ascii="Times New Roman" w:hAnsi="Times New Roman"/>
          <w:i/>
          <w:iCs/>
          <w:u w:val="single"/>
        </w:rPr>
        <w:t>Staff Response:</w:t>
      </w:r>
      <w:r w:rsidRPr="00CC1190">
        <w:rPr>
          <w:rFonts w:ascii="Open Sans" w:hAnsi="Open Sans" w:cs="Open Sans"/>
          <w:color w:val="313335"/>
          <w:spacing w:val="2"/>
          <w:sz w:val="21"/>
          <w:szCs w:val="21"/>
          <w:shd w:val="clear" w:color="auto" w:fill="FFFFFF"/>
        </w:rPr>
        <w:t xml:space="preserve"> </w:t>
      </w:r>
      <w:r>
        <w:rPr>
          <w:rFonts w:ascii="Times New Roman" w:hAnsi="Times New Roman"/>
          <w:i/>
          <w:iCs/>
          <w:color w:val="313335"/>
          <w:spacing w:val="2"/>
          <w:szCs w:val="24"/>
          <w:shd w:val="clear" w:color="auto" w:fill="FFFFFF"/>
        </w:rPr>
        <w:t>Per Municipal Code Section 5-07.27(</w:t>
      </w:r>
      <w:proofErr w:type="spellStart"/>
      <w:r>
        <w:rPr>
          <w:rFonts w:ascii="Times New Roman" w:hAnsi="Times New Roman"/>
          <w:i/>
          <w:iCs/>
          <w:color w:val="313335"/>
          <w:spacing w:val="2"/>
          <w:szCs w:val="24"/>
          <w:shd w:val="clear" w:color="auto" w:fill="FFFFFF"/>
        </w:rPr>
        <w:t>i</w:t>
      </w:r>
      <w:proofErr w:type="spellEnd"/>
      <w:r>
        <w:rPr>
          <w:rFonts w:ascii="Times New Roman" w:hAnsi="Times New Roman"/>
          <w:i/>
          <w:iCs/>
          <w:color w:val="313335"/>
          <w:spacing w:val="2"/>
          <w:szCs w:val="24"/>
          <w:shd w:val="clear" w:color="auto" w:fill="FFFFFF"/>
        </w:rPr>
        <w:t xml:space="preserve">), </w:t>
      </w:r>
      <w:r>
        <w:rPr>
          <w:rFonts w:ascii="Times New Roman" w:hAnsi="Times New Roman"/>
          <w:i/>
          <w:iCs/>
        </w:rPr>
        <w:t>f</w:t>
      </w:r>
      <w:r w:rsidRPr="00CC1190">
        <w:rPr>
          <w:rFonts w:ascii="Times New Roman" w:hAnsi="Times New Roman"/>
          <w:i/>
          <w:iCs/>
        </w:rPr>
        <w:t xml:space="preserve">or purposes of </w:t>
      </w:r>
      <w:r>
        <w:rPr>
          <w:rFonts w:ascii="Times New Roman" w:hAnsi="Times New Roman"/>
          <w:i/>
          <w:iCs/>
        </w:rPr>
        <w:t>S</w:t>
      </w:r>
      <w:r w:rsidRPr="00CC1190">
        <w:rPr>
          <w:rFonts w:ascii="Times New Roman" w:hAnsi="Times New Roman"/>
          <w:i/>
          <w:iCs/>
        </w:rPr>
        <w:t>ection</w:t>
      </w:r>
      <w:r>
        <w:rPr>
          <w:rFonts w:ascii="Times New Roman" w:hAnsi="Times New Roman"/>
          <w:i/>
          <w:iCs/>
        </w:rPr>
        <w:t xml:space="preserve"> 5-07.27</w:t>
      </w:r>
      <w:r w:rsidRPr="00CC1190">
        <w:rPr>
          <w:rFonts w:ascii="Times New Roman" w:hAnsi="Times New Roman"/>
          <w:i/>
          <w:iCs/>
        </w:rPr>
        <w:t xml:space="preserve">, distance shall be measured from the closest point of the site occupied by the </w:t>
      </w:r>
      <w:r>
        <w:rPr>
          <w:rFonts w:ascii="Times New Roman" w:hAnsi="Times New Roman"/>
          <w:i/>
          <w:iCs/>
        </w:rPr>
        <w:t>C</w:t>
      </w:r>
      <w:r w:rsidRPr="00CC1190">
        <w:rPr>
          <w:rFonts w:ascii="Times New Roman" w:hAnsi="Times New Roman"/>
          <w:i/>
          <w:iCs/>
        </w:rPr>
        <w:t xml:space="preserve">ommercial </w:t>
      </w:r>
      <w:r>
        <w:rPr>
          <w:rFonts w:ascii="Times New Roman" w:hAnsi="Times New Roman"/>
          <w:i/>
          <w:iCs/>
        </w:rPr>
        <w:t>C</w:t>
      </w:r>
      <w:r w:rsidRPr="00CC1190">
        <w:rPr>
          <w:rFonts w:ascii="Times New Roman" w:hAnsi="Times New Roman"/>
          <w:i/>
          <w:iCs/>
        </w:rPr>
        <w:t xml:space="preserve">annabis </w:t>
      </w:r>
      <w:r>
        <w:rPr>
          <w:rFonts w:ascii="Times New Roman" w:hAnsi="Times New Roman"/>
          <w:i/>
          <w:iCs/>
        </w:rPr>
        <w:t>B</w:t>
      </w:r>
      <w:r w:rsidRPr="00CC1190">
        <w:rPr>
          <w:rFonts w:ascii="Times New Roman" w:hAnsi="Times New Roman"/>
          <w:i/>
          <w:iCs/>
        </w:rPr>
        <w:t xml:space="preserve">usiness and the closest point of the site occupied by the use defined in </w:t>
      </w:r>
      <w:r>
        <w:rPr>
          <w:rFonts w:ascii="Times New Roman" w:hAnsi="Times New Roman"/>
          <w:i/>
          <w:iCs/>
        </w:rPr>
        <w:t>Section 5-07.27 S</w:t>
      </w:r>
      <w:r w:rsidRPr="00CC1190">
        <w:rPr>
          <w:rFonts w:ascii="Times New Roman" w:hAnsi="Times New Roman"/>
          <w:i/>
          <w:iCs/>
        </w:rPr>
        <w:t xml:space="preserve">ubsection (a), including any parking areas, landscaping, and/or fencing, but excluding any areas of a parcel that is unavailable for use by the commercial cannabis business or the sensitive use. </w:t>
      </w:r>
      <w:r w:rsidRPr="00714256">
        <w:rPr>
          <w:rFonts w:ascii="Times New Roman" w:hAnsi="Times New Roman"/>
          <w:i/>
          <w:iCs/>
        </w:rPr>
        <w:t xml:space="preserve">This section shall be construed to require measurement from parcel line to parcel line unless the </w:t>
      </w:r>
      <w:r w:rsidR="006A3F68">
        <w:rPr>
          <w:rFonts w:ascii="Times New Roman" w:hAnsi="Times New Roman"/>
          <w:i/>
          <w:iCs/>
        </w:rPr>
        <w:t>Selection Committee</w:t>
      </w:r>
      <w:r w:rsidRPr="00714256">
        <w:rPr>
          <w:rFonts w:ascii="Times New Roman" w:hAnsi="Times New Roman"/>
          <w:i/>
          <w:iCs/>
        </w:rPr>
        <w:t xml:space="preserve"> determines that different points of measure would be appropriate</w:t>
      </w:r>
      <w:r w:rsidRPr="00CC1190">
        <w:rPr>
          <w:rFonts w:ascii="Times New Roman" w:hAnsi="Times New Roman"/>
          <w:i/>
          <w:iCs/>
        </w:rPr>
        <w:t>.</w:t>
      </w:r>
    </w:p>
    <w:p w14:paraId="11E35CE8" w14:textId="77777777" w:rsidR="00CB4607" w:rsidRDefault="00CB4607" w:rsidP="00CB4607">
      <w:pPr>
        <w:pStyle w:val="ListParagraph"/>
        <w:jc w:val="both"/>
        <w:rPr>
          <w:rFonts w:ascii="Times New Roman" w:hAnsi="Times New Roman"/>
        </w:rPr>
      </w:pPr>
    </w:p>
    <w:p w14:paraId="2ED21815" w14:textId="448A59AE" w:rsidR="00CB4607" w:rsidRDefault="00CB4607" w:rsidP="008C2747">
      <w:pPr>
        <w:pStyle w:val="ListParagraph"/>
        <w:numPr>
          <w:ilvl w:val="0"/>
          <w:numId w:val="28"/>
        </w:numPr>
        <w:jc w:val="both"/>
        <w:rPr>
          <w:rFonts w:ascii="Times New Roman" w:hAnsi="Times New Roman"/>
        </w:rPr>
      </w:pPr>
      <w:r>
        <w:rPr>
          <w:rFonts w:ascii="Times New Roman" w:hAnsi="Times New Roman"/>
        </w:rPr>
        <w:t>That the State of California pursuant to Business and Professions Code 26054(b) establishes a Statewide minimum of a 600-foot radius between a licensed cannabis retail premises and a school providing instruction in Kindergarten or Grades 1 through 12 and directs that the distance shall be measured in a manner set forth in Health and Safety Code 11362.768(c).</w:t>
      </w:r>
    </w:p>
    <w:p w14:paraId="1A797D7B" w14:textId="77777777" w:rsidR="00CB4607" w:rsidRDefault="00CB4607" w:rsidP="00CB4607">
      <w:pPr>
        <w:pStyle w:val="ListParagraph"/>
        <w:rPr>
          <w:rFonts w:ascii="Times New Roman" w:hAnsi="Times New Roman"/>
        </w:rPr>
      </w:pPr>
    </w:p>
    <w:p w14:paraId="7E6C4F1C" w14:textId="3D0BA0A3" w:rsidR="00CC1190" w:rsidRPr="00CC1190" w:rsidRDefault="00CC1190" w:rsidP="00CC1190">
      <w:pPr>
        <w:pStyle w:val="ListParagraph"/>
        <w:jc w:val="both"/>
        <w:rPr>
          <w:rFonts w:ascii="Times New Roman" w:hAnsi="Times New Roman"/>
          <w:i/>
          <w:iCs/>
          <w:szCs w:val="24"/>
        </w:rPr>
      </w:pPr>
      <w:r w:rsidRPr="00CC1190">
        <w:rPr>
          <w:rFonts w:ascii="Times New Roman" w:hAnsi="Times New Roman"/>
          <w:i/>
          <w:iCs/>
          <w:szCs w:val="24"/>
          <w:u w:val="single"/>
        </w:rPr>
        <w:t>Staff Response:</w:t>
      </w:r>
      <w:r w:rsidRPr="00CC1190">
        <w:rPr>
          <w:rFonts w:ascii="Times New Roman" w:hAnsi="Times New Roman"/>
          <w:i/>
          <w:iCs/>
          <w:szCs w:val="24"/>
        </w:rPr>
        <w:t xml:space="preserve"> </w:t>
      </w:r>
      <w:r>
        <w:rPr>
          <w:rFonts w:ascii="Times New Roman" w:hAnsi="Times New Roman"/>
          <w:i/>
          <w:iCs/>
          <w:szCs w:val="24"/>
        </w:rPr>
        <w:t>Business and Professions Code 26054</w:t>
      </w:r>
      <w:r w:rsidRPr="00CC1190">
        <w:rPr>
          <w:rFonts w:ascii="Times New Roman" w:hAnsi="Times New Roman"/>
          <w:i/>
          <w:iCs/>
          <w:color w:val="333333"/>
          <w:szCs w:val="24"/>
          <w:shd w:val="clear" w:color="auto" w:fill="FFFFFF"/>
        </w:rPr>
        <w:t>(b)</w:t>
      </w:r>
      <w:r>
        <w:rPr>
          <w:rFonts w:ascii="Times New Roman" w:hAnsi="Times New Roman"/>
          <w:i/>
          <w:iCs/>
          <w:color w:val="333333"/>
          <w:szCs w:val="24"/>
          <w:shd w:val="clear" w:color="auto" w:fill="FFFFFF"/>
        </w:rPr>
        <w:t xml:space="preserve"> states the following:</w:t>
      </w:r>
      <w:r w:rsidRPr="00CC1190">
        <w:rPr>
          <w:rFonts w:ascii="Times New Roman" w:hAnsi="Times New Roman"/>
          <w:i/>
          <w:iCs/>
          <w:color w:val="333333"/>
          <w:szCs w:val="24"/>
          <w:shd w:val="clear" w:color="auto" w:fill="FFFFFF"/>
        </w:rPr>
        <w:t> </w:t>
      </w:r>
      <w:r>
        <w:rPr>
          <w:rFonts w:ascii="Times New Roman" w:hAnsi="Times New Roman"/>
          <w:i/>
          <w:iCs/>
          <w:color w:val="333333"/>
          <w:szCs w:val="24"/>
          <w:shd w:val="clear" w:color="auto" w:fill="FFFFFF"/>
        </w:rPr>
        <w:t>“</w:t>
      </w:r>
      <w:r w:rsidRPr="00CC1190">
        <w:rPr>
          <w:rFonts w:ascii="Times New Roman" w:hAnsi="Times New Roman"/>
          <w:i/>
          <w:iCs/>
          <w:color w:val="333333"/>
          <w:szCs w:val="24"/>
          <w:shd w:val="clear" w:color="auto" w:fill="FFFFFF"/>
        </w:rPr>
        <w:t>A premises licensed under this division shall not be located within a 600-foot radius of a school providing instruction in kindergarten or any grades 1 through 12, daycare center, or youth center that is in existence at the time the license is issued</w:t>
      </w:r>
      <w:r w:rsidRPr="0022193B">
        <w:rPr>
          <w:rFonts w:ascii="Times New Roman" w:hAnsi="Times New Roman"/>
          <w:color w:val="333333"/>
          <w:szCs w:val="24"/>
          <w:shd w:val="clear" w:color="auto" w:fill="FFFFFF"/>
        </w:rPr>
        <w:t xml:space="preserve">, </w:t>
      </w:r>
      <w:r w:rsidRPr="00714256">
        <w:rPr>
          <w:rFonts w:ascii="Times New Roman" w:hAnsi="Times New Roman"/>
          <w:i/>
          <w:iCs/>
          <w:color w:val="333333"/>
          <w:szCs w:val="24"/>
          <w:shd w:val="clear" w:color="auto" w:fill="FFFFFF"/>
        </w:rPr>
        <w:t>unless the department or a local jurisdiction specifies a different radius</w:t>
      </w:r>
      <w:r w:rsidRPr="00CC1190">
        <w:rPr>
          <w:rFonts w:ascii="Times New Roman" w:hAnsi="Times New Roman"/>
          <w:i/>
          <w:iCs/>
          <w:color w:val="333333"/>
          <w:szCs w:val="24"/>
          <w:shd w:val="clear" w:color="auto" w:fill="FFFFFF"/>
        </w:rPr>
        <w:t>. The distance specified in this section shall be measured in the same manner as provided in subdivision (c) of Section 11362.768 of the Health and Safety Code unless otherwise provided by law.</w:t>
      </w:r>
      <w:r>
        <w:rPr>
          <w:rFonts w:ascii="Times New Roman" w:hAnsi="Times New Roman"/>
          <w:i/>
          <w:iCs/>
          <w:color w:val="333333"/>
          <w:szCs w:val="24"/>
          <w:shd w:val="clear" w:color="auto" w:fill="FFFFFF"/>
        </w:rPr>
        <w:t>”</w:t>
      </w:r>
      <w:r w:rsidR="0067483B">
        <w:rPr>
          <w:rFonts w:ascii="Times New Roman" w:hAnsi="Times New Roman"/>
          <w:i/>
          <w:iCs/>
          <w:color w:val="333333"/>
          <w:szCs w:val="24"/>
          <w:shd w:val="clear" w:color="auto" w:fill="FFFFFF"/>
        </w:rPr>
        <w:t xml:space="preserve">  Per Municipal Code Section 5-07.27(a), the City of Salinas as a local jurisdiction has specified a 1,000-foot radius </w:t>
      </w:r>
      <w:r w:rsidR="00AE4E2F">
        <w:rPr>
          <w:rFonts w:ascii="Times New Roman" w:hAnsi="Times New Roman"/>
          <w:i/>
          <w:iCs/>
          <w:color w:val="333333"/>
          <w:szCs w:val="24"/>
          <w:shd w:val="clear" w:color="auto" w:fill="FFFFFF"/>
        </w:rPr>
        <w:t xml:space="preserve">from a school </w:t>
      </w:r>
      <w:r w:rsidR="0067483B">
        <w:rPr>
          <w:rFonts w:ascii="Times New Roman" w:hAnsi="Times New Roman"/>
          <w:i/>
          <w:iCs/>
          <w:color w:val="333333"/>
          <w:szCs w:val="24"/>
          <w:shd w:val="clear" w:color="auto" w:fill="FFFFFF"/>
        </w:rPr>
        <w:t>for approval of Commercial Cannabis Businesses.</w:t>
      </w:r>
      <w:r w:rsidR="00F31C5B">
        <w:rPr>
          <w:rFonts w:ascii="Times New Roman" w:hAnsi="Times New Roman"/>
          <w:i/>
          <w:iCs/>
          <w:color w:val="333333"/>
          <w:szCs w:val="24"/>
          <w:shd w:val="clear" w:color="auto" w:fill="FFFFFF"/>
        </w:rPr>
        <w:t xml:space="preserve">  The City’s 1,000-foot radius </w:t>
      </w:r>
      <w:r w:rsidR="004B4820">
        <w:rPr>
          <w:rFonts w:ascii="Times New Roman" w:hAnsi="Times New Roman"/>
          <w:i/>
          <w:iCs/>
          <w:color w:val="333333"/>
          <w:szCs w:val="24"/>
          <w:shd w:val="clear" w:color="auto" w:fill="FFFFFF"/>
        </w:rPr>
        <w:t>requirement exceeds</w:t>
      </w:r>
      <w:r w:rsidR="00F31C5B">
        <w:rPr>
          <w:rFonts w:ascii="Times New Roman" w:hAnsi="Times New Roman"/>
          <w:i/>
          <w:iCs/>
          <w:color w:val="333333"/>
          <w:szCs w:val="24"/>
          <w:shd w:val="clear" w:color="auto" w:fill="FFFFFF"/>
        </w:rPr>
        <w:t xml:space="preserve"> the State’s 600-foot radius.</w:t>
      </w:r>
    </w:p>
    <w:p w14:paraId="27DB88EF" w14:textId="77777777" w:rsidR="00CC1190" w:rsidRPr="00CB4607" w:rsidRDefault="00CC1190" w:rsidP="00CB4607">
      <w:pPr>
        <w:pStyle w:val="ListParagraph"/>
        <w:rPr>
          <w:rFonts w:ascii="Times New Roman" w:hAnsi="Times New Roman"/>
        </w:rPr>
      </w:pPr>
    </w:p>
    <w:p w14:paraId="184E9A13" w14:textId="18279AC1" w:rsidR="00CB4607" w:rsidRDefault="00CB4607" w:rsidP="008C2747">
      <w:pPr>
        <w:pStyle w:val="ListParagraph"/>
        <w:numPr>
          <w:ilvl w:val="0"/>
          <w:numId w:val="28"/>
        </w:numPr>
        <w:jc w:val="both"/>
        <w:rPr>
          <w:rFonts w:ascii="Times New Roman" w:hAnsi="Times New Roman"/>
        </w:rPr>
      </w:pPr>
      <w:r>
        <w:rPr>
          <w:rFonts w:ascii="Times New Roman" w:hAnsi="Times New Roman"/>
        </w:rPr>
        <w:t xml:space="preserve">The City of Salinas failed to raise a </w:t>
      </w:r>
      <w:r w:rsidR="00B27EF6">
        <w:rPr>
          <w:rFonts w:ascii="Times New Roman" w:hAnsi="Times New Roman"/>
        </w:rPr>
        <w:t>z</w:t>
      </w:r>
      <w:r>
        <w:rPr>
          <w:rFonts w:ascii="Times New Roman" w:hAnsi="Times New Roman"/>
        </w:rPr>
        <w:t xml:space="preserve">oning issue in </w:t>
      </w:r>
      <w:r w:rsidR="003D58A5">
        <w:rPr>
          <w:rFonts w:ascii="Times New Roman" w:hAnsi="Times New Roman"/>
        </w:rPr>
        <w:t>a timely</w:t>
      </w:r>
      <w:r>
        <w:rPr>
          <w:rFonts w:ascii="Times New Roman" w:hAnsi="Times New Roman"/>
        </w:rPr>
        <w:t xml:space="preserve"> manner and was identified in November 2025 well into the review process.</w:t>
      </w:r>
    </w:p>
    <w:p w14:paraId="4C133900" w14:textId="77777777" w:rsidR="0067483B" w:rsidRDefault="0067483B" w:rsidP="0067483B">
      <w:pPr>
        <w:pStyle w:val="ListParagraph"/>
        <w:jc w:val="both"/>
        <w:rPr>
          <w:rFonts w:ascii="Times New Roman" w:hAnsi="Times New Roman"/>
        </w:rPr>
      </w:pPr>
    </w:p>
    <w:p w14:paraId="4BAC53B9" w14:textId="4A1E5BF9" w:rsidR="003046A8" w:rsidRDefault="0067483B" w:rsidP="0067483B">
      <w:pPr>
        <w:pStyle w:val="ListParagraph"/>
        <w:jc w:val="both"/>
        <w:rPr>
          <w:rFonts w:ascii="Times New Roman" w:hAnsi="Times New Roman"/>
          <w:i/>
          <w:iCs/>
        </w:rPr>
      </w:pPr>
      <w:r w:rsidRPr="00D50F6E">
        <w:rPr>
          <w:rFonts w:ascii="Times New Roman" w:hAnsi="Times New Roman"/>
          <w:i/>
          <w:iCs/>
          <w:u w:val="single"/>
        </w:rPr>
        <w:t>Staff Response:</w:t>
      </w:r>
      <w:r w:rsidR="00E00E34">
        <w:rPr>
          <w:rFonts w:ascii="Times New Roman" w:hAnsi="Times New Roman"/>
          <w:i/>
          <w:iCs/>
        </w:rPr>
        <w:t xml:space="preserve">  Three (3) Zoning Information Letters were issued for the subject property (2033 North Main Street – APN</w:t>
      </w:r>
      <w:r w:rsidR="00B27EF6">
        <w:rPr>
          <w:rFonts w:ascii="Times New Roman" w:hAnsi="Times New Roman"/>
          <w:i/>
          <w:iCs/>
        </w:rPr>
        <w:t>:</w:t>
      </w:r>
      <w:r w:rsidR="00E00E34">
        <w:rPr>
          <w:rFonts w:ascii="Times New Roman" w:hAnsi="Times New Roman"/>
          <w:i/>
          <w:iCs/>
        </w:rPr>
        <w:t xml:space="preserve"> 253-061-025-000</w:t>
      </w:r>
      <w:r w:rsidR="00E00E34" w:rsidRPr="005D078A">
        <w:rPr>
          <w:rFonts w:ascii="Times New Roman" w:hAnsi="Times New Roman"/>
          <w:i/>
          <w:iCs/>
        </w:rPr>
        <w:t>) on December 14, 2022,</w:t>
      </w:r>
      <w:r w:rsidR="00E00E34">
        <w:rPr>
          <w:rFonts w:ascii="Times New Roman" w:hAnsi="Times New Roman"/>
          <w:i/>
          <w:iCs/>
        </w:rPr>
        <w:t xml:space="preserve"> April 12, 2024, and December 15, 2025 (see attached).  </w:t>
      </w:r>
      <w:r w:rsidR="00B27EF6">
        <w:rPr>
          <w:rFonts w:ascii="Times New Roman" w:hAnsi="Times New Roman"/>
          <w:i/>
          <w:iCs/>
        </w:rPr>
        <w:t xml:space="preserve">All three </w:t>
      </w:r>
      <w:r w:rsidR="00E00E34">
        <w:rPr>
          <w:rFonts w:ascii="Times New Roman" w:hAnsi="Times New Roman"/>
          <w:i/>
          <w:iCs/>
        </w:rPr>
        <w:t xml:space="preserve">letters </w:t>
      </w:r>
      <w:r w:rsidR="003046A8">
        <w:rPr>
          <w:rFonts w:ascii="Times New Roman" w:hAnsi="Times New Roman"/>
          <w:i/>
          <w:iCs/>
        </w:rPr>
        <w:t xml:space="preserve">indicated </w:t>
      </w:r>
      <w:r w:rsidR="00120CC5">
        <w:rPr>
          <w:rFonts w:ascii="Times New Roman" w:hAnsi="Times New Roman"/>
          <w:i/>
          <w:iCs/>
        </w:rPr>
        <w:t>the presence</w:t>
      </w:r>
      <w:r w:rsidR="003046A8">
        <w:rPr>
          <w:rFonts w:ascii="Times New Roman" w:hAnsi="Times New Roman"/>
          <w:i/>
          <w:iCs/>
        </w:rPr>
        <w:t xml:space="preserve"> of sensitive uses</w:t>
      </w:r>
      <w:r w:rsidR="003D58A5">
        <w:rPr>
          <w:rFonts w:ascii="Times New Roman" w:hAnsi="Times New Roman"/>
          <w:i/>
          <w:iCs/>
        </w:rPr>
        <w:t xml:space="preserve"> including Santa Rita School at 2014 Santa Rita Street</w:t>
      </w:r>
      <w:r w:rsidR="003046A8">
        <w:rPr>
          <w:rFonts w:ascii="Times New Roman" w:hAnsi="Times New Roman"/>
          <w:i/>
          <w:iCs/>
        </w:rPr>
        <w:t xml:space="preserve">.  In </w:t>
      </w:r>
      <w:r w:rsidR="00120CC5">
        <w:rPr>
          <w:rFonts w:ascii="Times New Roman" w:hAnsi="Times New Roman"/>
          <w:i/>
          <w:iCs/>
        </w:rPr>
        <w:t xml:space="preserve">as early as </w:t>
      </w:r>
      <w:r w:rsidR="003046A8">
        <w:rPr>
          <w:rFonts w:ascii="Times New Roman" w:hAnsi="Times New Roman"/>
          <w:i/>
          <w:iCs/>
        </w:rPr>
        <w:t xml:space="preserve">2022, a total of seven (7) sensitive uses were </w:t>
      </w:r>
      <w:r w:rsidR="00120CC5">
        <w:rPr>
          <w:rFonts w:ascii="Times New Roman" w:hAnsi="Times New Roman"/>
          <w:i/>
          <w:iCs/>
        </w:rPr>
        <w:t>identified</w:t>
      </w:r>
      <w:r w:rsidR="003D58A5">
        <w:rPr>
          <w:rFonts w:ascii="Times New Roman" w:hAnsi="Times New Roman"/>
          <w:i/>
          <w:iCs/>
        </w:rPr>
        <w:t>, including the school</w:t>
      </w:r>
      <w:r w:rsidR="00120CC5">
        <w:rPr>
          <w:rFonts w:ascii="Times New Roman" w:hAnsi="Times New Roman"/>
          <w:i/>
          <w:iCs/>
        </w:rPr>
        <w:t xml:space="preserve">.  </w:t>
      </w:r>
      <w:r w:rsidR="00AE4E2F">
        <w:rPr>
          <w:rFonts w:ascii="Times New Roman" w:hAnsi="Times New Roman"/>
          <w:i/>
          <w:iCs/>
        </w:rPr>
        <w:t>Subsequently</w:t>
      </w:r>
      <w:r w:rsidR="00120CC5">
        <w:rPr>
          <w:rFonts w:ascii="Times New Roman" w:hAnsi="Times New Roman"/>
          <w:i/>
          <w:iCs/>
        </w:rPr>
        <w:t xml:space="preserve">, additional </w:t>
      </w:r>
      <w:r w:rsidR="00AE4E2F">
        <w:rPr>
          <w:rFonts w:ascii="Times New Roman" w:hAnsi="Times New Roman"/>
          <w:i/>
          <w:iCs/>
        </w:rPr>
        <w:t xml:space="preserve">sensitive alcohol related uses </w:t>
      </w:r>
      <w:r w:rsidR="00120CC5">
        <w:rPr>
          <w:rFonts w:ascii="Times New Roman" w:hAnsi="Times New Roman"/>
          <w:i/>
          <w:iCs/>
        </w:rPr>
        <w:t xml:space="preserve">were </w:t>
      </w:r>
      <w:r w:rsidR="00AE4E2F">
        <w:rPr>
          <w:rFonts w:ascii="Times New Roman" w:hAnsi="Times New Roman"/>
          <w:i/>
          <w:iCs/>
        </w:rPr>
        <w:t xml:space="preserve">also </w:t>
      </w:r>
      <w:r w:rsidR="003D58A5">
        <w:rPr>
          <w:rFonts w:ascii="Times New Roman" w:hAnsi="Times New Roman"/>
          <w:i/>
          <w:iCs/>
        </w:rPr>
        <w:t>identified</w:t>
      </w:r>
      <w:r w:rsidR="00120CC5">
        <w:rPr>
          <w:rFonts w:ascii="Times New Roman" w:hAnsi="Times New Roman"/>
          <w:i/>
          <w:iCs/>
        </w:rPr>
        <w:t xml:space="preserve">.  It is noted that the State of California prohibits a cannabis dispensary </w:t>
      </w:r>
      <w:r w:rsidR="003D58A5">
        <w:rPr>
          <w:rFonts w:ascii="Times New Roman" w:hAnsi="Times New Roman"/>
          <w:i/>
          <w:iCs/>
        </w:rPr>
        <w:t xml:space="preserve">located </w:t>
      </w:r>
      <w:r w:rsidR="00120CC5">
        <w:rPr>
          <w:rFonts w:ascii="Times New Roman" w:hAnsi="Times New Roman"/>
          <w:i/>
          <w:iCs/>
        </w:rPr>
        <w:t xml:space="preserve">within 600 feet of a school; however, the Salinas Municipal Code requires a </w:t>
      </w:r>
      <w:r w:rsidR="00911C2C">
        <w:rPr>
          <w:rFonts w:ascii="Times New Roman" w:hAnsi="Times New Roman"/>
          <w:i/>
          <w:iCs/>
        </w:rPr>
        <w:t>1,000-foot</w:t>
      </w:r>
      <w:r w:rsidR="00120CC5">
        <w:rPr>
          <w:rFonts w:ascii="Times New Roman" w:hAnsi="Times New Roman"/>
          <w:i/>
          <w:iCs/>
        </w:rPr>
        <w:t xml:space="preserve"> separation.  </w:t>
      </w:r>
      <w:r w:rsidR="00363558">
        <w:rPr>
          <w:rFonts w:ascii="Times New Roman" w:hAnsi="Times New Roman"/>
          <w:i/>
          <w:iCs/>
        </w:rPr>
        <w:t>The</w:t>
      </w:r>
      <w:r w:rsidR="00120CC5">
        <w:rPr>
          <w:rFonts w:ascii="Times New Roman" w:hAnsi="Times New Roman"/>
          <w:i/>
          <w:iCs/>
        </w:rPr>
        <w:t xml:space="preserve"> Zoning Information Letters included two methodologies of measurements: one measured parcel to parcel, and the other by building to building</w:t>
      </w:r>
      <w:r w:rsidR="00363558">
        <w:rPr>
          <w:rFonts w:ascii="Times New Roman" w:hAnsi="Times New Roman"/>
          <w:i/>
          <w:iCs/>
        </w:rPr>
        <w:t xml:space="preserve">, </w:t>
      </w:r>
      <w:r w:rsidR="00120CC5">
        <w:rPr>
          <w:rFonts w:ascii="Times New Roman" w:hAnsi="Times New Roman"/>
          <w:i/>
          <w:iCs/>
        </w:rPr>
        <w:t xml:space="preserve">both </w:t>
      </w:r>
      <w:r w:rsidR="00363558">
        <w:rPr>
          <w:rFonts w:ascii="Times New Roman" w:hAnsi="Times New Roman"/>
          <w:i/>
          <w:iCs/>
        </w:rPr>
        <w:t xml:space="preserve">of which </w:t>
      </w:r>
      <w:r w:rsidR="005B6E6B">
        <w:rPr>
          <w:rFonts w:ascii="Times New Roman" w:hAnsi="Times New Roman"/>
          <w:i/>
          <w:iCs/>
        </w:rPr>
        <w:t xml:space="preserve">were </w:t>
      </w:r>
      <w:r w:rsidR="00120CC5">
        <w:rPr>
          <w:rFonts w:ascii="Times New Roman" w:hAnsi="Times New Roman"/>
          <w:i/>
          <w:iCs/>
        </w:rPr>
        <w:t xml:space="preserve">determined </w:t>
      </w:r>
      <w:r w:rsidR="005B6E6B">
        <w:rPr>
          <w:rFonts w:ascii="Times New Roman" w:hAnsi="Times New Roman"/>
          <w:i/>
          <w:iCs/>
        </w:rPr>
        <w:t xml:space="preserve">using </w:t>
      </w:r>
      <w:r w:rsidR="00120CC5">
        <w:rPr>
          <w:rFonts w:ascii="Times New Roman" w:hAnsi="Times New Roman"/>
          <w:i/>
          <w:iCs/>
        </w:rPr>
        <w:t>the City’s GIS system.</w:t>
      </w:r>
      <w:r w:rsidR="00B52CDD">
        <w:rPr>
          <w:rFonts w:ascii="Times New Roman" w:hAnsi="Times New Roman"/>
          <w:i/>
          <w:iCs/>
        </w:rPr>
        <w:t xml:space="preserve">  See discussion below for measurement methodology pursuant to the Municipal Code.</w:t>
      </w:r>
    </w:p>
    <w:p w14:paraId="119C343B" w14:textId="77777777" w:rsidR="003046A8" w:rsidRDefault="003046A8" w:rsidP="0067483B">
      <w:pPr>
        <w:pStyle w:val="ListParagraph"/>
        <w:jc w:val="both"/>
        <w:rPr>
          <w:rFonts w:ascii="Times New Roman" w:hAnsi="Times New Roman"/>
          <w:i/>
          <w:iCs/>
        </w:rPr>
      </w:pPr>
    </w:p>
    <w:p w14:paraId="4C1FDCF4" w14:textId="2152A03A" w:rsidR="00CB4607" w:rsidRPr="008C2747" w:rsidRDefault="00CB4607" w:rsidP="008C2747">
      <w:pPr>
        <w:pStyle w:val="ListParagraph"/>
        <w:numPr>
          <w:ilvl w:val="0"/>
          <w:numId w:val="28"/>
        </w:numPr>
        <w:jc w:val="both"/>
        <w:rPr>
          <w:rFonts w:ascii="Times New Roman" w:hAnsi="Times New Roman"/>
        </w:rPr>
      </w:pPr>
      <w:r>
        <w:rPr>
          <w:rFonts w:ascii="Times New Roman" w:hAnsi="Times New Roman"/>
        </w:rPr>
        <w:t xml:space="preserve">That the denial rests on a five (5) foot shortfall, whereas an alternative and previously acknowledged measurement method, building-to-building, which is approximately 1,360 feet. </w:t>
      </w:r>
    </w:p>
    <w:p w14:paraId="2772EB12" w14:textId="77777777" w:rsidR="00B368C6" w:rsidRDefault="00B368C6" w:rsidP="000D6EF7">
      <w:pPr>
        <w:rPr>
          <w:rFonts w:ascii="Times New Roman" w:hAnsi="Times New Roman"/>
        </w:rPr>
      </w:pPr>
    </w:p>
    <w:p w14:paraId="54D71F8F" w14:textId="77777777" w:rsidR="003D58A5" w:rsidRDefault="00D50F6E" w:rsidP="00F31C5B">
      <w:pPr>
        <w:pStyle w:val="ListParagraph"/>
        <w:jc w:val="both"/>
        <w:rPr>
          <w:rFonts w:ascii="Times New Roman" w:hAnsi="Times New Roman"/>
          <w:i/>
          <w:iCs/>
        </w:rPr>
      </w:pPr>
      <w:r w:rsidRPr="00CC1190">
        <w:rPr>
          <w:rFonts w:ascii="Times New Roman" w:hAnsi="Times New Roman"/>
          <w:i/>
          <w:iCs/>
          <w:u w:val="single"/>
        </w:rPr>
        <w:t>Staff Response:</w:t>
      </w:r>
      <w:r w:rsidRPr="00CC1190">
        <w:rPr>
          <w:rFonts w:ascii="Open Sans" w:hAnsi="Open Sans" w:cs="Open Sans"/>
          <w:color w:val="313335"/>
          <w:spacing w:val="2"/>
          <w:sz w:val="21"/>
          <w:szCs w:val="21"/>
          <w:shd w:val="clear" w:color="auto" w:fill="FFFFFF"/>
        </w:rPr>
        <w:t xml:space="preserve"> </w:t>
      </w:r>
      <w:r w:rsidRPr="00D66A38">
        <w:rPr>
          <w:rFonts w:ascii="Times New Roman" w:hAnsi="Times New Roman"/>
          <w:i/>
          <w:iCs/>
          <w:color w:val="313335"/>
          <w:spacing w:val="2"/>
          <w:szCs w:val="24"/>
          <w:shd w:val="clear" w:color="auto" w:fill="FFFFFF"/>
        </w:rPr>
        <w:t>Per Municipal Code Section 5-07.27(</w:t>
      </w:r>
      <w:proofErr w:type="spellStart"/>
      <w:r w:rsidRPr="00D66A38">
        <w:rPr>
          <w:rFonts w:ascii="Times New Roman" w:hAnsi="Times New Roman"/>
          <w:i/>
          <w:iCs/>
          <w:color w:val="313335"/>
          <w:spacing w:val="2"/>
          <w:szCs w:val="24"/>
          <w:shd w:val="clear" w:color="auto" w:fill="FFFFFF"/>
        </w:rPr>
        <w:t>i</w:t>
      </w:r>
      <w:proofErr w:type="spellEnd"/>
      <w:r w:rsidRPr="00D66A38">
        <w:rPr>
          <w:rFonts w:ascii="Times New Roman" w:hAnsi="Times New Roman"/>
          <w:i/>
          <w:iCs/>
          <w:color w:val="313335"/>
          <w:spacing w:val="2"/>
          <w:szCs w:val="24"/>
          <w:shd w:val="clear" w:color="auto" w:fill="FFFFFF"/>
        </w:rPr>
        <w:t xml:space="preserve">), </w:t>
      </w:r>
      <w:r w:rsidRPr="00D66A38">
        <w:rPr>
          <w:rFonts w:ascii="Times New Roman" w:hAnsi="Times New Roman"/>
          <w:i/>
          <w:iCs/>
        </w:rPr>
        <w:t>measurement of a proposed Commercial Cannabis Business to a Sensitive Use</w:t>
      </w:r>
      <w:r w:rsidR="003D58A5">
        <w:rPr>
          <w:rFonts w:ascii="Times New Roman" w:hAnsi="Times New Roman"/>
          <w:i/>
          <w:iCs/>
        </w:rPr>
        <w:t xml:space="preserve"> is as follows:</w:t>
      </w:r>
    </w:p>
    <w:p w14:paraId="1BBCC706" w14:textId="77777777" w:rsidR="003D58A5" w:rsidRDefault="003D58A5" w:rsidP="00F31C5B">
      <w:pPr>
        <w:pStyle w:val="ListParagraph"/>
        <w:jc w:val="both"/>
        <w:rPr>
          <w:rFonts w:ascii="Times New Roman" w:hAnsi="Times New Roman"/>
          <w:i/>
          <w:iCs/>
        </w:rPr>
      </w:pPr>
    </w:p>
    <w:p w14:paraId="03E8E247" w14:textId="5E5D04DD" w:rsidR="003D58A5" w:rsidRPr="000614E7" w:rsidRDefault="003D58A5" w:rsidP="000614E7">
      <w:pPr>
        <w:ind w:left="720"/>
        <w:jc w:val="both"/>
        <w:rPr>
          <w:rFonts w:ascii="Times New Roman" w:hAnsi="Times New Roman"/>
          <w:i/>
          <w:iCs/>
        </w:rPr>
      </w:pPr>
      <w:r w:rsidRPr="000614E7">
        <w:rPr>
          <w:rFonts w:ascii="Times New Roman" w:hAnsi="Times New Roman"/>
          <w:i/>
          <w:iCs/>
        </w:rPr>
        <w:t xml:space="preserve">For purposes of this section, distance shall be measured from the closest point of the site occupied by the commercial cannabis business and the closest point of the site occupied by the use defined in subsection (a), including any parking areas, landscaping, and/or fencing, but excluding any areas of a parcel that is unavailable for use by the commercial </w:t>
      </w:r>
      <w:r w:rsidRPr="000614E7">
        <w:rPr>
          <w:rFonts w:ascii="Times New Roman" w:hAnsi="Times New Roman"/>
          <w:i/>
          <w:iCs/>
        </w:rPr>
        <w:lastRenderedPageBreak/>
        <w:t xml:space="preserve">cannabis business or the sensitive use. This section shall be construed to require measurement from parcel line to parcel line unless the </w:t>
      </w:r>
      <w:r w:rsidR="006A3F68">
        <w:rPr>
          <w:rFonts w:ascii="Times New Roman" w:hAnsi="Times New Roman"/>
          <w:i/>
          <w:iCs/>
        </w:rPr>
        <w:t>Selection Committee</w:t>
      </w:r>
      <w:r w:rsidRPr="000614E7">
        <w:rPr>
          <w:rFonts w:ascii="Times New Roman" w:hAnsi="Times New Roman"/>
          <w:i/>
          <w:iCs/>
        </w:rPr>
        <w:t xml:space="preserve"> determines that different points of measure would be appropriate.</w:t>
      </w:r>
    </w:p>
    <w:p w14:paraId="1653EBA6" w14:textId="77777777" w:rsidR="003D58A5" w:rsidRDefault="003D58A5" w:rsidP="00F31C5B">
      <w:pPr>
        <w:pStyle w:val="ListParagraph"/>
        <w:jc w:val="both"/>
        <w:rPr>
          <w:rFonts w:ascii="Times New Roman" w:hAnsi="Times New Roman"/>
          <w:i/>
          <w:iCs/>
        </w:rPr>
      </w:pPr>
    </w:p>
    <w:p w14:paraId="779EA226" w14:textId="0EF23DE2" w:rsidR="00CB4607" w:rsidRPr="000614E7" w:rsidRDefault="003D58A5" w:rsidP="000614E7">
      <w:pPr>
        <w:ind w:left="720"/>
        <w:jc w:val="both"/>
        <w:rPr>
          <w:rFonts w:ascii="Times New Roman" w:hAnsi="Times New Roman"/>
          <w:i/>
          <w:iCs/>
        </w:rPr>
      </w:pPr>
      <w:r w:rsidRPr="000614E7">
        <w:rPr>
          <w:rFonts w:ascii="Times New Roman" w:hAnsi="Times New Roman"/>
          <w:i/>
          <w:iCs/>
        </w:rPr>
        <w:t xml:space="preserve">Therefore, measurement </w:t>
      </w:r>
      <w:r w:rsidR="00D50F6E" w:rsidRPr="000614E7">
        <w:rPr>
          <w:rFonts w:ascii="Times New Roman" w:hAnsi="Times New Roman"/>
          <w:i/>
          <w:iCs/>
        </w:rPr>
        <w:t xml:space="preserve">is from parcel line to parcel line unless the </w:t>
      </w:r>
      <w:r w:rsidR="006A3F68">
        <w:rPr>
          <w:rFonts w:ascii="Times New Roman" w:hAnsi="Times New Roman"/>
          <w:i/>
          <w:iCs/>
        </w:rPr>
        <w:t>Selection Committee</w:t>
      </w:r>
      <w:r w:rsidR="00D50F6E" w:rsidRPr="000614E7">
        <w:rPr>
          <w:rFonts w:ascii="Times New Roman" w:hAnsi="Times New Roman"/>
          <w:i/>
          <w:iCs/>
        </w:rPr>
        <w:t xml:space="preserve"> determines that different points of measure would be appropriate.</w:t>
      </w:r>
      <w:r w:rsidR="003F4230" w:rsidRPr="000614E7">
        <w:rPr>
          <w:rFonts w:ascii="Times New Roman" w:hAnsi="Times New Roman"/>
          <w:i/>
          <w:iCs/>
        </w:rPr>
        <w:t xml:space="preserve">  In this case, the </w:t>
      </w:r>
      <w:r w:rsidR="006A3F68">
        <w:rPr>
          <w:rFonts w:ascii="Times New Roman" w:hAnsi="Times New Roman"/>
          <w:i/>
          <w:iCs/>
        </w:rPr>
        <w:t>Selection Committee</w:t>
      </w:r>
      <w:r w:rsidR="003F4230" w:rsidRPr="000614E7">
        <w:rPr>
          <w:rFonts w:ascii="Times New Roman" w:hAnsi="Times New Roman"/>
          <w:i/>
          <w:iCs/>
        </w:rPr>
        <w:t xml:space="preserve"> did not determine a different point of measure.  </w:t>
      </w:r>
      <w:r w:rsidRPr="000614E7">
        <w:rPr>
          <w:rFonts w:ascii="Times New Roman" w:hAnsi="Times New Roman"/>
          <w:i/>
          <w:iCs/>
        </w:rPr>
        <w:t xml:space="preserve">Staff notes that </w:t>
      </w:r>
      <w:r w:rsidR="00B52CDD" w:rsidRPr="000614E7">
        <w:rPr>
          <w:rFonts w:ascii="Times New Roman" w:hAnsi="Times New Roman"/>
          <w:i/>
          <w:iCs/>
        </w:rPr>
        <w:t xml:space="preserve">as of the date of the most recent Zoning Information Letter, </w:t>
      </w:r>
      <w:r w:rsidR="001F7918" w:rsidRPr="000614E7">
        <w:rPr>
          <w:rFonts w:ascii="Times New Roman" w:hAnsi="Times New Roman"/>
          <w:i/>
          <w:iCs/>
        </w:rPr>
        <w:t xml:space="preserve">the proposed Commercial Cannabis Business is located within 1,000 feet of </w:t>
      </w:r>
      <w:r w:rsidR="003F4230" w:rsidRPr="000614E7">
        <w:rPr>
          <w:rFonts w:ascii="Times New Roman" w:hAnsi="Times New Roman"/>
          <w:i/>
          <w:iCs/>
        </w:rPr>
        <w:t xml:space="preserve">nine (9) </w:t>
      </w:r>
      <w:r w:rsidR="00B52CDD" w:rsidRPr="000614E7">
        <w:rPr>
          <w:rFonts w:ascii="Times New Roman" w:hAnsi="Times New Roman"/>
          <w:i/>
          <w:iCs/>
        </w:rPr>
        <w:t>other</w:t>
      </w:r>
      <w:r w:rsidR="001F7918" w:rsidRPr="000614E7">
        <w:rPr>
          <w:rFonts w:ascii="Times New Roman" w:hAnsi="Times New Roman"/>
          <w:i/>
          <w:iCs/>
        </w:rPr>
        <w:t xml:space="preserve"> </w:t>
      </w:r>
      <w:r w:rsidR="003F4230" w:rsidRPr="000614E7">
        <w:rPr>
          <w:rFonts w:ascii="Times New Roman" w:hAnsi="Times New Roman"/>
          <w:i/>
          <w:iCs/>
        </w:rPr>
        <w:t>sensitive uses</w:t>
      </w:r>
      <w:r w:rsidR="00B52CDD" w:rsidRPr="000614E7">
        <w:rPr>
          <w:rFonts w:ascii="Times New Roman" w:hAnsi="Times New Roman"/>
          <w:i/>
          <w:iCs/>
        </w:rPr>
        <w:t xml:space="preserve"> consisting of </w:t>
      </w:r>
      <w:r w:rsidRPr="000614E7">
        <w:rPr>
          <w:rFonts w:ascii="Times New Roman" w:hAnsi="Times New Roman"/>
          <w:i/>
          <w:iCs/>
        </w:rPr>
        <w:t>several alcohol related uses and a smoke shop</w:t>
      </w:r>
      <w:r w:rsidR="003F4230" w:rsidRPr="000614E7">
        <w:rPr>
          <w:rFonts w:ascii="Times New Roman" w:hAnsi="Times New Roman"/>
          <w:i/>
          <w:iCs/>
        </w:rPr>
        <w:t>.</w:t>
      </w:r>
    </w:p>
    <w:p w14:paraId="27CA642E" w14:textId="77777777" w:rsidR="00F31C5B" w:rsidRDefault="00F31C5B" w:rsidP="00EB2BBB">
      <w:pPr>
        <w:jc w:val="both"/>
        <w:rPr>
          <w:rFonts w:ascii="Times New Roman" w:hAnsi="Times New Roman"/>
          <w:i/>
          <w:iCs/>
        </w:rPr>
      </w:pPr>
    </w:p>
    <w:p w14:paraId="38E725D9" w14:textId="021148B5" w:rsidR="00EB2BBB" w:rsidRPr="00EB2BBB" w:rsidRDefault="00EB2BBB" w:rsidP="00EB2BBB">
      <w:pPr>
        <w:jc w:val="both"/>
        <w:rPr>
          <w:rFonts w:ascii="Times New Roman" w:hAnsi="Times New Roman"/>
          <w:u w:val="single"/>
        </w:rPr>
      </w:pPr>
      <w:r w:rsidRPr="00EB2BBB">
        <w:rPr>
          <w:rFonts w:ascii="Times New Roman" w:hAnsi="Times New Roman"/>
          <w:u w:val="single"/>
        </w:rPr>
        <w:t>Planning Commission Consideration:</w:t>
      </w:r>
    </w:p>
    <w:p w14:paraId="227A4CA7" w14:textId="77777777" w:rsidR="00EB2BBB" w:rsidRDefault="00EB2BBB" w:rsidP="00EB2BBB">
      <w:pPr>
        <w:jc w:val="both"/>
        <w:rPr>
          <w:rFonts w:ascii="Times New Roman" w:hAnsi="Times New Roman"/>
          <w:i/>
          <w:iCs/>
        </w:rPr>
      </w:pPr>
    </w:p>
    <w:p w14:paraId="06ECC2D0" w14:textId="3ED933E4" w:rsidR="00E05953" w:rsidRDefault="00E46D4B" w:rsidP="00E05953">
      <w:pPr>
        <w:pStyle w:val="BlockText"/>
        <w:ind w:left="0" w:right="0" w:firstLine="0"/>
        <w:rPr>
          <w:rFonts w:ascii="Times New Roman" w:hAnsi="Times New Roman" w:cs="Times New Roman"/>
        </w:rPr>
      </w:pPr>
      <w:r w:rsidRPr="00E46D4B">
        <w:rPr>
          <w:rFonts w:ascii="Times New Roman" w:hAnsi="Times New Roman"/>
        </w:rPr>
        <w:t>In response</w:t>
      </w:r>
      <w:r w:rsidR="00E05953">
        <w:rPr>
          <w:rFonts w:ascii="Times New Roman" w:hAnsi="Times New Roman"/>
        </w:rPr>
        <w:t xml:space="preserve"> to the Applicant’s timely appeal of the Selection Committee’s denial of the Amendment Application, this item was scheduled for Planning Commission consideration at a public hearing on June 3, 2026.  </w:t>
      </w:r>
      <w:r w:rsidR="00E05953">
        <w:rPr>
          <w:rFonts w:ascii="Times New Roman" w:hAnsi="Times New Roman" w:cs="Times New Roman"/>
          <w:szCs w:val="24"/>
        </w:rPr>
        <w:t xml:space="preserve">After hearing public testimony from both the Applicant and the public concerning the proposed Amendment Application, the Planning Commission by a 4-1 vote upheld the Selection Committee’s denial of Commercial Cannabis Permit 2025-004 (see Planning Commission Resolution 2025-04, Planning Commission Minutes dated June 3, 2026, and Planning Commission Staff Report dated June 3, 2026). </w:t>
      </w:r>
    </w:p>
    <w:p w14:paraId="3657C4FF" w14:textId="77777777" w:rsidR="00E46D4B" w:rsidRPr="00E46D4B" w:rsidRDefault="00E46D4B" w:rsidP="00EB2BBB">
      <w:pPr>
        <w:jc w:val="both"/>
        <w:rPr>
          <w:rFonts w:ascii="Times New Roman" w:hAnsi="Times New Roman"/>
        </w:rPr>
      </w:pPr>
    </w:p>
    <w:p w14:paraId="6D8E7AF0" w14:textId="2DA877D0" w:rsidR="00E46D4B" w:rsidRPr="003900A5" w:rsidRDefault="00E46D4B" w:rsidP="00E46D4B">
      <w:pPr>
        <w:jc w:val="both"/>
        <w:rPr>
          <w:rFonts w:ascii="Times New Roman" w:hAnsi="Times New Roman"/>
          <w:u w:val="single"/>
        </w:rPr>
      </w:pPr>
      <w:r w:rsidRPr="003900A5">
        <w:rPr>
          <w:rFonts w:ascii="Times New Roman" w:hAnsi="Times New Roman"/>
          <w:u w:val="single"/>
        </w:rPr>
        <w:t xml:space="preserve">Appeal of </w:t>
      </w:r>
      <w:r>
        <w:rPr>
          <w:rFonts w:ascii="Times New Roman" w:hAnsi="Times New Roman"/>
          <w:u w:val="single"/>
        </w:rPr>
        <w:t xml:space="preserve">Planning Commission upholding </w:t>
      </w:r>
      <w:r w:rsidRPr="003900A5">
        <w:rPr>
          <w:rFonts w:ascii="Times New Roman" w:hAnsi="Times New Roman"/>
          <w:u w:val="single"/>
        </w:rPr>
        <w:t>Selection Committee denial:</w:t>
      </w:r>
    </w:p>
    <w:p w14:paraId="0629B943" w14:textId="77777777" w:rsidR="00E46D4B" w:rsidRDefault="00E46D4B" w:rsidP="00EB2BBB">
      <w:pPr>
        <w:jc w:val="both"/>
        <w:rPr>
          <w:rFonts w:ascii="Times New Roman" w:hAnsi="Times New Roman"/>
          <w:i/>
          <w:iCs/>
        </w:rPr>
      </w:pPr>
    </w:p>
    <w:p w14:paraId="0C801D9D" w14:textId="6E838AED" w:rsidR="00E46D4B" w:rsidRDefault="00356BEB" w:rsidP="00E46D4B">
      <w:pPr>
        <w:jc w:val="both"/>
        <w:rPr>
          <w:rFonts w:ascii="Times New Roman" w:hAnsi="Times New Roman"/>
        </w:rPr>
      </w:pPr>
      <w:r>
        <w:rPr>
          <w:rFonts w:ascii="Times New Roman" w:hAnsi="Times New Roman"/>
        </w:rPr>
        <w:t>P</w:t>
      </w:r>
      <w:r w:rsidR="00E46D4B">
        <w:rPr>
          <w:rFonts w:ascii="Times New Roman" w:hAnsi="Times New Roman"/>
        </w:rPr>
        <w:t>ursuant to Municipal Code Section 5-07.27(c)</w:t>
      </w:r>
      <w:r w:rsidR="00E46D4B">
        <w:rPr>
          <w:rFonts w:ascii="Open Sans" w:hAnsi="Open Sans" w:cs="Open Sans"/>
          <w:color w:val="313335"/>
          <w:spacing w:val="2"/>
          <w:sz w:val="21"/>
          <w:szCs w:val="21"/>
          <w:shd w:val="clear" w:color="auto" w:fill="FFFFFF"/>
        </w:rPr>
        <w:t xml:space="preserve">, </w:t>
      </w:r>
      <w:r w:rsidR="00E46D4B">
        <w:rPr>
          <w:rFonts w:ascii="Times New Roman" w:hAnsi="Times New Roman"/>
        </w:rPr>
        <w:t>a</w:t>
      </w:r>
      <w:r w:rsidR="00E46D4B" w:rsidRPr="00CB4607">
        <w:rPr>
          <w:rFonts w:ascii="Times New Roman" w:hAnsi="Times New Roman"/>
        </w:rPr>
        <w:t xml:space="preserve">n application (including a dispensary application) which has been denied based on any of the limitations set forth in </w:t>
      </w:r>
      <w:r w:rsidR="00E46D4B">
        <w:rPr>
          <w:rFonts w:ascii="Times New Roman" w:hAnsi="Times New Roman"/>
        </w:rPr>
        <w:t>S</w:t>
      </w:r>
      <w:r w:rsidR="00E46D4B" w:rsidRPr="00CB4607">
        <w:rPr>
          <w:rFonts w:ascii="Times New Roman" w:hAnsi="Times New Roman"/>
        </w:rPr>
        <w:t xml:space="preserve">ubsections </w:t>
      </w:r>
      <w:r w:rsidR="00E46D4B">
        <w:rPr>
          <w:rFonts w:ascii="Times New Roman" w:hAnsi="Times New Roman"/>
        </w:rPr>
        <w:t>5-07.27</w:t>
      </w:r>
      <w:r w:rsidR="00E46D4B" w:rsidRPr="00CB4607">
        <w:rPr>
          <w:rFonts w:ascii="Times New Roman" w:hAnsi="Times New Roman"/>
        </w:rPr>
        <w:t>(a)(3)</w:t>
      </w:r>
      <w:r w:rsidR="00450242">
        <w:rPr>
          <w:rFonts w:ascii="Times New Roman" w:hAnsi="Times New Roman"/>
        </w:rPr>
        <w:t xml:space="preserve"> </w:t>
      </w:r>
      <w:r w:rsidR="00E46D4B" w:rsidRPr="00CB4607">
        <w:rPr>
          <w:rFonts w:ascii="Times New Roman" w:hAnsi="Times New Roman"/>
        </w:rPr>
        <w:t>through (a)(7) may be appealed by the applicant in accordance with </w:t>
      </w:r>
      <w:hyperlink r:id="rId9" w:history="1">
        <w:r w:rsidR="00E46D4B">
          <w:rPr>
            <w:rStyle w:val="Hyperlink"/>
            <w:rFonts w:ascii="Times New Roman" w:hAnsi="Times New Roman"/>
          </w:rPr>
          <w:t>S</w:t>
        </w:r>
        <w:r w:rsidR="00E46D4B" w:rsidRPr="00CB4607">
          <w:rPr>
            <w:rStyle w:val="Hyperlink"/>
            <w:rFonts w:ascii="Times New Roman" w:hAnsi="Times New Roman"/>
          </w:rPr>
          <w:t>ection 5-07.10</w:t>
        </w:r>
      </w:hyperlink>
      <w:r w:rsidR="00E46D4B" w:rsidRPr="00CB4607">
        <w:rPr>
          <w:rFonts w:ascii="Times New Roman" w:hAnsi="Times New Roman"/>
        </w:rPr>
        <w:t>.</w:t>
      </w:r>
      <w:r w:rsidR="00E46D4B">
        <w:rPr>
          <w:rFonts w:ascii="Times New Roman" w:hAnsi="Times New Roman"/>
        </w:rPr>
        <w:t xml:space="preserve">  In addition, pursuant to Section 5-07.10(d), the decision of the Planning Commission may be appealed to the City Council in the same manner as an appeal to the Planning Commission, except that the hearing shall be set by the City Manager or his/her designee.  </w:t>
      </w:r>
    </w:p>
    <w:p w14:paraId="638E8B9C" w14:textId="77777777" w:rsidR="00E46D4B" w:rsidRDefault="00E46D4B" w:rsidP="00E46D4B">
      <w:pPr>
        <w:jc w:val="both"/>
        <w:rPr>
          <w:rFonts w:ascii="Times New Roman" w:hAnsi="Times New Roman"/>
        </w:rPr>
      </w:pPr>
    </w:p>
    <w:p w14:paraId="779979CD" w14:textId="33093311" w:rsidR="00E46D4B" w:rsidRDefault="00E46D4B" w:rsidP="00E46D4B">
      <w:pPr>
        <w:jc w:val="both"/>
        <w:rPr>
          <w:rFonts w:ascii="Times New Roman" w:hAnsi="Times New Roman"/>
        </w:rPr>
      </w:pPr>
      <w:r>
        <w:rPr>
          <w:rFonts w:ascii="Times New Roman" w:hAnsi="Times New Roman"/>
        </w:rPr>
        <w:t>Pursuant to Municipal Code Section 5-07.10, on June 9, 2026, the Applicant filed a timely appeal of the Planning Commission’s upholding of the Selection Committee’s denial</w:t>
      </w:r>
      <w:r w:rsidR="00E05953">
        <w:rPr>
          <w:rFonts w:ascii="Times New Roman" w:hAnsi="Times New Roman"/>
        </w:rPr>
        <w:t xml:space="preserve"> of the Amendment Application</w:t>
      </w:r>
      <w:r>
        <w:rPr>
          <w:rFonts w:ascii="Times New Roman" w:hAnsi="Times New Roman"/>
        </w:rPr>
        <w:t xml:space="preserve"> to the City Council </w:t>
      </w:r>
      <w:r w:rsidR="00E05953">
        <w:rPr>
          <w:rFonts w:ascii="Times New Roman" w:hAnsi="Times New Roman"/>
        </w:rPr>
        <w:t xml:space="preserve">as </w:t>
      </w:r>
      <w:r>
        <w:rPr>
          <w:rFonts w:ascii="Times New Roman" w:hAnsi="Times New Roman"/>
        </w:rPr>
        <w:t>per the attached Appeal Letter (see Appeal Letter</w:t>
      </w:r>
      <w:r w:rsidR="00A059E4">
        <w:rPr>
          <w:rFonts w:ascii="Times New Roman" w:hAnsi="Times New Roman"/>
        </w:rPr>
        <w:t xml:space="preserve"> of the Planning Commission denial</w:t>
      </w:r>
      <w:r>
        <w:rPr>
          <w:rFonts w:ascii="Times New Roman" w:hAnsi="Times New Roman"/>
        </w:rPr>
        <w:t xml:space="preserve"> dated June 9, 2026).  </w:t>
      </w:r>
      <w:r w:rsidR="00042C02">
        <w:rPr>
          <w:rFonts w:ascii="Times New Roman" w:hAnsi="Times New Roman"/>
        </w:rPr>
        <w:t>Pe</w:t>
      </w:r>
      <w:r>
        <w:rPr>
          <w:rFonts w:ascii="Times New Roman" w:hAnsi="Times New Roman"/>
        </w:rPr>
        <w:t>r the Appeal Letter, the basis for appeal</w:t>
      </w:r>
      <w:r w:rsidR="00E4670D">
        <w:rPr>
          <w:rFonts w:ascii="Times New Roman" w:hAnsi="Times New Roman"/>
        </w:rPr>
        <w:t xml:space="preserve"> is </w:t>
      </w:r>
      <w:r w:rsidR="006637E2">
        <w:rPr>
          <w:rFonts w:ascii="Times New Roman" w:hAnsi="Times New Roman"/>
        </w:rPr>
        <w:t>summarized in the following</w:t>
      </w:r>
      <w:r>
        <w:rPr>
          <w:rFonts w:ascii="Times New Roman" w:hAnsi="Times New Roman"/>
        </w:rPr>
        <w:t xml:space="preserve"> (staff response in </w:t>
      </w:r>
      <w:r w:rsidRPr="00361EBC">
        <w:rPr>
          <w:rFonts w:ascii="Times New Roman" w:hAnsi="Times New Roman"/>
          <w:i/>
          <w:iCs/>
        </w:rPr>
        <w:t>italics</w:t>
      </w:r>
      <w:r>
        <w:rPr>
          <w:rFonts w:ascii="Times New Roman" w:hAnsi="Times New Roman"/>
        </w:rPr>
        <w:t>):</w:t>
      </w:r>
    </w:p>
    <w:p w14:paraId="7FB13820" w14:textId="55E2989E" w:rsidR="00E46D4B" w:rsidRDefault="00E46D4B" w:rsidP="00EB2BBB">
      <w:pPr>
        <w:jc w:val="both"/>
        <w:rPr>
          <w:rFonts w:ascii="Times New Roman" w:hAnsi="Times New Roman"/>
          <w:i/>
          <w:iCs/>
        </w:rPr>
      </w:pPr>
    </w:p>
    <w:p w14:paraId="1B11CFAB" w14:textId="5CFA895E" w:rsidR="00A059E4" w:rsidRDefault="00A059E4" w:rsidP="00EB2BBB">
      <w:pPr>
        <w:jc w:val="both"/>
        <w:rPr>
          <w:rFonts w:ascii="Times New Roman" w:hAnsi="Times New Roman"/>
          <w:i/>
          <w:iCs/>
        </w:rPr>
      </w:pPr>
      <w:r w:rsidRPr="00A059E4">
        <w:rPr>
          <w:rFonts w:ascii="Times New Roman" w:hAnsi="Times New Roman"/>
          <w:u w:val="single"/>
        </w:rPr>
        <w:t>Factual and Procedural Background</w:t>
      </w:r>
      <w:r>
        <w:rPr>
          <w:rFonts w:ascii="Times New Roman" w:hAnsi="Times New Roman"/>
          <w:i/>
          <w:iCs/>
        </w:rPr>
        <w:t>:</w:t>
      </w:r>
    </w:p>
    <w:p w14:paraId="79995BAF" w14:textId="77777777" w:rsidR="00A059E4" w:rsidRDefault="00A059E4" w:rsidP="00EB2BBB">
      <w:pPr>
        <w:jc w:val="both"/>
        <w:rPr>
          <w:rFonts w:ascii="Times New Roman" w:hAnsi="Times New Roman"/>
          <w:i/>
          <w:iCs/>
        </w:rPr>
      </w:pPr>
    </w:p>
    <w:p w14:paraId="4E96D3A5" w14:textId="1F602EDC" w:rsidR="006637E2" w:rsidRPr="00AF6028" w:rsidRDefault="00A059E4" w:rsidP="004A61A8">
      <w:pPr>
        <w:pStyle w:val="ListParagraph"/>
        <w:numPr>
          <w:ilvl w:val="0"/>
          <w:numId w:val="34"/>
        </w:numPr>
        <w:jc w:val="both"/>
        <w:rPr>
          <w:rFonts w:ascii="Times New Roman" w:hAnsi="Times New Roman"/>
        </w:rPr>
      </w:pPr>
      <w:r w:rsidRPr="00AF6028">
        <w:rPr>
          <w:rFonts w:ascii="Times New Roman" w:hAnsi="Times New Roman"/>
        </w:rPr>
        <w:t>Valley Farms acquired an existing City-permitted dispensary in good-faith reliance on City determinations</w:t>
      </w:r>
      <w:r w:rsidR="006637E2" w:rsidRPr="00AF6028">
        <w:rPr>
          <w:rFonts w:ascii="Times New Roman" w:hAnsi="Times New Roman"/>
        </w:rPr>
        <w:t>.  In the appeal, the Applicant provided the following timeline</w:t>
      </w:r>
      <w:r w:rsidR="004A61A8" w:rsidRPr="00AF6028">
        <w:rPr>
          <w:rFonts w:ascii="Times New Roman" w:hAnsi="Times New Roman"/>
        </w:rPr>
        <w:t xml:space="preserve">.  </w:t>
      </w:r>
      <w:r w:rsidR="0041537A" w:rsidRPr="00AF6028">
        <w:rPr>
          <w:rFonts w:ascii="Times New Roman" w:hAnsi="Times New Roman"/>
        </w:rPr>
        <w:t>Per the Applicant, i</w:t>
      </w:r>
      <w:r w:rsidR="006637E2" w:rsidRPr="00AF6028">
        <w:rPr>
          <w:rFonts w:ascii="Times New Roman" w:hAnsi="Times New Roman"/>
        </w:rPr>
        <w:t>n 2020,</w:t>
      </w:r>
      <w:r w:rsidR="00C02147" w:rsidRPr="00AF6028">
        <w:rPr>
          <w:rFonts w:ascii="Times New Roman" w:hAnsi="Times New Roman"/>
        </w:rPr>
        <w:t xml:space="preserve"> the</w:t>
      </w:r>
      <w:r w:rsidR="0041537A" w:rsidRPr="00AF6028">
        <w:rPr>
          <w:rFonts w:ascii="Times New Roman" w:hAnsi="Times New Roman"/>
        </w:rPr>
        <w:t xml:space="preserve">y </w:t>
      </w:r>
      <w:r w:rsidR="00C02147" w:rsidRPr="00AF6028">
        <w:rPr>
          <w:rFonts w:ascii="Times New Roman" w:hAnsi="Times New Roman"/>
        </w:rPr>
        <w:t xml:space="preserve">purchased the existing </w:t>
      </w:r>
      <w:r w:rsidR="0041537A" w:rsidRPr="00AF6028">
        <w:rPr>
          <w:rFonts w:ascii="Times New Roman" w:hAnsi="Times New Roman"/>
        </w:rPr>
        <w:t xml:space="preserve">above referenced </w:t>
      </w:r>
      <w:r w:rsidR="00C02147" w:rsidRPr="00AF6028">
        <w:rPr>
          <w:rFonts w:ascii="Times New Roman" w:hAnsi="Times New Roman"/>
        </w:rPr>
        <w:t>cannabis operation</w:t>
      </w:r>
      <w:r w:rsidR="0041537A" w:rsidRPr="00AF6028">
        <w:rPr>
          <w:rFonts w:ascii="Times New Roman" w:hAnsi="Times New Roman"/>
        </w:rPr>
        <w:t xml:space="preserve"> located </w:t>
      </w:r>
      <w:r w:rsidR="00C02147" w:rsidRPr="00AF6028">
        <w:rPr>
          <w:rFonts w:ascii="Times New Roman" w:hAnsi="Times New Roman"/>
        </w:rPr>
        <w:t>at 1610 Moffett Street</w:t>
      </w:r>
      <w:r w:rsidR="0041537A" w:rsidRPr="00AF6028">
        <w:rPr>
          <w:rFonts w:ascii="Times New Roman" w:hAnsi="Times New Roman"/>
        </w:rPr>
        <w:t xml:space="preserve"> from the prior owners</w:t>
      </w:r>
      <w:r w:rsidR="006637E2" w:rsidRPr="00AF6028">
        <w:rPr>
          <w:rFonts w:ascii="Times New Roman" w:hAnsi="Times New Roman"/>
        </w:rPr>
        <w:t xml:space="preserve"> </w:t>
      </w:r>
      <w:r w:rsidR="00C02147" w:rsidRPr="00AF6028">
        <w:rPr>
          <w:rFonts w:ascii="Times New Roman" w:hAnsi="Times New Roman"/>
        </w:rPr>
        <w:t>for over $3,000,000</w:t>
      </w:r>
      <w:r w:rsidR="006637E2" w:rsidRPr="00AF6028">
        <w:rPr>
          <w:rFonts w:ascii="Times New Roman" w:hAnsi="Times New Roman"/>
        </w:rPr>
        <w:t xml:space="preserve"> relying on City-issued documentation indicating that the operation was compliant</w:t>
      </w:r>
      <w:r w:rsidR="0041537A" w:rsidRPr="00AF6028">
        <w:rPr>
          <w:rFonts w:ascii="Times New Roman" w:hAnsi="Times New Roman"/>
        </w:rPr>
        <w:t>.</w:t>
      </w:r>
    </w:p>
    <w:p w14:paraId="4894C835" w14:textId="77777777" w:rsidR="00E46D4B" w:rsidRPr="00AF6028" w:rsidRDefault="00E46D4B" w:rsidP="00E46D4B">
      <w:pPr>
        <w:pStyle w:val="ListParagraph"/>
        <w:jc w:val="both"/>
        <w:rPr>
          <w:rFonts w:ascii="Times New Roman" w:hAnsi="Times New Roman"/>
        </w:rPr>
      </w:pPr>
    </w:p>
    <w:p w14:paraId="1FC532EF" w14:textId="6F792E4E" w:rsidR="004B0183" w:rsidRPr="004B0183" w:rsidRDefault="00E46D4B" w:rsidP="004B0183">
      <w:pPr>
        <w:ind w:left="720"/>
        <w:jc w:val="both"/>
        <w:rPr>
          <w:rFonts w:cs="Arial"/>
          <w:i/>
          <w:color w:val="000000" w:themeColor="text1"/>
        </w:rPr>
      </w:pPr>
      <w:r w:rsidRPr="004B0183">
        <w:rPr>
          <w:rFonts w:ascii="Times New Roman" w:hAnsi="Times New Roman"/>
          <w:i/>
          <w:iCs/>
          <w:u w:val="single"/>
        </w:rPr>
        <w:lastRenderedPageBreak/>
        <w:t>Staff Response:</w:t>
      </w:r>
      <w:r w:rsidRPr="004B0183">
        <w:rPr>
          <w:rFonts w:ascii="Open Sans" w:hAnsi="Open Sans" w:cs="Open Sans"/>
          <w:i/>
          <w:color w:val="313335"/>
          <w:spacing w:val="2"/>
          <w:sz w:val="21"/>
          <w:szCs w:val="21"/>
          <w:shd w:val="clear" w:color="auto" w:fill="FFFFFF"/>
        </w:rPr>
        <w:t xml:space="preserve"> </w:t>
      </w:r>
      <w:r w:rsidR="00875495" w:rsidRPr="004B0183">
        <w:rPr>
          <w:rFonts w:ascii="Times New Roman" w:hAnsi="Times New Roman"/>
          <w:i/>
          <w:iCs/>
        </w:rPr>
        <w:t>The</w:t>
      </w:r>
      <w:r w:rsidR="004A61A8" w:rsidRPr="004B0183">
        <w:rPr>
          <w:rFonts w:ascii="Times New Roman" w:hAnsi="Times New Roman"/>
          <w:i/>
          <w:iCs/>
        </w:rPr>
        <w:t xml:space="preserve"> location of the previous site at 1610 Moffett Street</w:t>
      </w:r>
      <w:r w:rsidR="00A22326" w:rsidRPr="004B0183">
        <w:rPr>
          <w:rFonts w:ascii="Times New Roman" w:hAnsi="Times New Roman"/>
          <w:i/>
          <w:iCs/>
        </w:rPr>
        <w:t xml:space="preserve"> in the Industrial Business Park (IBP) Zoning District does not permit </w:t>
      </w:r>
      <w:r w:rsidR="003E17AE" w:rsidRPr="004B0183">
        <w:rPr>
          <w:rFonts w:ascii="Times New Roman" w:hAnsi="Times New Roman"/>
          <w:i/>
          <w:iCs/>
        </w:rPr>
        <w:t xml:space="preserve">a </w:t>
      </w:r>
      <w:r w:rsidR="00933209" w:rsidRPr="004B0183">
        <w:rPr>
          <w:rFonts w:ascii="Times New Roman" w:hAnsi="Times New Roman"/>
          <w:i/>
          <w:iCs/>
        </w:rPr>
        <w:t xml:space="preserve">retail </w:t>
      </w:r>
      <w:r w:rsidR="003E17AE" w:rsidRPr="004B0183">
        <w:rPr>
          <w:rFonts w:ascii="Times New Roman" w:hAnsi="Times New Roman"/>
          <w:i/>
          <w:iCs/>
        </w:rPr>
        <w:t>dispensary</w:t>
      </w:r>
      <w:r w:rsidR="00A22326" w:rsidRPr="004B0183">
        <w:rPr>
          <w:rFonts w:ascii="Times New Roman" w:hAnsi="Times New Roman"/>
          <w:i/>
          <w:iCs/>
        </w:rPr>
        <w:t xml:space="preserve"> </w:t>
      </w:r>
      <w:r w:rsidR="00933209" w:rsidRPr="004B0183">
        <w:rPr>
          <w:rFonts w:ascii="Times New Roman" w:hAnsi="Times New Roman"/>
          <w:i/>
          <w:iCs/>
        </w:rPr>
        <w:t>unless accessory to a</w:t>
      </w:r>
      <w:r w:rsidR="00042C02" w:rsidRPr="004B0183">
        <w:rPr>
          <w:rFonts w:ascii="Times New Roman" w:hAnsi="Times New Roman"/>
          <w:i/>
          <w:iCs/>
        </w:rPr>
        <w:t>n IBP</w:t>
      </w:r>
      <w:r w:rsidR="00933209" w:rsidRPr="004B0183">
        <w:rPr>
          <w:rFonts w:ascii="Times New Roman" w:hAnsi="Times New Roman"/>
          <w:i/>
          <w:iCs/>
        </w:rPr>
        <w:t xml:space="preserve"> zoning complian</w:t>
      </w:r>
      <w:r w:rsidR="00042C02" w:rsidRPr="004B0183">
        <w:rPr>
          <w:rFonts w:ascii="Times New Roman" w:hAnsi="Times New Roman"/>
          <w:i/>
          <w:iCs/>
        </w:rPr>
        <w:t>t</w:t>
      </w:r>
      <w:r w:rsidR="00933209" w:rsidRPr="004B0183">
        <w:rPr>
          <w:rFonts w:ascii="Times New Roman" w:hAnsi="Times New Roman"/>
          <w:i/>
          <w:iCs/>
        </w:rPr>
        <w:t xml:space="preserve"> use</w:t>
      </w:r>
      <w:r w:rsidR="00A22326" w:rsidRPr="004B0183">
        <w:rPr>
          <w:rFonts w:ascii="Times New Roman" w:hAnsi="Times New Roman"/>
          <w:i/>
          <w:iCs/>
        </w:rPr>
        <w:t xml:space="preserve">. </w:t>
      </w:r>
      <w:r w:rsidR="004A61A8" w:rsidRPr="004B0183">
        <w:rPr>
          <w:rFonts w:ascii="Times New Roman" w:hAnsi="Times New Roman"/>
          <w:i/>
          <w:iCs/>
        </w:rPr>
        <w:t xml:space="preserve"> </w:t>
      </w:r>
      <w:r w:rsidR="004B0183">
        <w:rPr>
          <w:i/>
        </w:rPr>
        <w:t>The</w:t>
      </w:r>
      <w:r w:rsidR="004B0183" w:rsidRPr="004B0183">
        <w:rPr>
          <w:i/>
        </w:rPr>
        <w:t xml:space="preserve"> Valley Farms retail operations on Moffett Street were not Zoning compliant</w:t>
      </w:r>
      <w:r w:rsidR="004B0183">
        <w:rPr>
          <w:i/>
        </w:rPr>
        <w:t xml:space="preserve"> following abandonment of the primary manufacturing use</w:t>
      </w:r>
      <w:r w:rsidR="004B0183" w:rsidRPr="004B0183">
        <w:rPr>
          <w:i/>
        </w:rPr>
        <w:t xml:space="preserve">.  </w:t>
      </w:r>
      <w:r w:rsidR="004B0183" w:rsidRPr="004B0183">
        <w:rPr>
          <w:rFonts w:ascii="Times New Roman" w:hAnsi="Times New Roman"/>
          <w:i/>
        </w:rPr>
        <w:t>Valley Farms dispensary was originally approved on December 28, 2017</w:t>
      </w:r>
      <w:r w:rsidR="002124B5">
        <w:rPr>
          <w:rFonts w:ascii="Times New Roman" w:hAnsi="Times New Roman"/>
          <w:i/>
        </w:rPr>
        <w:t>,</w:t>
      </w:r>
      <w:r w:rsidR="004B0183" w:rsidRPr="004B0183">
        <w:rPr>
          <w:rFonts w:ascii="Times New Roman" w:hAnsi="Times New Roman"/>
          <w:i/>
        </w:rPr>
        <w:t xml:space="preserve"> as CCP 2017-004 under the name Emerald Skyway LLC.  The original permit was connected to two other permits: CCP 2017-003 for Cultivation and CCP 2017-002 for Manufacturing.  With the manufacturing permit, t</w:t>
      </w:r>
      <w:r w:rsidR="004B0183" w:rsidRPr="004B0183">
        <w:rPr>
          <w:i/>
        </w:rPr>
        <w:t xml:space="preserve">he retail dispensary was considered accessory.  </w:t>
      </w:r>
      <w:r w:rsidR="004B0183" w:rsidRPr="004B0183">
        <w:rPr>
          <w:rFonts w:cs="Arial"/>
          <w:i/>
          <w:color w:val="000000" w:themeColor="text1"/>
        </w:rPr>
        <w:t>According to City records, the other two permits were not initiated.  Upon abandonment of the manufacturing permit, the retail dispensary was not permitted.</w:t>
      </w:r>
    </w:p>
    <w:p w14:paraId="16A055B8" w14:textId="77777777" w:rsidR="00E46D4B" w:rsidRPr="004B0183" w:rsidRDefault="00E46D4B" w:rsidP="004B0183">
      <w:pPr>
        <w:jc w:val="both"/>
        <w:rPr>
          <w:rFonts w:ascii="Times New Roman" w:hAnsi="Times New Roman"/>
        </w:rPr>
      </w:pPr>
    </w:p>
    <w:p w14:paraId="20052752" w14:textId="1652B6FF" w:rsidR="00E46D4B" w:rsidRPr="00AF6028" w:rsidRDefault="00E46D4B" w:rsidP="00E46D4B">
      <w:pPr>
        <w:pStyle w:val="ListParagraph"/>
        <w:numPr>
          <w:ilvl w:val="0"/>
          <w:numId w:val="34"/>
        </w:numPr>
        <w:jc w:val="both"/>
        <w:rPr>
          <w:rFonts w:ascii="Times New Roman" w:hAnsi="Times New Roman"/>
        </w:rPr>
      </w:pPr>
      <w:r w:rsidRPr="00AF6028">
        <w:rPr>
          <w:rFonts w:ascii="Times New Roman" w:hAnsi="Times New Roman"/>
        </w:rPr>
        <w:t xml:space="preserve">That the </w:t>
      </w:r>
      <w:r w:rsidR="00A059E4" w:rsidRPr="00AF6028">
        <w:rPr>
          <w:rFonts w:ascii="Times New Roman" w:hAnsi="Times New Roman"/>
        </w:rPr>
        <w:t xml:space="preserve">City of Salinas identified the site (2033 North Main Street) as the most feasible </w:t>
      </w:r>
      <w:r w:rsidR="002124B5">
        <w:rPr>
          <w:rFonts w:ascii="Times New Roman" w:hAnsi="Times New Roman"/>
        </w:rPr>
        <w:t>site</w:t>
      </w:r>
      <w:r w:rsidR="002124B5" w:rsidRPr="00AF6028">
        <w:rPr>
          <w:rFonts w:ascii="Times New Roman" w:hAnsi="Times New Roman"/>
        </w:rPr>
        <w:t xml:space="preserve"> </w:t>
      </w:r>
      <w:r w:rsidR="00A059E4" w:rsidRPr="00AF6028">
        <w:rPr>
          <w:rFonts w:ascii="Times New Roman" w:hAnsi="Times New Roman"/>
        </w:rPr>
        <w:t>and confirmed its compliance.</w:t>
      </w:r>
      <w:r w:rsidR="0041537A" w:rsidRPr="00AF6028">
        <w:rPr>
          <w:rFonts w:ascii="Times New Roman" w:hAnsi="Times New Roman"/>
        </w:rPr>
        <w:t xml:space="preserve">  Pe</w:t>
      </w:r>
      <w:r w:rsidR="009B79CB" w:rsidRPr="00AF6028">
        <w:rPr>
          <w:rFonts w:ascii="Times New Roman" w:hAnsi="Times New Roman"/>
        </w:rPr>
        <w:t>r</w:t>
      </w:r>
      <w:r w:rsidR="0041537A" w:rsidRPr="00AF6028">
        <w:rPr>
          <w:rFonts w:ascii="Times New Roman" w:hAnsi="Times New Roman"/>
        </w:rPr>
        <w:t xml:space="preserve"> the Applicant, in April 2023, the City’s cannabis consultant advised that of all of the locations that they had evaluated, the site at 2033 North Main Street was the most feasible.</w:t>
      </w:r>
    </w:p>
    <w:p w14:paraId="00C24677" w14:textId="77777777" w:rsidR="00E46D4B" w:rsidRPr="00AF6028" w:rsidRDefault="00E46D4B" w:rsidP="00E46D4B">
      <w:pPr>
        <w:pStyle w:val="ListParagraph"/>
        <w:rPr>
          <w:rFonts w:ascii="Times New Roman" w:hAnsi="Times New Roman"/>
        </w:rPr>
      </w:pPr>
    </w:p>
    <w:p w14:paraId="3815F642" w14:textId="5940B459" w:rsidR="00E46D4B" w:rsidRPr="00AF6028" w:rsidRDefault="00E46D4B" w:rsidP="00E46D4B">
      <w:pPr>
        <w:pStyle w:val="ListParagraph"/>
        <w:jc w:val="both"/>
        <w:rPr>
          <w:rFonts w:ascii="Times New Roman" w:hAnsi="Times New Roman"/>
          <w:i/>
          <w:iCs/>
          <w:szCs w:val="24"/>
        </w:rPr>
      </w:pPr>
      <w:r w:rsidRPr="00AF6028">
        <w:rPr>
          <w:rFonts w:ascii="Times New Roman" w:hAnsi="Times New Roman"/>
          <w:i/>
          <w:iCs/>
          <w:szCs w:val="24"/>
          <w:u w:val="single"/>
        </w:rPr>
        <w:t>Staff Response:</w:t>
      </w:r>
      <w:r w:rsidRPr="00AF6028">
        <w:rPr>
          <w:rFonts w:ascii="Times New Roman" w:hAnsi="Times New Roman"/>
          <w:i/>
          <w:iCs/>
          <w:szCs w:val="24"/>
        </w:rPr>
        <w:t xml:space="preserve"> </w:t>
      </w:r>
      <w:r w:rsidR="00933209" w:rsidRPr="00AF6028">
        <w:rPr>
          <w:rFonts w:ascii="Times New Roman" w:hAnsi="Times New Roman"/>
          <w:i/>
          <w:iCs/>
          <w:szCs w:val="24"/>
        </w:rPr>
        <w:t xml:space="preserve">Multiple Zoning Information Letters have been prepared.  All of the letters indicate </w:t>
      </w:r>
      <w:r w:rsidR="00D90DB6" w:rsidRPr="00AF6028">
        <w:rPr>
          <w:rFonts w:ascii="Times New Roman" w:hAnsi="Times New Roman"/>
          <w:i/>
          <w:iCs/>
          <w:szCs w:val="24"/>
        </w:rPr>
        <w:t xml:space="preserve">proximity to sensitive uses dated back to 2022.  </w:t>
      </w:r>
      <w:r w:rsidR="0041537A" w:rsidRPr="00AF6028">
        <w:rPr>
          <w:rFonts w:ascii="Times New Roman" w:hAnsi="Times New Roman"/>
          <w:i/>
          <w:iCs/>
          <w:szCs w:val="24"/>
        </w:rPr>
        <w:t xml:space="preserve">Zoning Information Letter 2022-011 </w:t>
      </w:r>
      <w:r w:rsidR="009B79CB" w:rsidRPr="00AF6028">
        <w:rPr>
          <w:rFonts w:ascii="Times New Roman" w:hAnsi="Times New Roman"/>
          <w:i/>
          <w:iCs/>
          <w:szCs w:val="24"/>
        </w:rPr>
        <w:t xml:space="preserve">(ZLTR 2022-011) </w:t>
      </w:r>
      <w:r w:rsidR="0041537A" w:rsidRPr="00AF6028">
        <w:rPr>
          <w:rFonts w:ascii="Times New Roman" w:hAnsi="Times New Roman"/>
          <w:i/>
          <w:iCs/>
          <w:szCs w:val="24"/>
        </w:rPr>
        <w:t>dated December 14, 2022</w:t>
      </w:r>
      <w:r w:rsidR="00D90DB6" w:rsidRPr="00AF6028">
        <w:rPr>
          <w:rFonts w:ascii="Times New Roman" w:hAnsi="Times New Roman"/>
          <w:i/>
          <w:iCs/>
          <w:szCs w:val="24"/>
        </w:rPr>
        <w:t>,</w:t>
      </w:r>
      <w:r w:rsidR="0041537A" w:rsidRPr="00AF6028">
        <w:rPr>
          <w:rFonts w:ascii="Times New Roman" w:hAnsi="Times New Roman"/>
          <w:i/>
          <w:iCs/>
          <w:szCs w:val="24"/>
        </w:rPr>
        <w:t xml:space="preserve"> which was referenced in</w:t>
      </w:r>
      <w:r w:rsidR="00D90DB6" w:rsidRPr="00AF6028">
        <w:rPr>
          <w:rFonts w:ascii="Times New Roman" w:hAnsi="Times New Roman"/>
          <w:i/>
          <w:iCs/>
          <w:szCs w:val="24"/>
        </w:rPr>
        <w:t xml:space="preserve"> the</w:t>
      </w:r>
      <w:r w:rsidR="0041537A" w:rsidRPr="00AF6028">
        <w:rPr>
          <w:rFonts w:ascii="Times New Roman" w:hAnsi="Times New Roman"/>
          <w:i/>
          <w:iCs/>
          <w:szCs w:val="24"/>
        </w:rPr>
        <w:t xml:space="preserve"> appeal letter stated that the proposed Commercial Cannabis Business (CCB) is located within 600-feet and 1,000-feet of sensitive uses as measured from parcel to parcel.  </w:t>
      </w:r>
      <w:r w:rsidR="00D90DB6" w:rsidRPr="00AF6028">
        <w:rPr>
          <w:rFonts w:ascii="Times New Roman" w:hAnsi="Times New Roman"/>
          <w:i/>
          <w:iCs/>
          <w:szCs w:val="24"/>
        </w:rPr>
        <w:t>T</w:t>
      </w:r>
      <w:r w:rsidR="0041537A" w:rsidRPr="00AF6028">
        <w:rPr>
          <w:rFonts w:ascii="Times New Roman" w:hAnsi="Times New Roman"/>
          <w:i/>
          <w:iCs/>
          <w:szCs w:val="24"/>
        </w:rPr>
        <w:t xml:space="preserve">he </w:t>
      </w:r>
      <w:r w:rsidR="009B79CB" w:rsidRPr="00AF6028">
        <w:rPr>
          <w:rFonts w:ascii="Times New Roman" w:hAnsi="Times New Roman"/>
          <w:i/>
          <w:iCs/>
          <w:szCs w:val="24"/>
        </w:rPr>
        <w:t xml:space="preserve">letter states that the </w:t>
      </w:r>
      <w:r w:rsidR="00D90DB6" w:rsidRPr="00AF6028">
        <w:rPr>
          <w:rFonts w:ascii="Times New Roman" w:hAnsi="Times New Roman"/>
          <w:i/>
          <w:iCs/>
          <w:szCs w:val="24"/>
        </w:rPr>
        <w:t>site</w:t>
      </w:r>
      <w:r w:rsidR="009B79CB" w:rsidRPr="00AF6028">
        <w:rPr>
          <w:rFonts w:ascii="Times New Roman" w:hAnsi="Times New Roman"/>
          <w:i/>
          <w:iCs/>
          <w:szCs w:val="24"/>
        </w:rPr>
        <w:t xml:space="preserve"> is located within 600-feet and 1,000-feet from five (5) sensitive uses as </w:t>
      </w:r>
      <w:r w:rsidR="0041537A" w:rsidRPr="00AF6028">
        <w:rPr>
          <w:rFonts w:ascii="Times New Roman" w:hAnsi="Times New Roman"/>
          <w:i/>
          <w:iCs/>
          <w:szCs w:val="24"/>
        </w:rPr>
        <w:t>measure</w:t>
      </w:r>
      <w:r w:rsidR="009B79CB" w:rsidRPr="00AF6028">
        <w:rPr>
          <w:rFonts w:ascii="Times New Roman" w:hAnsi="Times New Roman"/>
          <w:i/>
          <w:iCs/>
          <w:szCs w:val="24"/>
        </w:rPr>
        <w:t>d</w:t>
      </w:r>
      <w:r w:rsidR="0041537A" w:rsidRPr="00AF6028">
        <w:rPr>
          <w:rFonts w:ascii="Times New Roman" w:hAnsi="Times New Roman"/>
          <w:i/>
          <w:iCs/>
          <w:szCs w:val="24"/>
        </w:rPr>
        <w:t xml:space="preserve"> from building to building</w:t>
      </w:r>
      <w:r w:rsidR="009B79CB" w:rsidRPr="00AF6028">
        <w:rPr>
          <w:rFonts w:ascii="Times New Roman" w:hAnsi="Times New Roman"/>
          <w:i/>
          <w:iCs/>
          <w:szCs w:val="24"/>
        </w:rPr>
        <w:t>.  As stated on Page 2 of the letter, the issuance of a “Zoning Information Letter” does not mean the written evidence of permission is given by the City or any of its officials to operate a CCB.  Per Municipal Code Section 5.07.07(e), the Selection Committee shall have the authority to grant or deny an application for a commercial cannabis permit.</w:t>
      </w:r>
      <w:r w:rsidR="00EB0477" w:rsidRPr="00AF6028">
        <w:rPr>
          <w:rFonts w:ascii="Times New Roman" w:hAnsi="Times New Roman"/>
          <w:i/>
          <w:iCs/>
          <w:szCs w:val="24"/>
        </w:rPr>
        <w:t xml:space="preserve">  The approval of a CCB is a discretionary action of the Selection Committee </w:t>
      </w:r>
      <w:r w:rsidR="0015533E">
        <w:rPr>
          <w:rFonts w:ascii="Times New Roman" w:hAnsi="Times New Roman"/>
          <w:i/>
          <w:iCs/>
          <w:szCs w:val="24"/>
        </w:rPr>
        <w:t>that may be</w:t>
      </w:r>
      <w:r w:rsidR="00EB0477" w:rsidRPr="00AF6028">
        <w:rPr>
          <w:rFonts w:ascii="Times New Roman" w:hAnsi="Times New Roman"/>
          <w:i/>
          <w:iCs/>
          <w:szCs w:val="24"/>
        </w:rPr>
        <w:t xml:space="preserve"> appealed to the Planning Commission or the City Council.</w:t>
      </w:r>
      <w:r w:rsidR="009B79CB" w:rsidRPr="00AF6028">
        <w:rPr>
          <w:rFonts w:ascii="Times New Roman" w:hAnsi="Times New Roman"/>
          <w:i/>
          <w:iCs/>
          <w:szCs w:val="24"/>
        </w:rPr>
        <w:t xml:space="preserve">     </w:t>
      </w:r>
    </w:p>
    <w:p w14:paraId="3D951034" w14:textId="77777777" w:rsidR="00E46D4B" w:rsidRPr="00AF6028" w:rsidRDefault="00E46D4B" w:rsidP="00E46D4B">
      <w:pPr>
        <w:pStyle w:val="ListParagraph"/>
        <w:rPr>
          <w:rFonts w:ascii="Times New Roman" w:hAnsi="Times New Roman"/>
        </w:rPr>
      </w:pPr>
    </w:p>
    <w:p w14:paraId="1A9B721C" w14:textId="513A006C" w:rsidR="00E46D4B" w:rsidRPr="00AF6028" w:rsidRDefault="00E46D4B" w:rsidP="00E46D4B">
      <w:pPr>
        <w:pStyle w:val="ListParagraph"/>
        <w:numPr>
          <w:ilvl w:val="0"/>
          <w:numId w:val="34"/>
        </w:numPr>
        <w:jc w:val="both"/>
        <w:rPr>
          <w:rFonts w:ascii="Times New Roman" w:hAnsi="Times New Roman"/>
        </w:rPr>
      </w:pPr>
      <w:r w:rsidRPr="00AF6028">
        <w:rPr>
          <w:rFonts w:ascii="Times New Roman" w:hAnsi="Times New Roman"/>
        </w:rPr>
        <w:t xml:space="preserve">The City of Salinas </w:t>
      </w:r>
      <w:r w:rsidR="00A059E4" w:rsidRPr="00AF6028">
        <w:rPr>
          <w:rFonts w:ascii="Times New Roman" w:hAnsi="Times New Roman"/>
        </w:rPr>
        <w:t>reversed course mid-</w:t>
      </w:r>
      <w:r w:rsidR="002900A3" w:rsidRPr="00AF6028">
        <w:rPr>
          <w:rFonts w:ascii="Times New Roman" w:hAnsi="Times New Roman"/>
        </w:rPr>
        <w:t>process, applying</w:t>
      </w:r>
      <w:r w:rsidR="00A059E4" w:rsidRPr="00AF6028">
        <w:rPr>
          <w:rFonts w:ascii="Times New Roman" w:hAnsi="Times New Roman"/>
        </w:rPr>
        <w:t xml:space="preserve"> a new measurement that produced a five-foot conflict</w:t>
      </w:r>
      <w:r w:rsidRPr="00AF6028">
        <w:rPr>
          <w:rFonts w:ascii="Times New Roman" w:hAnsi="Times New Roman"/>
        </w:rPr>
        <w:t>.</w:t>
      </w:r>
    </w:p>
    <w:p w14:paraId="58756021" w14:textId="77777777" w:rsidR="00E46D4B" w:rsidRPr="00AF6028" w:rsidRDefault="00E46D4B" w:rsidP="00E46D4B">
      <w:pPr>
        <w:pStyle w:val="ListParagraph"/>
        <w:jc w:val="both"/>
        <w:rPr>
          <w:rFonts w:ascii="Times New Roman" w:hAnsi="Times New Roman"/>
        </w:rPr>
      </w:pPr>
    </w:p>
    <w:p w14:paraId="551AA428" w14:textId="2253A987" w:rsidR="00E46D4B" w:rsidRPr="00AF6028" w:rsidRDefault="00E46D4B" w:rsidP="00A059E4">
      <w:pPr>
        <w:pStyle w:val="ListParagraph"/>
        <w:jc w:val="both"/>
        <w:rPr>
          <w:rFonts w:ascii="Times New Roman" w:hAnsi="Times New Roman"/>
          <w:i/>
          <w:iCs/>
        </w:rPr>
      </w:pPr>
      <w:r w:rsidRPr="00AF6028">
        <w:rPr>
          <w:rFonts w:ascii="Times New Roman" w:hAnsi="Times New Roman"/>
          <w:i/>
          <w:iCs/>
          <w:u w:val="single"/>
        </w:rPr>
        <w:t>Staff Response:</w:t>
      </w:r>
      <w:r w:rsidRPr="00AF6028">
        <w:rPr>
          <w:rFonts w:ascii="Times New Roman" w:hAnsi="Times New Roman"/>
          <w:i/>
          <w:iCs/>
        </w:rPr>
        <w:t xml:space="preserve">  Three (3) Zoning Information Letters were issued for the subject property (2033 North Main Street – APN: 253-061-025-000) on December 14, 2022, April 12, 2024, and December 15, 2025 (see attached).  All three letters indicate the presence of sensitive uses including Santa Rita School at 2014 Santa Rita Street.  In as early as 2022, a total of seven (7) sensitive uses were identified, including the school.  Subsequently, additional sensitive alcohol related uses </w:t>
      </w:r>
      <w:r w:rsidR="004B0183">
        <w:rPr>
          <w:rFonts w:ascii="Times New Roman" w:hAnsi="Times New Roman"/>
          <w:i/>
          <w:iCs/>
        </w:rPr>
        <w:t>were</w:t>
      </w:r>
      <w:r w:rsidRPr="00AF6028">
        <w:rPr>
          <w:rFonts w:ascii="Times New Roman" w:hAnsi="Times New Roman"/>
          <w:i/>
          <w:iCs/>
        </w:rPr>
        <w:t xml:space="preserve"> identified.  It is noted that the State of California prohibits a cannabis dispensary located within 600 feet of a school; however, the Salinas Municipal Code requires a </w:t>
      </w:r>
      <w:r w:rsidR="002124B5" w:rsidRPr="00AF6028">
        <w:rPr>
          <w:rFonts w:ascii="Times New Roman" w:hAnsi="Times New Roman"/>
          <w:i/>
          <w:iCs/>
        </w:rPr>
        <w:t>1,000-foot</w:t>
      </w:r>
      <w:r w:rsidRPr="00AF6028">
        <w:rPr>
          <w:rFonts w:ascii="Times New Roman" w:hAnsi="Times New Roman"/>
          <w:i/>
          <w:iCs/>
        </w:rPr>
        <w:t xml:space="preserve"> separation.  The Zoning Information Letters included two methodologies of measurement: one measured parcel to parcel, and the other by building to building, both of which </w:t>
      </w:r>
      <w:r w:rsidR="00D90DB6" w:rsidRPr="00AF6028">
        <w:rPr>
          <w:rFonts w:ascii="Times New Roman" w:hAnsi="Times New Roman"/>
          <w:i/>
          <w:iCs/>
        </w:rPr>
        <w:t xml:space="preserve">were </w:t>
      </w:r>
      <w:r w:rsidRPr="00AF6028">
        <w:rPr>
          <w:rFonts w:ascii="Times New Roman" w:hAnsi="Times New Roman"/>
          <w:i/>
          <w:iCs/>
        </w:rPr>
        <w:t xml:space="preserve">determined </w:t>
      </w:r>
      <w:r w:rsidR="002124B5">
        <w:rPr>
          <w:rFonts w:ascii="Times New Roman" w:hAnsi="Times New Roman"/>
          <w:i/>
          <w:iCs/>
        </w:rPr>
        <w:t xml:space="preserve">using </w:t>
      </w:r>
      <w:r w:rsidRPr="00AF6028">
        <w:rPr>
          <w:rFonts w:ascii="Times New Roman" w:hAnsi="Times New Roman"/>
          <w:i/>
          <w:iCs/>
        </w:rPr>
        <w:t xml:space="preserve">the City’s GIS system.  See below for </w:t>
      </w:r>
      <w:r w:rsidR="004B0183">
        <w:rPr>
          <w:rFonts w:ascii="Times New Roman" w:hAnsi="Times New Roman"/>
          <w:i/>
          <w:iCs/>
        </w:rPr>
        <w:t xml:space="preserve">discussion on </w:t>
      </w:r>
      <w:r w:rsidRPr="00AF6028">
        <w:rPr>
          <w:rFonts w:ascii="Times New Roman" w:hAnsi="Times New Roman"/>
          <w:i/>
          <w:iCs/>
        </w:rPr>
        <w:t>measurement methodology pursuant to the Municipal Code.</w:t>
      </w:r>
    </w:p>
    <w:p w14:paraId="09F15CF4" w14:textId="77777777" w:rsidR="00A059E4" w:rsidRPr="00AF6028" w:rsidRDefault="00A059E4" w:rsidP="00A059E4">
      <w:pPr>
        <w:jc w:val="both"/>
        <w:rPr>
          <w:rFonts w:ascii="Times New Roman" w:hAnsi="Times New Roman"/>
          <w:i/>
          <w:iCs/>
        </w:rPr>
      </w:pPr>
    </w:p>
    <w:p w14:paraId="68DFB608" w14:textId="6168D16B" w:rsidR="00A059E4" w:rsidRPr="00AF6028" w:rsidRDefault="00A059E4" w:rsidP="00A059E4">
      <w:pPr>
        <w:jc w:val="both"/>
        <w:rPr>
          <w:rFonts w:ascii="Times New Roman" w:hAnsi="Times New Roman"/>
          <w:u w:val="single"/>
        </w:rPr>
      </w:pPr>
      <w:r w:rsidRPr="00AF6028">
        <w:rPr>
          <w:rFonts w:ascii="Times New Roman" w:hAnsi="Times New Roman"/>
          <w:u w:val="single"/>
        </w:rPr>
        <w:t>Argument:</w:t>
      </w:r>
    </w:p>
    <w:p w14:paraId="0F407773" w14:textId="77777777" w:rsidR="00A059E4" w:rsidRPr="00AF6028" w:rsidRDefault="00A059E4" w:rsidP="00A059E4">
      <w:pPr>
        <w:jc w:val="both"/>
        <w:rPr>
          <w:rFonts w:ascii="Times New Roman" w:hAnsi="Times New Roman"/>
          <w:i/>
          <w:iCs/>
        </w:rPr>
      </w:pPr>
    </w:p>
    <w:p w14:paraId="7A186673" w14:textId="514F619C" w:rsidR="00E46D4B" w:rsidRPr="00AF6028" w:rsidRDefault="00E46D4B" w:rsidP="00E46D4B">
      <w:pPr>
        <w:pStyle w:val="ListParagraph"/>
        <w:numPr>
          <w:ilvl w:val="0"/>
          <w:numId w:val="34"/>
        </w:numPr>
        <w:jc w:val="both"/>
        <w:rPr>
          <w:rFonts w:ascii="Times New Roman" w:hAnsi="Times New Roman"/>
        </w:rPr>
      </w:pPr>
      <w:r w:rsidRPr="00AF6028">
        <w:rPr>
          <w:rFonts w:ascii="Times New Roman" w:hAnsi="Times New Roman"/>
        </w:rPr>
        <w:t xml:space="preserve">That the denial </w:t>
      </w:r>
      <w:r w:rsidR="00A059E4" w:rsidRPr="00AF6028">
        <w:rPr>
          <w:rFonts w:ascii="Times New Roman" w:hAnsi="Times New Roman"/>
        </w:rPr>
        <w:t>turns on a single disputed five-foot shortfall based on an inappropriate and improper measurement methodology</w:t>
      </w:r>
      <w:r w:rsidRPr="00AF6028">
        <w:rPr>
          <w:rFonts w:ascii="Times New Roman" w:hAnsi="Times New Roman"/>
        </w:rPr>
        <w:t xml:space="preserve">. </w:t>
      </w:r>
    </w:p>
    <w:p w14:paraId="151F3467" w14:textId="77777777" w:rsidR="00E46D4B" w:rsidRPr="00AF6028" w:rsidRDefault="00E46D4B" w:rsidP="00E46D4B">
      <w:pPr>
        <w:rPr>
          <w:rFonts w:ascii="Times New Roman" w:hAnsi="Times New Roman"/>
        </w:rPr>
      </w:pPr>
    </w:p>
    <w:p w14:paraId="692A192D" w14:textId="77777777" w:rsidR="00E46D4B" w:rsidRPr="00AF6028" w:rsidRDefault="00E46D4B" w:rsidP="00E46D4B">
      <w:pPr>
        <w:pStyle w:val="ListParagraph"/>
        <w:jc w:val="both"/>
        <w:rPr>
          <w:rFonts w:ascii="Times New Roman" w:hAnsi="Times New Roman"/>
          <w:i/>
          <w:iCs/>
        </w:rPr>
      </w:pPr>
      <w:r w:rsidRPr="00AF6028">
        <w:rPr>
          <w:rFonts w:ascii="Times New Roman" w:hAnsi="Times New Roman"/>
          <w:i/>
          <w:iCs/>
          <w:u w:val="single"/>
        </w:rPr>
        <w:t>Staff Response:</w:t>
      </w:r>
      <w:r w:rsidRPr="00AF6028">
        <w:rPr>
          <w:rFonts w:ascii="Open Sans" w:hAnsi="Open Sans" w:cs="Open Sans"/>
          <w:color w:val="313335"/>
          <w:spacing w:val="2"/>
          <w:sz w:val="21"/>
          <w:szCs w:val="21"/>
          <w:shd w:val="clear" w:color="auto" w:fill="FFFFFF"/>
        </w:rPr>
        <w:t xml:space="preserve"> </w:t>
      </w:r>
      <w:r w:rsidRPr="00AF6028">
        <w:rPr>
          <w:rFonts w:ascii="Times New Roman" w:hAnsi="Times New Roman"/>
          <w:i/>
          <w:iCs/>
          <w:color w:val="313335"/>
          <w:spacing w:val="2"/>
          <w:szCs w:val="24"/>
          <w:shd w:val="clear" w:color="auto" w:fill="FFFFFF"/>
        </w:rPr>
        <w:t>Per Municipal Code Section 5-07.27(</w:t>
      </w:r>
      <w:proofErr w:type="spellStart"/>
      <w:r w:rsidRPr="00AF6028">
        <w:rPr>
          <w:rFonts w:ascii="Times New Roman" w:hAnsi="Times New Roman"/>
          <w:i/>
          <w:iCs/>
          <w:color w:val="313335"/>
          <w:spacing w:val="2"/>
          <w:szCs w:val="24"/>
          <w:shd w:val="clear" w:color="auto" w:fill="FFFFFF"/>
        </w:rPr>
        <w:t>i</w:t>
      </w:r>
      <w:proofErr w:type="spellEnd"/>
      <w:r w:rsidRPr="00AF6028">
        <w:rPr>
          <w:rFonts w:ascii="Times New Roman" w:hAnsi="Times New Roman"/>
          <w:i/>
          <w:iCs/>
          <w:color w:val="313335"/>
          <w:spacing w:val="2"/>
          <w:szCs w:val="24"/>
          <w:shd w:val="clear" w:color="auto" w:fill="FFFFFF"/>
        </w:rPr>
        <w:t xml:space="preserve">), </w:t>
      </w:r>
      <w:r w:rsidRPr="00AF6028">
        <w:rPr>
          <w:rFonts w:ascii="Times New Roman" w:hAnsi="Times New Roman"/>
          <w:i/>
          <w:iCs/>
        </w:rPr>
        <w:t>measurement of a proposed Commercial Cannabis Business to a Sensitive Use is as follows:</w:t>
      </w:r>
    </w:p>
    <w:p w14:paraId="0F14B150" w14:textId="77777777" w:rsidR="00E46D4B" w:rsidRPr="00AF6028" w:rsidRDefault="00E46D4B" w:rsidP="00E46D4B">
      <w:pPr>
        <w:pStyle w:val="ListParagraph"/>
        <w:jc w:val="both"/>
        <w:rPr>
          <w:rFonts w:ascii="Times New Roman" w:hAnsi="Times New Roman"/>
          <w:i/>
          <w:iCs/>
        </w:rPr>
      </w:pPr>
    </w:p>
    <w:p w14:paraId="27E2F500" w14:textId="27FEED26" w:rsidR="00E46D4B" w:rsidRPr="00AF6028" w:rsidRDefault="00E46D4B" w:rsidP="000614E7">
      <w:pPr>
        <w:ind w:left="720"/>
        <w:jc w:val="both"/>
        <w:rPr>
          <w:rFonts w:ascii="Times New Roman" w:hAnsi="Times New Roman"/>
          <w:i/>
          <w:iCs/>
        </w:rPr>
      </w:pPr>
      <w:r w:rsidRPr="00AF6028">
        <w:rPr>
          <w:rFonts w:ascii="Times New Roman" w:hAnsi="Times New Roman"/>
          <w:i/>
          <w:iCs/>
        </w:rPr>
        <w:t xml:space="preserve">For purposes of this section, distance shall be measured from the closest point of the site occupied by the commercial cannabis business and the closest point of the site occupied by the use defined in subsection (a), including any parking areas, landscaping, and/or fencing, but excluding any areas of a parcel that is unavailable for use by the commercial cannabis business or the sensitive use. This section shall be construed to require measurement from parcel line to parcel line unless the </w:t>
      </w:r>
      <w:r w:rsidR="006A3F68">
        <w:rPr>
          <w:rFonts w:ascii="Times New Roman" w:hAnsi="Times New Roman"/>
          <w:i/>
          <w:iCs/>
        </w:rPr>
        <w:t>Selection Committee</w:t>
      </w:r>
      <w:r w:rsidRPr="00AF6028">
        <w:rPr>
          <w:rFonts w:ascii="Times New Roman" w:hAnsi="Times New Roman"/>
          <w:i/>
          <w:iCs/>
        </w:rPr>
        <w:t xml:space="preserve"> determines that different points of measure would be appropriate.</w:t>
      </w:r>
    </w:p>
    <w:p w14:paraId="48DDB78C" w14:textId="77777777" w:rsidR="00E46D4B" w:rsidRPr="00AF6028" w:rsidRDefault="00E46D4B" w:rsidP="00E46D4B">
      <w:pPr>
        <w:pStyle w:val="ListParagraph"/>
        <w:jc w:val="both"/>
        <w:rPr>
          <w:rFonts w:ascii="Times New Roman" w:hAnsi="Times New Roman"/>
          <w:i/>
          <w:iCs/>
        </w:rPr>
      </w:pPr>
    </w:p>
    <w:p w14:paraId="7CD758B0" w14:textId="3748D872" w:rsidR="00E46D4B" w:rsidRPr="00AF6028" w:rsidRDefault="00E46D4B" w:rsidP="007E662A">
      <w:pPr>
        <w:ind w:left="720"/>
        <w:jc w:val="both"/>
        <w:rPr>
          <w:rFonts w:ascii="Times New Roman" w:hAnsi="Times New Roman"/>
          <w:i/>
          <w:iCs/>
        </w:rPr>
      </w:pPr>
      <w:r w:rsidRPr="00AF6028">
        <w:rPr>
          <w:rFonts w:ascii="Times New Roman" w:hAnsi="Times New Roman"/>
          <w:i/>
          <w:iCs/>
        </w:rPr>
        <w:t xml:space="preserve">Therefore, measurement is from parcel line to parcel line unless the </w:t>
      </w:r>
      <w:r w:rsidR="006A3F68">
        <w:rPr>
          <w:rFonts w:ascii="Times New Roman" w:hAnsi="Times New Roman"/>
          <w:i/>
          <w:iCs/>
        </w:rPr>
        <w:t>Selection Committee</w:t>
      </w:r>
      <w:r w:rsidRPr="00AF6028">
        <w:rPr>
          <w:rFonts w:ascii="Times New Roman" w:hAnsi="Times New Roman"/>
          <w:i/>
          <w:iCs/>
        </w:rPr>
        <w:t xml:space="preserve"> determines that different points of measure would be appropriate.  In this case, the Selection Committee did not determine a different point of measure.  Staff notes that as of the date of the most recent Zoning Information Letter, the proposed Commercial Cannabis Business is located within 1,000 feet of </w:t>
      </w:r>
      <w:r w:rsidR="002900A3" w:rsidRPr="00AF6028">
        <w:rPr>
          <w:rFonts w:ascii="Times New Roman" w:hAnsi="Times New Roman"/>
          <w:i/>
          <w:iCs/>
        </w:rPr>
        <w:t>eight</w:t>
      </w:r>
      <w:r w:rsidRPr="00AF6028">
        <w:rPr>
          <w:rFonts w:ascii="Times New Roman" w:hAnsi="Times New Roman"/>
          <w:i/>
          <w:iCs/>
        </w:rPr>
        <w:t xml:space="preserve"> (</w:t>
      </w:r>
      <w:r w:rsidR="002900A3" w:rsidRPr="00AF6028">
        <w:rPr>
          <w:rFonts w:ascii="Times New Roman" w:hAnsi="Times New Roman"/>
          <w:i/>
          <w:iCs/>
        </w:rPr>
        <w:t>8</w:t>
      </w:r>
      <w:r w:rsidRPr="00AF6028">
        <w:rPr>
          <w:rFonts w:ascii="Times New Roman" w:hAnsi="Times New Roman"/>
          <w:i/>
          <w:iCs/>
        </w:rPr>
        <w:t>) other sensitive uses consisting of several alcohol related uses and a smoke shop.</w:t>
      </w:r>
      <w:r w:rsidR="002900A3" w:rsidRPr="00AF6028">
        <w:rPr>
          <w:rFonts w:ascii="Times New Roman" w:hAnsi="Times New Roman"/>
          <w:i/>
          <w:iCs/>
        </w:rPr>
        <w:t xml:space="preserve"> In addition, the proposed Commercial Cannabis Business is located adjacent to residential uses.</w:t>
      </w:r>
      <w:r w:rsidR="004B0183">
        <w:rPr>
          <w:rFonts w:ascii="Times New Roman" w:hAnsi="Times New Roman"/>
          <w:i/>
          <w:iCs/>
        </w:rPr>
        <w:t xml:space="preserve">  The Zoning Information letters are prepared in a manner providing both measurement methodologies, subject to Selection Committee determination.</w:t>
      </w:r>
    </w:p>
    <w:p w14:paraId="37D60901" w14:textId="77777777" w:rsidR="00E46D4B" w:rsidRPr="00AF6028" w:rsidRDefault="00E46D4B" w:rsidP="00EB2BBB">
      <w:pPr>
        <w:jc w:val="both"/>
        <w:rPr>
          <w:rFonts w:ascii="Times New Roman" w:hAnsi="Times New Roman"/>
        </w:rPr>
      </w:pPr>
    </w:p>
    <w:p w14:paraId="2A8D7A7A" w14:textId="0FD106C6" w:rsidR="00A059E4" w:rsidRPr="00AF6028" w:rsidRDefault="002404E8" w:rsidP="00A059E4">
      <w:pPr>
        <w:pStyle w:val="ListParagraph"/>
        <w:numPr>
          <w:ilvl w:val="0"/>
          <w:numId w:val="34"/>
        </w:numPr>
        <w:jc w:val="both"/>
        <w:rPr>
          <w:rFonts w:ascii="Times New Roman" w:hAnsi="Times New Roman"/>
          <w:i/>
          <w:iCs/>
        </w:rPr>
      </w:pPr>
      <w:r w:rsidRPr="00AF6028">
        <w:rPr>
          <w:rFonts w:ascii="Times New Roman" w:hAnsi="Times New Roman"/>
        </w:rPr>
        <w:t>Properly measured under Municipal Code Section 5-07.27(</w:t>
      </w:r>
      <w:proofErr w:type="spellStart"/>
      <w:r w:rsidRPr="00AF6028">
        <w:rPr>
          <w:rFonts w:ascii="Times New Roman" w:hAnsi="Times New Roman"/>
        </w:rPr>
        <w:t>i</w:t>
      </w:r>
      <w:proofErr w:type="spellEnd"/>
      <w:r w:rsidRPr="00AF6028">
        <w:rPr>
          <w:rFonts w:ascii="Times New Roman" w:hAnsi="Times New Roman"/>
        </w:rPr>
        <w:t>), the site satisfies th</w:t>
      </w:r>
      <w:r w:rsidR="002900A3" w:rsidRPr="00AF6028">
        <w:rPr>
          <w:rFonts w:ascii="Times New Roman" w:hAnsi="Times New Roman"/>
        </w:rPr>
        <w:t>e</w:t>
      </w:r>
      <w:r w:rsidRPr="00AF6028">
        <w:rPr>
          <w:rFonts w:ascii="Times New Roman" w:hAnsi="Times New Roman"/>
        </w:rPr>
        <w:t xml:space="preserve"> 1,000-foot separation.</w:t>
      </w:r>
    </w:p>
    <w:p w14:paraId="5B39371C" w14:textId="77777777" w:rsidR="002404E8" w:rsidRPr="00AF6028" w:rsidRDefault="002404E8" w:rsidP="002404E8">
      <w:pPr>
        <w:pStyle w:val="ListParagraph"/>
        <w:jc w:val="both"/>
        <w:rPr>
          <w:rFonts w:ascii="Times New Roman" w:hAnsi="Times New Roman"/>
          <w:i/>
          <w:iCs/>
        </w:rPr>
      </w:pPr>
    </w:p>
    <w:p w14:paraId="734D0C85" w14:textId="5CB5C49E" w:rsidR="002404E8" w:rsidRPr="00AF6028" w:rsidRDefault="002404E8" w:rsidP="002404E8">
      <w:pPr>
        <w:pStyle w:val="ListParagraph"/>
        <w:jc w:val="both"/>
        <w:rPr>
          <w:rFonts w:ascii="Times New Roman" w:hAnsi="Times New Roman"/>
          <w:i/>
          <w:iCs/>
        </w:rPr>
      </w:pPr>
      <w:r w:rsidRPr="00AF6028">
        <w:rPr>
          <w:rFonts w:ascii="Times New Roman" w:hAnsi="Times New Roman"/>
          <w:i/>
          <w:iCs/>
          <w:u w:val="single"/>
        </w:rPr>
        <w:t>Staff Response</w:t>
      </w:r>
      <w:r w:rsidRPr="00AF6028">
        <w:rPr>
          <w:rFonts w:ascii="Times New Roman" w:hAnsi="Times New Roman"/>
          <w:i/>
          <w:iCs/>
        </w:rPr>
        <w:t>:</w:t>
      </w:r>
      <w:r w:rsidR="000614E7" w:rsidRPr="00AF6028">
        <w:rPr>
          <w:rFonts w:ascii="Times New Roman" w:hAnsi="Times New Roman"/>
          <w:i/>
          <w:iCs/>
        </w:rPr>
        <w:t xml:space="preserve">  </w:t>
      </w:r>
      <w:r w:rsidR="00D90DB6" w:rsidRPr="00AF6028">
        <w:rPr>
          <w:rFonts w:ascii="Times New Roman" w:hAnsi="Times New Roman"/>
          <w:i/>
          <w:iCs/>
        </w:rPr>
        <w:t>P</w:t>
      </w:r>
      <w:r w:rsidR="000614E7" w:rsidRPr="00AF6028">
        <w:rPr>
          <w:rFonts w:ascii="Times New Roman" w:hAnsi="Times New Roman"/>
          <w:i/>
          <w:iCs/>
        </w:rPr>
        <w:t xml:space="preserve">er </w:t>
      </w:r>
      <w:r w:rsidR="000614E7" w:rsidRPr="00AF6028">
        <w:rPr>
          <w:rFonts w:ascii="Times New Roman" w:hAnsi="Times New Roman"/>
          <w:i/>
          <w:iCs/>
          <w:color w:val="313335"/>
          <w:spacing w:val="2"/>
          <w:szCs w:val="24"/>
          <w:shd w:val="clear" w:color="auto" w:fill="FFFFFF"/>
        </w:rPr>
        <w:t>Municipal Code Section 5-07.27(</w:t>
      </w:r>
      <w:proofErr w:type="spellStart"/>
      <w:r w:rsidR="000614E7" w:rsidRPr="00AF6028">
        <w:rPr>
          <w:rFonts w:ascii="Times New Roman" w:hAnsi="Times New Roman"/>
          <w:i/>
          <w:iCs/>
          <w:color w:val="313335"/>
          <w:spacing w:val="2"/>
          <w:szCs w:val="24"/>
          <w:shd w:val="clear" w:color="auto" w:fill="FFFFFF"/>
        </w:rPr>
        <w:t>i</w:t>
      </w:r>
      <w:proofErr w:type="spellEnd"/>
      <w:r w:rsidR="000614E7" w:rsidRPr="00AF6028">
        <w:rPr>
          <w:rFonts w:ascii="Times New Roman" w:hAnsi="Times New Roman"/>
          <w:i/>
          <w:iCs/>
          <w:color w:val="313335"/>
          <w:spacing w:val="2"/>
          <w:szCs w:val="24"/>
          <w:shd w:val="clear" w:color="auto" w:fill="FFFFFF"/>
        </w:rPr>
        <w:t>),</w:t>
      </w:r>
      <w:r w:rsidR="000614E7" w:rsidRPr="00AF6028">
        <w:rPr>
          <w:rFonts w:ascii="Times New Roman" w:hAnsi="Times New Roman"/>
          <w:i/>
          <w:iCs/>
        </w:rPr>
        <w:t xml:space="preserve"> distance shall be measured from the closest point of the site occupied by the commercial cannabis business and the closest point of the site occupied by the use defined in subsection (a), including any parking areas, landscaping, and/or fencing, but excluding any areas of a parcel that is unavailable for use by the commercial cannabis business or the sensitive use. This section shall be construed to require measurement from parcel line to parcel line unless the </w:t>
      </w:r>
      <w:r w:rsidR="006A3F68">
        <w:rPr>
          <w:rFonts w:ascii="Times New Roman" w:hAnsi="Times New Roman"/>
          <w:i/>
          <w:iCs/>
        </w:rPr>
        <w:t>Selection Committee</w:t>
      </w:r>
      <w:r w:rsidR="000614E7" w:rsidRPr="00AF6028">
        <w:rPr>
          <w:rFonts w:ascii="Times New Roman" w:hAnsi="Times New Roman"/>
          <w:i/>
          <w:iCs/>
        </w:rPr>
        <w:t xml:space="preserve"> determines that different points of measure would be appropriate.  The </w:t>
      </w:r>
      <w:r w:rsidR="006A3F68">
        <w:rPr>
          <w:rFonts w:ascii="Times New Roman" w:hAnsi="Times New Roman"/>
          <w:i/>
          <w:iCs/>
        </w:rPr>
        <w:t>Selection Committee</w:t>
      </w:r>
      <w:r w:rsidR="000614E7" w:rsidRPr="00AF6028">
        <w:rPr>
          <w:rFonts w:ascii="Times New Roman" w:hAnsi="Times New Roman"/>
          <w:i/>
          <w:iCs/>
        </w:rPr>
        <w:t xml:space="preserve"> did not determine </w:t>
      </w:r>
      <w:r w:rsidR="002124B5" w:rsidRPr="00AF6028">
        <w:rPr>
          <w:rFonts w:ascii="Times New Roman" w:hAnsi="Times New Roman"/>
          <w:i/>
          <w:iCs/>
        </w:rPr>
        <w:t>whether</w:t>
      </w:r>
      <w:r w:rsidR="000614E7" w:rsidRPr="00AF6028">
        <w:rPr>
          <w:rFonts w:ascii="Times New Roman" w:hAnsi="Times New Roman"/>
          <w:i/>
          <w:iCs/>
        </w:rPr>
        <w:t xml:space="preserve"> a</w:t>
      </w:r>
      <w:r w:rsidR="002124B5">
        <w:rPr>
          <w:rFonts w:ascii="Times New Roman" w:hAnsi="Times New Roman"/>
          <w:i/>
          <w:iCs/>
        </w:rPr>
        <w:t>n</w:t>
      </w:r>
      <w:r w:rsidR="000614E7" w:rsidRPr="00AF6028">
        <w:rPr>
          <w:rFonts w:ascii="Times New Roman" w:hAnsi="Times New Roman"/>
          <w:i/>
          <w:iCs/>
        </w:rPr>
        <w:t xml:space="preserve"> alternative point of measure would be appropriate. </w:t>
      </w:r>
      <w:r w:rsidR="000614E7" w:rsidRPr="00AF6028">
        <w:rPr>
          <w:rFonts w:ascii="Times New Roman" w:hAnsi="Times New Roman"/>
          <w:i/>
          <w:iCs/>
          <w:color w:val="313335"/>
          <w:spacing w:val="2"/>
          <w:szCs w:val="24"/>
          <w:shd w:val="clear" w:color="auto" w:fill="FFFFFF"/>
        </w:rPr>
        <w:t xml:space="preserve"> </w:t>
      </w:r>
      <w:r w:rsidRPr="00AF6028">
        <w:rPr>
          <w:rFonts w:ascii="Times New Roman" w:hAnsi="Times New Roman"/>
          <w:i/>
          <w:iCs/>
        </w:rPr>
        <w:t xml:space="preserve">  </w:t>
      </w:r>
    </w:p>
    <w:p w14:paraId="23BF9CAB" w14:textId="77777777" w:rsidR="002404E8" w:rsidRPr="00AF6028" w:rsidRDefault="002404E8" w:rsidP="002404E8">
      <w:pPr>
        <w:jc w:val="both"/>
        <w:rPr>
          <w:rFonts w:ascii="Times New Roman" w:hAnsi="Times New Roman"/>
        </w:rPr>
      </w:pPr>
    </w:p>
    <w:p w14:paraId="21CC263E" w14:textId="64CACD0C" w:rsidR="002404E8" w:rsidRPr="00AF6028" w:rsidRDefault="002404E8" w:rsidP="002404E8">
      <w:pPr>
        <w:pStyle w:val="ListParagraph"/>
        <w:numPr>
          <w:ilvl w:val="0"/>
          <w:numId w:val="34"/>
        </w:numPr>
        <w:jc w:val="both"/>
        <w:rPr>
          <w:rFonts w:ascii="Times New Roman" w:hAnsi="Times New Roman"/>
        </w:rPr>
      </w:pPr>
      <w:r w:rsidRPr="00AF6028">
        <w:rPr>
          <w:rFonts w:ascii="Times New Roman" w:hAnsi="Times New Roman"/>
        </w:rPr>
        <w:t>The Code does not prescribe a single mandatory measurement methodology, and the City has applied it inconsistently.</w:t>
      </w:r>
    </w:p>
    <w:p w14:paraId="601B468B" w14:textId="77777777" w:rsidR="00A911D2" w:rsidRPr="00AF6028" w:rsidRDefault="00A911D2" w:rsidP="00A911D2">
      <w:pPr>
        <w:pStyle w:val="ListParagraph"/>
        <w:jc w:val="both"/>
        <w:rPr>
          <w:rFonts w:ascii="Times New Roman" w:hAnsi="Times New Roman"/>
        </w:rPr>
      </w:pPr>
    </w:p>
    <w:p w14:paraId="032E59BD" w14:textId="7A731781" w:rsidR="000614E7" w:rsidRPr="00AF6028" w:rsidRDefault="000614E7" w:rsidP="000614E7">
      <w:pPr>
        <w:pStyle w:val="ListParagraph"/>
        <w:jc w:val="both"/>
        <w:rPr>
          <w:rFonts w:ascii="Times New Roman" w:hAnsi="Times New Roman"/>
          <w:i/>
          <w:iCs/>
        </w:rPr>
      </w:pPr>
      <w:r w:rsidRPr="00AF6028">
        <w:rPr>
          <w:rFonts w:ascii="Times New Roman" w:hAnsi="Times New Roman"/>
          <w:i/>
          <w:iCs/>
          <w:u w:val="single"/>
        </w:rPr>
        <w:t>Staff Response:</w:t>
      </w:r>
      <w:r w:rsidRPr="00AF6028">
        <w:rPr>
          <w:rFonts w:ascii="Open Sans" w:hAnsi="Open Sans" w:cs="Open Sans"/>
          <w:color w:val="313335"/>
          <w:spacing w:val="2"/>
          <w:sz w:val="21"/>
          <w:szCs w:val="21"/>
          <w:shd w:val="clear" w:color="auto" w:fill="FFFFFF"/>
        </w:rPr>
        <w:t xml:space="preserve"> </w:t>
      </w:r>
      <w:r w:rsidRPr="00AF6028">
        <w:rPr>
          <w:rFonts w:ascii="Times New Roman" w:hAnsi="Times New Roman"/>
          <w:i/>
          <w:iCs/>
          <w:color w:val="313335"/>
          <w:spacing w:val="2"/>
          <w:szCs w:val="24"/>
          <w:shd w:val="clear" w:color="auto" w:fill="FFFFFF"/>
        </w:rPr>
        <w:t>Per Municipal Code Section 5-07.27(</w:t>
      </w:r>
      <w:proofErr w:type="spellStart"/>
      <w:r w:rsidRPr="00AF6028">
        <w:rPr>
          <w:rFonts w:ascii="Times New Roman" w:hAnsi="Times New Roman"/>
          <w:i/>
          <w:iCs/>
          <w:color w:val="313335"/>
          <w:spacing w:val="2"/>
          <w:szCs w:val="24"/>
          <w:shd w:val="clear" w:color="auto" w:fill="FFFFFF"/>
        </w:rPr>
        <w:t>i</w:t>
      </w:r>
      <w:proofErr w:type="spellEnd"/>
      <w:r w:rsidRPr="00AF6028">
        <w:rPr>
          <w:rFonts w:ascii="Times New Roman" w:hAnsi="Times New Roman"/>
          <w:i/>
          <w:iCs/>
          <w:color w:val="313335"/>
          <w:spacing w:val="2"/>
          <w:szCs w:val="24"/>
          <w:shd w:val="clear" w:color="auto" w:fill="FFFFFF"/>
        </w:rPr>
        <w:t xml:space="preserve">), </w:t>
      </w:r>
      <w:r w:rsidRPr="00AF6028">
        <w:rPr>
          <w:rFonts w:ascii="Times New Roman" w:hAnsi="Times New Roman"/>
          <w:i/>
          <w:iCs/>
        </w:rPr>
        <w:t xml:space="preserve">for purposes of Section 5-07.27, </w:t>
      </w:r>
      <w:r w:rsidRPr="00AF6028">
        <w:rPr>
          <w:rFonts w:ascii="Times New Roman" w:hAnsi="Times New Roman"/>
          <w:i/>
          <w:iCs/>
        </w:rPr>
        <w:lastRenderedPageBreak/>
        <w:t xml:space="preserve">distance shall be measured from the closest point of the site occupied by the Commercial Cannabis Business and the closest point of the site occupied by the use defined in Section 5-07.27 Subsection (a), including any parking areas, landscaping, and/or fencing, but excluding any areas of a parcel that is unavailable for use by the commercial cannabis business or the sensitive use. This section shall be construed to require measurement from parcel line to parcel line unless the </w:t>
      </w:r>
      <w:r w:rsidR="006A3F68">
        <w:rPr>
          <w:rFonts w:ascii="Times New Roman" w:hAnsi="Times New Roman"/>
          <w:i/>
          <w:iCs/>
        </w:rPr>
        <w:t>Selection Committee</w:t>
      </w:r>
      <w:r w:rsidRPr="00AF6028">
        <w:rPr>
          <w:rFonts w:ascii="Times New Roman" w:hAnsi="Times New Roman"/>
          <w:i/>
          <w:iCs/>
        </w:rPr>
        <w:t xml:space="preserve"> determines that different points of measure would be appropriate.</w:t>
      </w:r>
    </w:p>
    <w:p w14:paraId="7405B80D" w14:textId="01227C10" w:rsidR="00A059E4" w:rsidRPr="00AF6028" w:rsidRDefault="00A059E4" w:rsidP="000614E7">
      <w:pPr>
        <w:pStyle w:val="ListParagraph"/>
        <w:jc w:val="both"/>
        <w:rPr>
          <w:rFonts w:ascii="Times New Roman" w:hAnsi="Times New Roman"/>
          <w:i/>
          <w:iCs/>
        </w:rPr>
      </w:pPr>
    </w:p>
    <w:p w14:paraId="5298BE12" w14:textId="16930917" w:rsidR="00A911D2" w:rsidRPr="00AF6028" w:rsidRDefault="00A911D2" w:rsidP="00A911D2">
      <w:pPr>
        <w:pStyle w:val="ListParagraph"/>
        <w:numPr>
          <w:ilvl w:val="0"/>
          <w:numId w:val="34"/>
        </w:numPr>
        <w:jc w:val="both"/>
        <w:rPr>
          <w:rFonts w:ascii="Times New Roman" w:hAnsi="Times New Roman"/>
        </w:rPr>
      </w:pPr>
      <w:r w:rsidRPr="00AF6028">
        <w:rPr>
          <w:rFonts w:ascii="Times New Roman" w:hAnsi="Times New Roman"/>
        </w:rPr>
        <w:t>State law measures that distance parcel line to parcel line without regard to intervening structures, and the site satisfies the state standard with substantial margin.</w:t>
      </w:r>
    </w:p>
    <w:p w14:paraId="4C9E8DB2" w14:textId="77777777" w:rsidR="00A911D2" w:rsidRPr="00AF6028" w:rsidRDefault="00A911D2" w:rsidP="00A911D2">
      <w:pPr>
        <w:pStyle w:val="ListParagraph"/>
        <w:jc w:val="both"/>
        <w:rPr>
          <w:rFonts w:ascii="Times New Roman" w:hAnsi="Times New Roman"/>
        </w:rPr>
      </w:pPr>
    </w:p>
    <w:p w14:paraId="79BF9E87" w14:textId="77777777" w:rsidR="000614E7" w:rsidRDefault="000614E7" w:rsidP="000614E7">
      <w:pPr>
        <w:pStyle w:val="ListParagraph"/>
        <w:jc w:val="both"/>
        <w:rPr>
          <w:rFonts w:ascii="Times New Roman" w:hAnsi="Times New Roman"/>
          <w:i/>
          <w:iCs/>
          <w:color w:val="333333"/>
          <w:szCs w:val="24"/>
          <w:shd w:val="clear" w:color="auto" w:fill="FFFFFF"/>
        </w:rPr>
      </w:pPr>
      <w:r w:rsidRPr="00AF6028">
        <w:rPr>
          <w:rFonts w:ascii="Times New Roman" w:hAnsi="Times New Roman"/>
          <w:i/>
          <w:iCs/>
          <w:szCs w:val="24"/>
          <w:u w:val="single"/>
        </w:rPr>
        <w:t>Staff Response:</w:t>
      </w:r>
      <w:r w:rsidRPr="00AF6028">
        <w:rPr>
          <w:rFonts w:ascii="Times New Roman" w:hAnsi="Times New Roman"/>
          <w:i/>
          <w:iCs/>
          <w:szCs w:val="24"/>
        </w:rPr>
        <w:t xml:space="preserve"> Business and Professions Code 26054</w:t>
      </w:r>
      <w:r w:rsidRPr="00AF6028">
        <w:rPr>
          <w:rFonts w:ascii="Times New Roman" w:hAnsi="Times New Roman"/>
          <w:i/>
          <w:iCs/>
          <w:color w:val="333333"/>
          <w:szCs w:val="24"/>
          <w:shd w:val="clear" w:color="auto" w:fill="FFFFFF"/>
        </w:rPr>
        <w:t>(b) states the following: “A premises licensed under this division shall not be located within a 600-foot radius of a school providing instruction in kindergarten or any grades 1 through 12, daycare center, or youth center that is in existence at the time the license is issued</w:t>
      </w:r>
      <w:r w:rsidRPr="00AF6028">
        <w:rPr>
          <w:rFonts w:ascii="Times New Roman" w:hAnsi="Times New Roman"/>
          <w:color w:val="333333"/>
          <w:szCs w:val="24"/>
          <w:shd w:val="clear" w:color="auto" w:fill="FFFFFF"/>
        </w:rPr>
        <w:t xml:space="preserve">, </w:t>
      </w:r>
      <w:r w:rsidRPr="00AF6028">
        <w:rPr>
          <w:rFonts w:ascii="Times New Roman" w:hAnsi="Times New Roman"/>
          <w:i/>
          <w:iCs/>
          <w:color w:val="333333"/>
          <w:szCs w:val="24"/>
          <w:shd w:val="clear" w:color="auto" w:fill="FFFFFF"/>
        </w:rPr>
        <w:t>unless the department or a local jurisdiction specifies a different radius. The distance specified in this section shall be measured in the same manner as provided in subdivision (c) of Section 11362.768 of the Health and Safety Code unless otherwise provided by law.”  Per Municipal Code Section 5-07.27(a), the City of Salinas as a local jurisdiction has specified a 1,000-foot radius from a school for approval of Commercial Cannabis Businesses.  The City’s 1,000-foot radius requirement exceeds the State’s 600-foot radius.</w:t>
      </w:r>
    </w:p>
    <w:p w14:paraId="4BB5D595" w14:textId="77777777" w:rsidR="00321DB0" w:rsidRDefault="00321DB0" w:rsidP="000614E7">
      <w:pPr>
        <w:pStyle w:val="ListParagraph"/>
        <w:jc w:val="both"/>
        <w:rPr>
          <w:rFonts w:ascii="Times New Roman" w:hAnsi="Times New Roman"/>
          <w:i/>
          <w:iCs/>
          <w:szCs w:val="24"/>
        </w:rPr>
      </w:pPr>
    </w:p>
    <w:p w14:paraId="4A2E1775" w14:textId="45E4106E" w:rsidR="00321DB0" w:rsidRPr="00D36D25" w:rsidRDefault="00321DB0" w:rsidP="00D36D25">
      <w:pPr>
        <w:ind w:left="720"/>
        <w:jc w:val="both"/>
        <w:rPr>
          <w:rFonts w:ascii="Times New Roman" w:hAnsi="Times New Roman"/>
          <w:bCs/>
          <w:i/>
          <w:iCs/>
        </w:rPr>
      </w:pPr>
      <w:r w:rsidRPr="00D36D25">
        <w:rPr>
          <w:rFonts w:ascii="Times New Roman" w:hAnsi="Times New Roman"/>
          <w:i/>
          <w:iCs/>
          <w:szCs w:val="24"/>
        </w:rPr>
        <w:t xml:space="preserve">On July 13, 2026, the Applicant e-mailed to City staff the attached </w:t>
      </w:r>
      <w:r w:rsidR="00D36D25" w:rsidRPr="00D36D25">
        <w:rPr>
          <w:rFonts w:ascii="Times New Roman" w:hAnsi="Times New Roman"/>
          <w:bCs/>
          <w:i/>
          <w:iCs/>
        </w:rPr>
        <w:t xml:space="preserve">Site Survey &amp; Parcel separation for Emerald Skyway LLC prepared by Salinas Valley Surveyors dated July 10, 2026.  </w:t>
      </w:r>
      <w:r w:rsidRPr="00D36D25">
        <w:rPr>
          <w:rFonts w:ascii="Times New Roman" w:hAnsi="Times New Roman"/>
          <w:i/>
          <w:iCs/>
          <w:szCs w:val="24"/>
        </w:rPr>
        <w:t xml:space="preserve">The survey shows </w:t>
      </w:r>
      <w:r w:rsidR="00031500" w:rsidRPr="00D36D25">
        <w:rPr>
          <w:rFonts w:ascii="Times New Roman" w:hAnsi="Times New Roman"/>
          <w:i/>
          <w:iCs/>
          <w:szCs w:val="24"/>
        </w:rPr>
        <w:t xml:space="preserve">the minimum distance </w:t>
      </w:r>
      <w:r w:rsidR="004B0183">
        <w:rPr>
          <w:rFonts w:ascii="Times New Roman" w:hAnsi="Times New Roman"/>
          <w:i/>
          <w:iCs/>
          <w:szCs w:val="24"/>
        </w:rPr>
        <w:t xml:space="preserve">as </w:t>
      </w:r>
      <w:r w:rsidR="004B0183" w:rsidRPr="00D36D25">
        <w:rPr>
          <w:rFonts w:ascii="Times New Roman" w:hAnsi="Times New Roman"/>
          <w:i/>
          <w:iCs/>
          <w:szCs w:val="24"/>
        </w:rPr>
        <w:t>1,112.7 feet</w:t>
      </w:r>
      <w:r w:rsidR="004B0183">
        <w:rPr>
          <w:rFonts w:ascii="Times New Roman" w:hAnsi="Times New Roman"/>
          <w:i/>
          <w:iCs/>
          <w:szCs w:val="24"/>
        </w:rPr>
        <w:t xml:space="preserve"> </w:t>
      </w:r>
      <w:r w:rsidR="00031500" w:rsidRPr="00D36D25">
        <w:rPr>
          <w:rFonts w:ascii="Times New Roman" w:hAnsi="Times New Roman"/>
          <w:i/>
          <w:iCs/>
          <w:szCs w:val="24"/>
        </w:rPr>
        <w:t xml:space="preserve">between the Santa Rita Elementary School District Property and the northwest corner of the Denny’s Restaurant Lease, on the boundary of Northridge Plaza Salinas of the subject property (APN: 253-111-016-000).  However, as stated above, the Municipal Code states that the minimum distance shall be measured from parcel-to-parcel, which is 995-feet (see attached measurements).  </w:t>
      </w:r>
      <w:r w:rsidRPr="00D36D25">
        <w:rPr>
          <w:rFonts w:ascii="Times New Roman" w:hAnsi="Times New Roman"/>
          <w:i/>
          <w:iCs/>
          <w:szCs w:val="24"/>
        </w:rPr>
        <w:t xml:space="preserve"> </w:t>
      </w:r>
    </w:p>
    <w:p w14:paraId="30B4C47F" w14:textId="4731919F" w:rsidR="00A911D2" w:rsidRPr="00AF6028" w:rsidRDefault="00A911D2" w:rsidP="000614E7">
      <w:pPr>
        <w:pStyle w:val="ListParagraph"/>
        <w:jc w:val="both"/>
        <w:rPr>
          <w:rFonts w:ascii="Times New Roman" w:hAnsi="Times New Roman"/>
          <w:i/>
          <w:iCs/>
        </w:rPr>
      </w:pPr>
      <w:r w:rsidRPr="00A911D2">
        <w:rPr>
          <w:rFonts w:ascii="Times New Roman" w:hAnsi="Times New Roman"/>
          <w:i/>
          <w:iCs/>
          <w:highlight w:val="yellow"/>
        </w:rPr>
        <w:t xml:space="preserve">  </w:t>
      </w:r>
    </w:p>
    <w:p w14:paraId="64A4B762" w14:textId="0A806868" w:rsidR="00A911D2" w:rsidRPr="00AF6028" w:rsidRDefault="00A911D2" w:rsidP="00A911D2">
      <w:pPr>
        <w:pStyle w:val="ListParagraph"/>
        <w:numPr>
          <w:ilvl w:val="0"/>
          <w:numId w:val="34"/>
        </w:numPr>
        <w:jc w:val="both"/>
        <w:rPr>
          <w:rFonts w:ascii="Times New Roman" w:hAnsi="Times New Roman"/>
        </w:rPr>
      </w:pPr>
      <w:r w:rsidRPr="00AF6028">
        <w:rPr>
          <w:rFonts w:ascii="Times New Roman" w:hAnsi="Times New Roman"/>
        </w:rPr>
        <w:t>Valley Farms’ substantial good-faith reliance and the absence of any negative impact support reversal or, at minimum, an exception.</w:t>
      </w:r>
    </w:p>
    <w:p w14:paraId="2193A431" w14:textId="77777777" w:rsidR="00A911D2" w:rsidRPr="00AF6028" w:rsidRDefault="00A911D2" w:rsidP="00EB2BBB">
      <w:pPr>
        <w:jc w:val="both"/>
        <w:rPr>
          <w:rFonts w:ascii="Times New Roman" w:hAnsi="Times New Roman"/>
          <w:i/>
          <w:iCs/>
        </w:rPr>
      </w:pPr>
    </w:p>
    <w:p w14:paraId="0AAF5CCA" w14:textId="2C59B65C" w:rsidR="00A911D2" w:rsidRPr="00AF6028" w:rsidRDefault="00A911D2" w:rsidP="007E662A">
      <w:pPr>
        <w:pStyle w:val="ListParagraph"/>
        <w:jc w:val="both"/>
        <w:rPr>
          <w:rFonts w:ascii="Times New Roman" w:hAnsi="Times New Roman"/>
          <w:i/>
          <w:iCs/>
        </w:rPr>
      </w:pPr>
      <w:r w:rsidRPr="00AF6028">
        <w:rPr>
          <w:rFonts w:ascii="Times New Roman" w:hAnsi="Times New Roman"/>
          <w:i/>
          <w:iCs/>
          <w:u w:val="single"/>
        </w:rPr>
        <w:t>Staff Response</w:t>
      </w:r>
      <w:r w:rsidRPr="00AF6028">
        <w:rPr>
          <w:rFonts w:ascii="Times New Roman" w:hAnsi="Times New Roman"/>
          <w:i/>
          <w:iCs/>
        </w:rPr>
        <w:t>:</w:t>
      </w:r>
      <w:r w:rsidR="00791294" w:rsidRPr="00AF6028">
        <w:rPr>
          <w:rFonts w:ascii="Times New Roman" w:hAnsi="Times New Roman"/>
          <w:i/>
          <w:iCs/>
        </w:rPr>
        <w:t xml:space="preserve">  Each of the Zoning Information Letters that were provided to the Applicant stated that the issuance of a Zoning Information Letter does not mean the written evidence of permission given by the City of Salinas or any of its officials to operate a Commercial Cannabis Business (CCB) nor does it mean “permit” within the meaning of the Permit Streamlining Act, nor does it constitute an entitlement under the Zoning or Building Codes, and a regulatory permit for the purpose of regulating a CCB does not constitute a permit that runs with the land on which the CCB is established.</w:t>
      </w:r>
      <w:r w:rsidR="007E662A" w:rsidRPr="00AF6028">
        <w:rPr>
          <w:rFonts w:ascii="Times New Roman" w:hAnsi="Times New Roman"/>
          <w:i/>
          <w:iCs/>
        </w:rPr>
        <w:t xml:space="preserve">  Per Municipal Code Section 5-07.07(e), the Selection Committee shall have the authority to either grant or deny an application for a commercial cannabis permit. Notwithstanding what is otherwise provided in this article, the </w:t>
      </w:r>
      <w:r w:rsidR="006A3F68">
        <w:rPr>
          <w:rFonts w:ascii="Times New Roman" w:hAnsi="Times New Roman"/>
          <w:i/>
          <w:iCs/>
        </w:rPr>
        <w:t>Selection Committee</w:t>
      </w:r>
      <w:r w:rsidR="007E662A" w:rsidRPr="00AF6028">
        <w:rPr>
          <w:rFonts w:ascii="Times New Roman" w:hAnsi="Times New Roman"/>
          <w:i/>
          <w:iCs/>
        </w:rPr>
        <w:t xml:space="preserve">, when approving a commercial cannabis permit, </w:t>
      </w:r>
      <w:r w:rsidR="007E662A" w:rsidRPr="00AF6028">
        <w:rPr>
          <w:rFonts w:ascii="Times New Roman" w:hAnsi="Times New Roman"/>
          <w:i/>
          <w:iCs/>
        </w:rPr>
        <w:lastRenderedPageBreak/>
        <w:t>may place any additional limitations and conditions on the operation of the business as deemed necessary, consistent with the public interest and with this article.</w:t>
      </w:r>
    </w:p>
    <w:p w14:paraId="10B4FF35" w14:textId="77777777" w:rsidR="00A911D2" w:rsidRPr="00AF6028" w:rsidRDefault="00A911D2" w:rsidP="00EB2BBB">
      <w:pPr>
        <w:jc w:val="both"/>
        <w:rPr>
          <w:rFonts w:ascii="Times New Roman" w:hAnsi="Times New Roman"/>
          <w:i/>
          <w:iCs/>
        </w:rPr>
      </w:pPr>
    </w:p>
    <w:p w14:paraId="583828F9" w14:textId="5CCC0F3B" w:rsidR="00A911D2" w:rsidRPr="00AF6028" w:rsidRDefault="00A911D2" w:rsidP="00A911D2">
      <w:pPr>
        <w:pStyle w:val="ListParagraph"/>
        <w:numPr>
          <w:ilvl w:val="0"/>
          <w:numId w:val="34"/>
        </w:numPr>
        <w:jc w:val="both"/>
        <w:rPr>
          <w:rFonts w:ascii="Times New Roman" w:hAnsi="Times New Roman"/>
          <w:i/>
          <w:iCs/>
        </w:rPr>
      </w:pPr>
      <w:r w:rsidRPr="00AF6028">
        <w:rPr>
          <w:rFonts w:ascii="Times New Roman" w:hAnsi="Times New Roman"/>
        </w:rPr>
        <w:t>The City Council possesses the authority to grant an exception, and the equities and record warrant doing so here.</w:t>
      </w:r>
    </w:p>
    <w:p w14:paraId="28AA22CC" w14:textId="77777777" w:rsidR="00A911D2" w:rsidRPr="00AF6028" w:rsidRDefault="00A911D2" w:rsidP="00EB2BBB">
      <w:pPr>
        <w:jc w:val="both"/>
        <w:rPr>
          <w:rFonts w:ascii="Times New Roman" w:hAnsi="Times New Roman"/>
          <w:i/>
          <w:iCs/>
        </w:rPr>
      </w:pPr>
    </w:p>
    <w:p w14:paraId="659E2B60" w14:textId="3515ECAC" w:rsidR="003E17AE" w:rsidRPr="00AF6028" w:rsidRDefault="00A911D2" w:rsidP="00F400D4">
      <w:pPr>
        <w:ind w:left="720"/>
        <w:jc w:val="both"/>
        <w:rPr>
          <w:rFonts w:ascii="Times New Roman" w:hAnsi="Times New Roman"/>
          <w:i/>
          <w:iCs/>
        </w:rPr>
      </w:pPr>
      <w:r w:rsidRPr="00AF6028">
        <w:rPr>
          <w:rFonts w:ascii="Times New Roman" w:hAnsi="Times New Roman"/>
          <w:i/>
          <w:iCs/>
          <w:u w:val="single"/>
        </w:rPr>
        <w:t>Staff Response</w:t>
      </w:r>
      <w:r w:rsidRPr="00AF6028">
        <w:rPr>
          <w:rFonts w:ascii="Times New Roman" w:hAnsi="Times New Roman"/>
          <w:i/>
          <w:iCs/>
        </w:rPr>
        <w:t>:</w:t>
      </w:r>
      <w:r w:rsidR="003E17AE" w:rsidRPr="00AF6028">
        <w:rPr>
          <w:rFonts w:ascii="Times New Roman" w:hAnsi="Times New Roman"/>
          <w:i/>
          <w:iCs/>
        </w:rPr>
        <w:t xml:space="preserve"> Per Municipal Code Section 5-07.07(g), in addition to whatever additional findings may be made by the </w:t>
      </w:r>
      <w:r w:rsidR="00436ABA" w:rsidRPr="00AF6028">
        <w:rPr>
          <w:rFonts w:ascii="Times New Roman" w:hAnsi="Times New Roman"/>
          <w:i/>
          <w:iCs/>
        </w:rPr>
        <w:t>S</w:t>
      </w:r>
      <w:r w:rsidR="003E17AE" w:rsidRPr="00AF6028">
        <w:rPr>
          <w:rFonts w:ascii="Times New Roman" w:hAnsi="Times New Roman"/>
          <w:i/>
          <w:iCs/>
        </w:rPr>
        <w:t xml:space="preserve">election </w:t>
      </w:r>
      <w:r w:rsidR="00436ABA" w:rsidRPr="00AF6028">
        <w:rPr>
          <w:rFonts w:ascii="Times New Roman" w:hAnsi="Times New Roman"/>
          <w:i/>
          <w:iCs/>
        </w:rPr>
        <w:t>C</w:t>
      </w:r>
      <w:r w:rsidR="003E17AE" w:rsidRPr="00AF6028">
        <w:rPr>
          <w:rFonts w:ascii="Times New Roman" w:hAnsi="Times New Roman"/>
          <w:i/>
          <w:iCs/>
        </w:rPr>
        <w:t xml:space="preserve">ommittee (or the appellate body or the </w:t>
      </w:r>
      <w:r w:rsidR="003E17AE" w:rsidRPr="00AF6028">
        <w:rPr>
          <w:rFonts w:ascii="Times New Roman" w:hAnsi="Times New Roman"/>
          <w:i/>
          <w:iCs/>
          <w:u w:val="single"/>
        </w:rPr>
        <w:t>City Council</w:t>
      </w:r>
      <w:r w:rsidR="003E17AE" w:rsidRPr="00AF6028">
        <w:rPr>
          <w:rFonts w:ascii="Times New Roman" w:hAnsi="Times New Roman"/>
          <w:i/>
          <w:iCs/>
        </w:rPr>
        <w:t xml:space="preserve"> in the event of an appeal initiated pursuant to this article), an application for a commercial cannabis permit may be denied upon making any of the following findings:</w:t>
      </w:r>
    </w:p>
    <w:p w14:paraId="0709B4BB" w14:textId="77777777" w:rsidR="003E17AE" w:rsidRPr="00AF6028" w:rsidRDefault="003E17AE" w:rsidP="003E17AE">
      <w:pPr>
        <w:ind w:firstLine="720"/>
        <w:jc w:val="both"/>
        <w:rPr>
          <w:rFonts w:ascii="Times New Roman" w:hAnsi="Times New Roman"/>
          <w:i/>
          <w:iCs/>
        </w:rPr>
      </w:pPr>
    </w:p>
    <w:p w14:paraId="62C0C6A2" w14:textId="0EDC4B99" w:rsidR="001765B4" w:rsidRPr="00AF6028" w:rsidRDefault="003E17AE" w:rsidP="001765B4">
      <w:pPr>
        <w:ind w:left="1440" w:hanging="720"/>
        <w:jc w:val="both"/>
        <w:rPr>
          <w:rFonts w:ascii="Times New Roman" w:hAnsi="Times New Roman"/>
          <w:i/>
          <w:iCs/>
        </w:rPr>
      </w:pPr>
      <w:r w:rsidRPr="00AF6028">
        <w:rPr>
          <w:rFonts w:ascii="Times New Roman" w:hAnsi="Times New Roman"/>
          <w:i/>
          <w:iCs/>
        </w:rPr>
        <w:t>(1)</w:t>
      </w:r>
      <w:r w:rsidRPr="00AF6028">
        <w:rPr>
          <w:rFonts w:ascii="Times New Roman" w:hAnsi="Times New Roman"/>
          <w:i/>
          <w:iCs/>
        </w:rPr>
        <w:tab/>
        <w:t>The applicant made one or more false or misleading statements or omissions on the registration application or during the application process.</w:t>
      </w:r>
    </w:p>
    <w:p w14:paraId="30D95525" w14:textId="138B0455" w:rsidR="003E17AE" w:rsidRPr="00AF6028" w:rsidRDefault="003E17AE" w:rsidP="001765B4">
      <w:pPr>
        <w:ind w:firstLine="720"/>
        <w:jc w:val="both"/>
        <w:rPr>
          <w:rFonts w:ascii="Times New Roman" w:hAnsi="Times New Roman"/>
          <w:i/>
          <w:iCs/>
        </w:rPr>
      </w:pPr>
      <w:r w:rsidRPr="00AF6028">
        <w:rPr>
          <w:rFonts w:ascii="Times New Roman" w:hAnsi="Times New Roman"/>
          <w:i/>
          <w:iCs/>
        </w:rPr>
        <w:t>(2)</w:t>
      </w:r>
      <w:r w:rsidR="001765B4" w:rsidRPr="00AF6028">
        <w:rPr>
          <w:rFonts w:ascii="Times New Roman" w:hAnsi="Times New Roman"/>
          <w:i/>
          <w:iCs/>
        </w:rPr>
        <w:tab/>
      </w:r>
      <w:r w:rsidRPr="00AF6028">
        <w:rPr>
          <w:rFonts w:ascii="Times New Roman" w:hAnsi="Times New Roman"/>
          <w:i/>
          <w:iCs/>
        </w:rPr>
        <w:t>The applicant is not qualified to operate a commercial cannabis business.</w:t>
      </w:r>
    </w:p>
    <w:p w14:paraId="61353759" w14:textId="325CAE59" w:rsidR="003E17AE" w:rsidRPr="00AF6028" w:rsidRDefault="003E17AE" w:rsidP="001765B4">
      <w:pPr>
        <w:ind w:left="1440" w:hanging="720"/>
        <w:jc w:val="both"/>
        <w:rPr>
          <w:rFonts w:ascii="Times New Roman" w:hAnsi="Times New Roman"/>
          <w:i/>
          <w:iCs/>
        </w:rPr>
      </w:pPr>
      <w:r w:rsidRPr="00AF6028">
        <w:rPr>
          <w:rFonts w:ascii="Times New Roman" w:hAnsi="Times New Roman"/>
          <w:i/>
          <w:iCs/>
        </w:rPr>
        <w:t>(3)</w:t>
      </w:r>
      <w:r w:rsidR="001765B4" w:rsidRPr="00AF6028">
        <w:rPr>
          <w:rFonts w:ascii="Times New Roman" w:hAnsi="Times New Roman"/>
          <w:i/>
          <w:iCs/>
        </w:rPr>
        <w:tab/>
      </w:r>
      <w:r w:rsidRPr="00AF6028">
        <w:rPr>
          <w:rFonts w:ascii="Times New Roman" w:hAnsi="Times New Roman"/>
          <w:i/>
          <w:iCs/>
        </w:rPr>
        <w:t>The applicant fails to meet the requirements of this Article or any regulation adopted pursuant to this article.</w:t>
      </w:r>
    </w:p>
    <w:p w14:paraId="00B493A3" w14:textId="205EB2BE" w:rsidR="003E17AE" w:rsidRPr="00AF6028" w:rsidRDefault="003E17AE" w:rsidP="001765B4">
      <w:pPr>
        <w:ind w:left="1440" w:hanging="720"/>
        <w:jc w:val="both"/>
        <w:rPr>
          <w:rFonts w:ascii="Times New Roman" w:hAnsi="Times New Roman"/>
          <w:i/>
          <w:iCs/>
        </w:rPr>
      </w:pPr>
      <w:r w:rsidRPr="00AF6028">
        <w:rPr>
          <w:rFonts w:ascii="Times New Roman" w:hAnsi="Times New Roman"/>
          <w:i/>
          <w:iCs/>
        </w:rPr>
        <w:t>(4)</w:t>
      </w:r>
      <w:r w:rsidR="001765B4" w:rsidRPr="00AF6028">
        <w:rPr>
          <w:rFonts w:ascii="Times New Roman" w:hAnsi="Times New Roman"/>
          <w:i/>
          <w:iCs/>
        </w:rPr>
        <w:tab/>
      </w:r>
      <w:r w:rsidRPr="00AF6028">
        <w:rPr>
          <w:rFonts w:ascii="Times New Roman" w:hAnsi="Times New Roman"/>
          <w:i/>
          <w:iCs/>
        </w:rPr>
        <w:t>The operation of the proposed commercial cannabis business at the proposed location is prohibited by any state or local law or regulation.</w:t>
      </w:r>
    </w:p>
    <w:p w14:paraId="0561E699" w14:textId="11DAEC14" w:rsidR="003E17AE" w:rsidRPr="00AF6028" w:rsidRDefault="003E17AE" w:rsidP="001765B4">
      <w:pPr>
        <w:ind w:left="1440" w:hanging="720"/>
        <w:jc w:val="both"/>
        <w:rPr>
          <w:rFonts w:ascii="Times New Roman" w:hAnsi="Times New Roman"/>
          <w:i/>
          <w:iCs/>
        </w:rPr>
      </w:pPr>
      <w:r w:rsidRPr="00AF6028">
        <w:rPr>
          <w:rFonts w:ascii="Times New Roman" w:hAnsi="Times New Roman"/>
          <w:i/>
          <w:iCs/>
        </w:rPr>
        <w:t>(5)</w:t>
      </w:r>
      <w:r w:rsidR="001765B4" w:rsidRPr="00AF6028">
        <w:rPr>
          <w:rFonts w:ascii="Times New Roman" w:hAnsi="Times New Roman"/>
          <w:i/>
          <w:iCs/>
        </w:rPr>
        <w:tab/>
      </w:r>
      <w:r w:rsidRPr="00AF6028">
        <w:rPr>
          <w:rFonts w:ascii="Times New Roman" w:hAnsi="Times New Roman"/>
          <w:i/>
          <w:iCs/>
        </w:rPr>
        <w:t xml:space="preserve">Any person who is listed on the application is ineligible to operate a commercial cannabis business due to their criminal history as specified in subsection (b) of this </w:t>
      </w:r>
      <w:r w:rsidR="001765B4" w:rsidRPr="00AF6028">
        <w:rPr>
          <w:rFonts w:ascii="Times New Roman" w:hAnsi="Times New Roman"/>
          <w:i/>
          <w:iCs/>
        </w:rPr>
        <w:t>S</w:t>
      </w:r>
      <w:r w:rsidRPr="00AF6028">
        <w:rPr>
          <w:rFonts w:ascii="Times New Roman" w:hAnsi="Times New Roman"/>
          <w:i/>
          <w:iCs/>
        </w:rPr>
        <w:t>ection.</w:t>
      </w:r>
    </w:p>
    <w:p w14:paraId="5D45A087" w14:textId="0C4F1C59" w:rsidR="003E17AE" w:rsidRPr="00AF6028" w:rsidRDefault="003E17AE" w:rsidP="001765B4">
      <w:pPr>
        <w:ind w:left="1440" w:hanging="720"/>
        <w:jc w:val="both"/>
        <w:rPr>
          <w:rFonts w:ascii="Times New Roman" w:hAnsi="Times New Roman"/>
          <w:i/>
          <w:iCs/>
        </w:rPr>
      </w:pPr>
      <w:r w:rsidRPr="00AF6028">
        <w:rPr>
          <w:rFonts w:ascii="Times New Roman" w:hAnsi="Times New Roman"/>
          <w:i/>
          <w:iCs/>
        </w:rPr>
        <w:t>(6)</w:t>
      </w:r>
      <w:r w:rsidR="001765B4" w:rsidRPr="00AF6028">
        <w:rPr>
          <w:rFonts w:ascii="Times New Roman" w:hAnsi="Times New Roman"/>
          <w:i/>
          <w:iCs/>
        </w:rPr>
        <w:tab/>
      </w:r>
      <w:r w:rsidRPr="00AF6028">
        <w:rPr>
          <w:rFonts w:ascii="Times New Roman" w:hAnsi="Times New Roman"/>
          <w:i/>
          <w:iCs/>
        </w:rPr>
        <w:t>The applicant or the operator listed in the application is less than twenty-one years of age.</w:t>
      </w:r>
    </w:p>
    <w:p w14:paraId="633055A6" w14:textId="08B5C310" w:rsidR="003E17AE" w:rsidRPr="00AF6028" w:rsidRDefault="003E17AE" w:rsidP="001765B4">
      <w:pPr>
        <w:ind w:left="1440" w:hanging="720"/>
        <w:jc w:val="both"/>
        <w:rPr>
          <w:rFonts w:ascii="Times New Roman" w:hAnsi="Times New Roman"/>
          <w:i/>
          <w:iCs/>
        </w:rPr>
      </w:pPr>
      <w:r w:rsidRPr="00AF6028">
        <w:rPr>
          <w:rFonts w:ascii="Times New Roman" w:hAnsi="Times New Roman"/>
          <w:i/>
          <w:iCs/>
        </w:rPr>
        <w:t>(7</w:t>
      </w:r>
      <w:r w:rsidR="001765B4" w:rsidRPr="00AF6028">
        <w:rPr>
          <w:rFonts w:ascii="Times New Roman" w:hAnsi="Times New Roman"/>
          <w:i/>
          <w:iCs/>
        </w:rPr>
        <w:t>)</w:t>
      </w:r>
      <w:r w:rsidR="001765B4" w:rsidRPr="00AF6028">
        <w:rPr>
          <w:rFonts w:ascii="Times New Roman" w:hAnsi="Times New Roman"/>
          <w:i/>
          <w:iCs/>
        </w:rPr>
        <w:tab/>
      </w:r>
      <w:r w:rsidRPr="00AF6028">
        <w:rPr>
          <w:rFonts w:ascii="Times New Roman" w:hAnsi="Times New Roman"/>
          <w:i/>
          <w:iCs/>
        </w:rPr>
        <w:t xml:space="preserve">The </w:t>
      </w:r>
      <w:r w:rsidR="006A3F68">
        <w:rPr>
          <w:rFonts w:ascii="Times New Roman" w:hAnsi="Times New Roman"/>
          <w:i/>
          <w:iCs/>
        </w:rPr>
        <w:t>Selection Committee</w:t>
      </w:r>
      <w:r w:rsidRPr="00AF6028">
        <w:rPr>
          <w:rFonts w:ascii="Times New Roman" w:hAnsi="Times New Roman"/>
          <w:i/>
          <w:iCs/>
        </w:rPr>
        <w:t xml:space="preserve"> determines that the proposal, taken as a whole, would be unable to operate without significant impact on the community.</w:t>
      </w:r>
    </w:p>
    <w:p w14:paraId="0DE8572A" w14:textId="0BE4A700" w:rsidR="003E17AE" w:rsidRPr="00AF6028" w:rsidRDefault="003E17AE" w:rsidP="001765B4">
      <w:pPr>
        <w:ind w:left="1440" w:hanging="720"/>
        <w:jc w:val="both"/>
        <w:rPr>
          <w:rFonts w:ascii="Times New Roman" w:hAnsi="Times New Roman"/>
          <w:i/>
          <w:iCs/>
        </w:rPr>
      </w:pPr>
      <w:r w:rsidRPr="00AF6028">
        <w:rPr>
          <w:rFonts w:ascii="Times New Roman" w:hAnsi="Times New Roman"/>
          <w:i/>
          <w:iCs/>
        </w:rPr>
        <w:t>(8)</w:t>
      </w:r>
      <w:r w:rsidR="001765B4" w:rsidRPr="00AF6028">
        <w:rPr>
          <w:rFonts w:ascii="Times New Roman" w:hAnsi="Times New Roman"/>
          <w:i/>
          <w:iCs/>
        </w:rPr>
        <w:tab/>
      </w:r>
      <w:r w:rsidRPr="00AF6028">
        <w:rPr>
          <w:rFonts w:ascii="Times New Roman" w:hAnsi="Times New Roman"/>
          <w:i/>
          <w:iCs/>
        </w:rPr>
        <w:t>The number of businesses of the subject application type that have been approved or permitted within the City of Salinas meets or exceeds the maximum number of that respective business type specified in this article.</w:t>
      </w:r>
    </w:p>
    <w:p w14:paraId="26E603E9" w14:textId="77777777" w:rsidR="00A911D2" w:rsidRPr="001765B4" w:rsidRDefault="00A911D2" w:rsidP="00EB2BBB">
      <w:pPr>
        <w:jc w:val="both"/>
        <w:rPr>
          <w:rFonts w:ascii="Times New Roman" w:hAnsi="Times New Roman"/>
        </w:rPr>
      </w:pPr>
    </w:p>
    <w:p w14:paraId="411798EC" w14:textId="44A68C54" w:rsidR="000B26BB" w:rsidRPr="000B26BB" w:rsidRDefault="000B26BB" w:rsidP="00B12FF8">
      <w:pPr>
        <w:pStyle w:val="BodyTextIndent"/>
        <w:ind w:left="0"/>
        <w:rPr>
          <w:rFonts w:ascii="Times New Roman" w:hAnsi="Times New Roman"/>
          <w:u w:val="single"/>
        </w:rPr>
      </w:pPr>
      <w:r w:rsidRPr="000B26BB">
        <w:rPr>
          <w:rFonts w:ascii="Times New Roman" w:hAnsi="Times New Roman"/>
          <w:u w:val="single"/>
        </w:rPr>
        <w:t>Public Correspondence</w:t>
      </w:r>
      <w:r w:rsidR="005D3210">
        <w:rPr>
          <w:rFonts w:ascii="Times New Roman" w:hAnsi="Times New Roman"/>
          <w:u w:val="single"/>
        </w:rPr>
        <w:t>:</w:t>
      </w:r>
    </w:p>
    <w:p w14:paraId="2EA82100" w14:textId="77777777" w:rsidR="000B26BB" w:rsidRDefault="000B26BB" w:rsidP="00B12FF8">
      <w:pPr>
        <w:pStyle w:val="BodyTextIndent"/>
        <w:ind w:left="0"/>
        <w:rPr>
          <w:rFonts w:ascii="Times New Roman" w:hAnsi="Times New Roman"/>
        </w:rPr>
      </w:pPr>
    </w:p>
    <w:p w14:paraId="5D4E741D" w14:textId="43A584AE" w:rsidR="000B26BB" w:rsidRPr="00C54623" w:rsidRDefault="00995235" w:rsidP="00B12FF8">
      <w:pPr>
        <w:pStyle w:val="BodyTextIndent"/>
        <w:ind w:left="0"/>
        <w:rPr>
          <w:rFonts w:ascii="Times New Roman" w:hAnsi="Times New Roman" w:cs="Times New Roman"/>
          <w:szCs w:val="24"/>
        </w:rPr>
      </w:pPr>
      <w:r w:rsidRPr="00821AA9">
        <w:rPr>
          <w:rFonts w:ascii="Times New Roman" w:hAnsi="Times New Roman"/>
          <w:szCs w:val="24"/>
        </w:rPr>
        <w:t xml:space="preserve">Owners of real property located within 300-feet of the proposed site have been notified </w:t>
      </w:r>
      <w:r w:rsidR="00B7061E">
        <w:rPr>
          <w:rFonts w:ascii="Times New Roman" w:hAnsi="Times New Roman"/>
          <w:szCs w:val="24"/>
        </w:rPr>
        <w:t xml:space="preserve">of this appeal and public hearing </w:t>
      </w:r>
      <w:r w:rsidRPr="00821AA9">
        <w:rPr>
          <w:rFonts w:ascii="Times New Roman" w:hAnsi="Times New Roman"/>
          <w:szCs w:val="24"/>
        </w:rPr>
        <w:t>and have the opportunity to provide information to the City regarding the proposed site</w:t>
      </w:r>
      <w:r w:rsidRPr="00995235">
        <w:rPr>
          <w:rFonts w:ascii="Times New Roman" w:hAnsi="Times New Roman"/>
          <w:szCs w:val="24"/>
        </w:rPr>
        <w:t xml:space="preserve">. </w:t>
      </w:r>
      <w:r w:rsidR="00CD3B42">
        <w:rPr>
          <w:rFonts w:ascii="Times New Roman" w:hAnsi="Times New Roman"/>
          <w:szCs w:val="24"/>
        </w:rPr>
        <w:t xml:space="preserve"> </w:t>
      </w:r>
      <w:r w:rsidR="00353955">
        <w:rPr>
          <w:rStyle w:val="cf01"/>
          <w:rFonts w:ascii="Times New Roman" w:hAnsi="Times New Roman" w:cs="Times New Roman"/>
          <w:sz w:val="24"/>
          <w:szCs w:val="24"/>
        </w:rPr>
        <w:t>The Appeal</w:t>
      </w:r>
      <w:r w:rsidR="00C54623" w:rsidRPr="00821AA9">
        <w:rPr>
          <w:rStyle w:val="cf01"/>
          <w:rFonts w:ascii="Times New Roman" w:hAnsi="Times New Roman" w:cs="Times New Roman"/>
          <w:sz w:val="24"/>
          <w:szCs w:val="24"/>
        </w:rPr>
        <w:t xml:space="preserve"> letter and other correspondence received up to the date of publication are attached to the Report.</w:t>
      </w:r>
      <w:r w:rsidR="00290306">
        <w:rPr>
          <w:rStyle w:val="cf01"/>
          <w:rFonts w:ascii="Times New Roman" w:hAnsi="Times New Roman" w:cs="Times New Roman"/>
          <w:sz w:val="24"/>
          <w:szCs w:val="24"/>
        </w:rPr>
        <w:t xml:space="preserve">  </w:t>
      </w:r>
      <w:r w:rsidR="00D36D25">
        <w:rPr>
          <w:rStyle w:val="cf01"/>
          <w:rFonts w:ascii="Times New Roman" w:hAnsi="Times New Roman" w:cs="Times New Roman"/>
          <w:sz w:val="24"/>
          <w:szCs w:val="24"/>
        </w:rPr>
        <w:t>Any c</w:t>
      </w:r>
      <w:r w:rsidR="001126CF" w:rsidRPr="00821AA9">
        <w:rPr>
          <w:rStyle w:val="cf01"/>
          <w:rFonts w:ascii="Times New Roman" w:hAnsi="Times New Roman" w:cs="Times New Roman"/>
          <w:sz w:val="24"/>
          <w:szCs w:val="24"/>
        </w:rPr>
        <w:t>omments</w:t>
      </w:r>
      <w:r w:rsidR="00C54623" w:rsidRPr="00821AA9">
        <w:rPr>
          <w:rStyle w:val="cf01"/>
          <w:rFonts w:ascii="Times New Roman" w:hAnsi="Times New Roman" w:cs="Times New Roman"/>
          <w:sz w:val="24"/>
          <w:szCs w:val="24"/>
        </w:rPr>
        <w:t xml:space="preserve"> received after publication will be provided to the </w:t>
      </w:r>
      <w:r w:rsidR="00290306">
        <w:rPr>
          <w:rStyle w:val="cf01"/>
          <w:rFonts w:ascii="Times New Roman" w:hAnsi="Times New Roman" w:cs="Times New Roman"/>
          <w:sz w:val="24"/>
          <w:szCs w:val="24"/>
        </w:rPr>
        <w:t>City Council a</w:t>
      </w:r>
      <w:r w:rsidR="00C54623" w:rsidRPr="00821AA9">
        <w:rPr>
          <w:rStyle w:val="cf01"/>
          <w:rFonts w:ascii="Times New Roman" w:hAnsi="Times New Roman" w:cs="Times New Roman"/>
          <w:sz w:val="24"/>
          <w:szCs w:val="24"/>
        </w:rPr>
        <w:t>t the meeting and will be included in the record.</w:t>
      </w:r>
    </w:p>
    <w:p w14:paraId="25893A91" w14:textId="77777777" w:rsidR="000B26BB" w:rsidRDefault="000B26BB" w:rsidP="000B26BB">
      <w:pPr>
        <w:pStyle w:val="BodyTextIndent"/>
        <w:ind w:left="0"/>
        <w:rPr>
          <w:rFonts w:ascii="Times New Roman" w:hAnsi="Times New Roman" w:cs="Times New Roman"/>
        </w:rPr>
      </w:pPr>
    </w:p>
    <w:p w14:paraId="072CF327" w14:textId="77777777" w:rsidR="00CB1A33" w:rsidRPr="00A96EE7" w:rsidRDefault="00CB1A33" w:rsidP="00CB1A33">
      <w:pPr>
        <w:pStyle w:val="BodyTextIndent"/>
        <w:ind w:left="0"/>
        <w:rPr>
          <w:rFonts w:ascii="Times New Roman" w:hAnsi="Times New Roman" w:cs="Times New Roman"/>
          <w:u w:val="single"/>
        </w:rPr>
      </w:pPr>
      <w:r w:rsidRPr="00A96EE7">
        <w:rPr>
          <w:rFonts w:ascii="Times New Roman" w:hAnsi="Times New Roman" w:cs="Times New Roman"/>
          <w:u w:val="single"/>
        </w:rPr>
        <w:t>Findings:</w:t>
      </w:r>
    </w:p>
    <w:p w14:paraId="6278D4BD" w14:textId="77777777" w:rsidR="00CB1A33" w:rsidRPr="00A96EE7" w:rsidRDefault="00CB1A33" w:rsidP="00CB1A33">
      <w:pPr>
        <w:pStyle w:val="BodyTextIndent"/>
        <w:ind w:left="0"/>
        <w:rPr>
          <w:rFonts w:ascii="Times New Roman" w:hAnsi="Times New Roman" w:cs="Times New Roman"/>
          <w:u w:val="single"/>
        </w:rPr>
      </w:pPr>
    </w:p>
    <w:p w14:paraId="3867A080" w14:textId="25255715" w:rsidR="00200D4F" w:rsidRDefault="00CB1A33" w:rsidP="00A83759">
      <w:pPr>
        <w:pStyle w:val="incr1"/>
        <w:shd w:val="clear" w:color="auto" w:fill="FFFFFF" w:themeFill="background1"/>
        <w:spacing w:before="0" w:beforeAutospacing="0" w:after="0" w:afterAutospacing="0"/>
        <w:jc w:val="both"/>
      </w:pPr>
      <w:r w:rsidRPr="00A96EE7">
        <w:t xml:space="preserve">The </w:t>
      </w:r>
      <w:r w:rsidR="00290306">
        <w:t>City Council</w:t>
      </w:r>
      <w:r w:rsidRPr="00A96EE7">
        <w:t xml:space="preserve"> </w:t>
      </w:r>
      <w:r w:rsidR="00706704">
        <w:t xml:space="preserve">must establish findings </w:t>
      </w:r>
      <w:r w:rsidR="001F7918">
        <w:t xml:space="preserve">to uphold the </w:t>
      </w:r>
      <w:r w:rsidR="00290306">
        <w:t>Planning Commission’s</w:t>
      </w:r>
      <w:r w:rsidR="001F7918">
        <w:t xml:space="preserve"> </w:t>
      </w:r>
      <w:r w:rsidR="00EB2BBB">
        <w:t>upholding of the Selection Committee denial</w:t>
      </w:r>
      <w:r w:rsidR="001F7918">
        <w:t xml:space="preserve"> of</w:t>
      </w:r>
      <w:r w:rsidR="005D078A">
        <w:t xml:space="preserve"> the Amend</w:t>
      </w:r>
      <w:r w:rsidR="00D80F15">
        <w:t xml:space="preserve">ment </w:t>
      </w:r>
      <w:r w:rsidR="005D078A">
        <w:t>A</w:t>
      </w:r>
      <w:r w:rsidR="00D80F15">
        <w:t>pplication</w:t>
      </w:r>
      <w:r w:rsidR="00353955">
        <w:t xml:space="preserve">. </w:t>
      </w:r>
      <w:r w:rsidR="00200D4F" w:rsidRPr="00D14F86">
        <w:t xml:space="preserve">Findings for the </w:t>
      </w:r>
      <w:r w:rsidR="00290306">
        <w:t>City Council</w:t>
      </w:r>
      <w:r w:rsidR="00200D4F" w:rsidRPr="00D14F86">
        <w:t xml:space="preserve"> to consider</w:t>
      </w:r>
      <w:r w:rsidR="001126CF">
        <w:t>,</w:t>
      </w:r>
      <w:r w:rsidR="00200D4F" w:rsidRPr="00D14F86">
        <w:t xml:space="preserve"> </w:t>
      </w:r>
      <w:r w:rsidR="00274EA1" w:rsidRPr="00821AA9">
        <w:t>pursuant to City Code Section 5-07.09(a)(2)</w:t>
      </w:r>
      <w:r w:rsidR="001126CF">
        <w:t>,</w:t>
      </w:r>
      <w:r w:rsidR="00274EA1" w:rsidRPr="00D14F86">
        <w:t xml:space="preserve"> </w:t>
      </w:r>
      <w:r w:rsidR="00200D4F" w:rsidRPr="00D14F86">
        <w:t>include the following</w:t>
      </w:r>
      <w:r w:rsidR="00A83759">
        <w:t xml:space="preserve"> (see attached draft </w:t>
      </w:r>
      <w:r w:rsidR="001126CF">
        <w:t xml:space="preserve">denial </w:t>
      </w:r>
      <w:r w:rsidR="00A83759">
        <w:t>resolution)</w:t>
      </w:r>
      <w:r w:rsidR="00373BA2">
        <w:t>:</w:t>
      </w:r>
    </w:p>
    <w:p w14:paraId="27EF7422" w14:textId="77777777" w:rsidR="001D6292" w:rsidRPr="00255F64" w:rsidRDefault="001D6292" w:rsidP="00514B44">
      <w:pPr>
        <w:ind w:firstLine="720"/>
        <w:jc w:val="both"/>
        <w:rPr>
          <w:rFonts w:ascii="Times New Roman" w:hAnsi="Times New Roman"/>
          <w:szCs w:val="24"/>
          <w:highlight w:val="yellow"/>
        </w:rPr>
      </w:pPr>
    </w:p>
    <w:p w14:paraId="28470496" w14:textId="552F1764" w:rsidR="001D6292" w:rsidRPr="00821AA9" w:rsidRDefault="00404967" w:rsidP="001D6292">
      <w:pPr>
        <w:pStyle w:val="ListParagraph"/>
        <w:numPr>
          <w:ilvl w:val="0"/>
          <w:numId w:val="18"/>
        </w:numPr>
        <w:jc w:val="both"/>
        <w:rPr>
          <w:rFonts w:ascii="Times New Roman" w:hAnsi="Times New Roman"/>
        </w:rPr>
      </w:pPr>
      <w:r>
        <w:rPr>
          <w:rFonts w:ascii="Times New Roman" w:hAnsi="Times New Roman"/>
        </w:rPr>
        <w:lastRenderedPageBreak/>
        <w:t>T</w:t>
      </w:r>
      <w:r w:rsidR="001D6292" w:rsidRPr="00821AA9">
        <w:rPr>
          <w:rFonts w:ascii="Times New Roman" w:hAnsi="Times New Roman"/>
        </w:rPr>
        <w:t xml:space="preserve">he new site </w:t>
      </w:r>
      <w:r>
        <w:rPr>
          <w:rFonts w:ascii="Times New Roman" w:hAnsi="Times New Roman"/>
        </w:rPr>
        <w:t>would not be</w:t>
      </w:r>
      <w:r w:rsidR="001D6292" w:rsidRPr="00821AA9">
        <w:rPr>
          <w:rFonts w:ascii="Times New Roman" w:hAnsi="Times New Roman"/>
        </w:rPr>
        <w:t xml:space="preserve"> located within the </w:t>
      </w:r>
      <w:r w:rsidR="00B7061E">
        <w:rPr>
          <w:rFonts w:ascii="Times New Roman" w:hAnsi="Times New Roman"/>
        </w:rPr>
        <w:t xml:space="preserve">sensitive use </w:t>
      </w:r>
      <w:r w:rsidR="001D6292" w:rsidRPr="00821AA9">
        <w:rPr>
          <w:rFonts w:ascii="Times New Roman" w:hAnsi="Times New Roman"/>
        </w:rPr>
        <w:t xml:space="preserve">distances specified in Section 5-07.27, </w:t>
      </w:r>
      <w:r>
        <w:rPr>
          <w:rFonts w:ascii="Times New Roman" w:hAnsi="Times New Roman"/>
        </w:rPr>
        <w:t>unless an</w:t>
      </w:r>
      <w:r w:rsidR="001D6292" w:rsidRPr="00821AA9">
        <w:rPr>
          <w:rFonts w:ascii="Times New Roman" w:hAnsi="Times New Roman"/>
        </w:rPr>
        <w:t xml:space="preserve"> exception </w:t>
      </w:r>
      <w:r>
        <w:rPr>
          <w:rFonts w:ascii="Times New Roman" w:hAnsi="Times New Roman"/>
        </w:rPr>
        <w:t>is</w:t>
      </w:r>
      <w:r w:rsidR="001D6292" w:rsidRPr="00821AA9">
        <w:rPr>
          <w:rFonts w:ascii="Times New Roman" w:hAnsi="Times New Roman"/>
        </w:rPr>
        <w:t xml:space="preserve"> approved pursuant to </w:t>
      </w:r>
      <w:r>
        <w:rPr>
          <w:rFonts w:ascii="Times New Roman" w:hAnsi="Times New Roman"/>
        </w:rPr>
        <w:t>that</w:t>
      </w:r>
      <w:r w:rsidR="001D6292" w:rsidRPr="00821AA9">
        <w:rPr>
          <w:rFonts w:ascii="Times New Roman" w:hAnsi="Times New Roman"/>
        </w:rPr>
        <w:t xml:space="preserve"> Section;</w:t>
      </w:r>
    </w:p>
    <w:p w14:paraId="39F2F20B" w14:textId="66F65949" w:rsidR="001D6292" w:rsidRPr="00821AA9" w:rsidRDefault="001D6292" w:rsidP="001D6292">
      <w:pPr>
        <w:pStyle w:val="ListParagraph"/>
        <w:numPr>
          <w:ilvl w:val="0"/>
          <w:numId w:val="18"/>
        </w:numPr>
        <w:jc w:val="both"/>
        <w:rPr>
          <w:rFonts w:ascii="Times New Roman" w:hAnsi="Times New Roman"/>
          <w:szCs w:val="24"/>
        </w:rPr>
      </w:pPr>
      <w:r w:rsidRPr="00821AA9">
        <w:rPr>
          <w:rFonts w:ascii="Times New Roman" w:hAnsi="Times New Roman"/>
          <w:szCs w:val="24"/>
        </w:rPr>
        <w:t>The relocation of the new site would not create any significant negative impacts greater than those that exist</w:t>
      </w:r>
      <w:r w:rsidR="00671694">
        <w:rPr>
          <w:rFonts w:ascii="Times New Roman" w:hAnsi="Times New Roman"/>
          <w:szCs w:val="24"/>
        </w:rPr>
        <w:t>ed</w:t>
      </w:r>
      <w:r w:rsidRPr="00821AA9">
        <w:rPr>
          <w:rFonts w:ascii="Times New Roman" w:hAnsi="Times New Roman"/>
          <w:szCs w:val="24"/>
        </w:rPr>
        <w:t xml:space="preserve"> at the original site; </w:t>
      </w:r>
    </w:p>
    <w:p w14:paraId="7D456FFC" w14:textId="7E490920" w:rsidR="001D6292" w:rsidRDefault="001D6292" w:rsidP="001D6292">
      <w:pPr>
        <w:pStyle w:val="ListParagraph"/>
        <w:numPr>
          <w:ilvl w:val="0"/>
          <w:numId w:val="18"/>
        </w:numPr>
        <w:jc w:val="both"/>
        <w:rPr>
          <w:rFonts w:ascii="Times New Roman" w:hAnsi="Times New Roman"/>
          <w:szCs w:val="24"/>
        </w:rPr>
      </w:pPr>
      <w:r w:rsidRPr="00821AA9">
        <w:rPr>
          <w:rFonts w:ascii="Times New Roman" w:hAnsi="Times New Roman"/>
          <w:szCs w:val="24"/>
        </w:rPr>
        <w:t xml:space="preserve">The proposed location is located in an appropriate Zoning District for the proposed use; </w:t>
      </w:r>
      <w:r w:rsidR="00782AF8">
        <w:rPr>
          <w:rFonts w:ascii="Times New Roman" w:hAnsi="Times New Roman"/>
          <w:szCs w:val="24"/>
        </w:rPr>
        <w:t>and</w:t>
      </w:r>
    </w:p>
    <w:p w14:paraId="3C7A31F7" w14:textId="502A1F0D" w:rsidR="00EF6165" w:rsidRPr="00B26844" w:rsidRDefault="00AF1F0D" w:rsidP="00821AA9">
      <w:pPr>
        <w:pStyle w:val="paragraph"/>
        <w:numPr>
          <w:ilvl w:val="0"/>
          <w:numId w:val="18"/>
        </w:numPr>
        <w:spacing w:before="0" w:beforeAutospacing="0" w:after="0" w:afterAutospacing="0"/>
        <w:jc w:val="both"/>
        <w:textAlignment w:val="baseline"/>
      </w:pPr>
      <w:r w:rsidRPr="00AF1F0D">
        <w:t>Owners of real property located within three hundred feet of the proposed site have been notified and have had the opportunity to provide information to the city regarding the proposed site</w:t>
      </w:r>
      <w:r w:rsidR="007017A1" w:rsidRPr="006465DD">
        <w:rPr>
          <w:rStyle w:val="normaltextrun"/>
        </w:rPr>
        <w:t>.</w:t>
      </w:r>
      <w:r w:rsidR="007017A1" w:rsidRPr="00E76FC9">
        <w:rPr>
          <w:rStyle w:val="eop"/>
        </w:rPr>
        <w:t> </w:t>
      </w:r>
    </w:p>
    <w:p w14:paraId="71025388" w14:textId="77777777" w:rsidR="003900A5" w:rsidRPr="00B035CB" w:rsidRDefault="003900A5" w:rsidP="00CB1A33"/>
    <w:p w14:paraId="5D720680" w14:textId="77777777" w:rsidR="00CB1A33" w:rsidRPr="00464BC2" w:rsidRDefault="00CB1A33" w:rsidP="00CB1A33">
      <w:pPr>
        <w:rPr>
          <w:rFonts w:ascii="Times New Roman" w:hAnsi="Times New Roman"/>
          <w:bCs/>
          <w:u w:val="single"/>
        </w:rPr>
      </w:pPr>
      <w:r w:rsidRPr="00464BC2">
        <w:rPr>
          <w:rFonts w:ascii="Times New Roman" w:hAnsi="Times New Roman"/>
          <w:bCs/>
          <w:u w:val="single"/>
        </w:rPr>
        <w:t xml:space="preserve">Time </w:t>
      </w:r>
      <w:r>
        <w:rPr>
          <w:rFonts w:ascii="Times New Roman" w:hAnsi="Times New Roman"/>
          <w:bCs/>
          <w:u w:val="single"/>
        </w:rPr>
        <w:t>C</w:t>
      </w:r>
      <w:r w:rsidRPr="00464BC2">
        <w:rPr>
          <w:rFonts w:ascii="Times New Roman" w:hAnsi="Times New Roman"/>
          <w:bCs/>
          <w:u w:val="single"/>
        </w:rPr>
        <w:t>onsideration:</w:t>
      </w:r>
    </w:p>
    <w:p w14:paraId="7A7038BC" w14:textId="77777777" w:rsidR="00CB1A33" w:rsidRPr="00464BC2" w:rsidRDefault="00CB1A33" w:rsidP="00CB1A33">
      <w:pPr>
        <w:rPr>
          <w:rFonts w:ascii="Times New Roman" w:hAnsi="Times New Roman"/>
          <w:bCs/>
        </w:rPr>
      </w:pPr>
    </w:p>
    <w:p w14:paraId="3E3D7524" w14:textId="6EFF5CB1" w:rsidR="00CB1A33" w:rsidRDefault="00CB1A33" w:rsidP="00CB1A33">
      <w:pPr>
        <w:jc w:val="both"/>
        <w:rPr>
          <w:rFonts w:ascii="Times New Roman" w:hAnsi="Times New Roman"/>
          <w:bCs/>
        </w:rPr>
      </w:pPr>
      <w:r w:rsidRPr="002F2308">
        <w:rPr>
          <w:rFonts w:ascii="Times New Roman" w:hAnsi="Times New Roman"/>
          <w:bCs/>
        </w:rPr>
        <w:t xml:space="preserve">The </w:t>
      </w:r>
      <w:r w:rsidR="00290306">
        <w:rPr>
          <w:rFonts w:ascii="Times New Roman" w:hAnsi="Times New Roman"/>
          <w:bCs/>
        </w:rPr>
        <w:t xml:space="preserve">Planning Commission upheld the Selection Committee’s denial of </w:t>
      </w:r>
      <w:r w:rsidR="00790004">
        <w:rPr>
          <w:rFonts w:ascii="Times New Roman" w:hAnsi="Times New Roman"/>
          <w:bCs/>
        </w:rPr>
        <w:t>the Amendment Application</w:t>
      </w:r>
      <w:r w:rsidR="00290306">
        <w:rPr>
          <w:rFonts w:ascii="Times New Roman" w:hAnsi="Times New Roman"/>
          <w:bCs/>
        </w:rPr>
        <w:t xml:space="preserve"> </w:t>
      </w:r>
      <w:r w:rsidR="00F42781" w:rsidRPr="002F2308">
        <w:rPr>
          <w:rFonts w:ascii="Times New Roman" w:hAnsi="Times New Roman"/>
          <w:bCs/>
        </w:rPr>
        <w:t xml:space="preserve">on </w:t>
      </w:r>
      <w:r w:rsidR="00290306">
        <w:rPr>
          <w:rFonts w:ascii="Times New Roman" w:hAnsi="Times New Roman"/>
          <w:bCs/>
        </w:rPr>
        <w:t xml:space="preserve">June </w:t>
      </w:r>
      <w:r w:rsidR="00F42781" w:rsidRPr="002F2308">
        <w:rPr>
          <w:rFonts w:ascii="Times New Roman" w:hAnsi="Times New Roman"/>
          <w:bCs/>
        </w:rPr>
        <w:t>3, 2026</w:t>
      </w:r>
      <w:r w:rsidRPr="002F2308">
        <w:rPr>
          <w:rFonts w:ascii="Times New Roman" w:hAnsi="Times New Roman"/>
          <w:bCs/>
        </w:rPr>
        <w:t>.</w:t>
      </w:r>
      <w:r w:rsidR="00353955">
        <w:rPr>
          <w:rFonts w:ascii="Times New Roman" w:hAnsi="Times New Roman"/>
          <w:bCs/>
        </w:rPr>
        <w:t xml:space="preserve">  </w:t>
      </w:r>
      <w:r w:rsidR="00DC3DCF" w:rsidRPr="002F2308">
        <w:rPr>
          <w:rFonts w:ascii="Times New Roman" w:hAnsi="Times New Roman"/>
          <w:bCs/>
        </w:rPr>
        <w:t xml:space="preserve">On </w:t>
      </w:r>
      <w:r w:rsidR="00290306">
        <w:rPr>
          <w:rFonts w:ascii="Times New Roman" w:hAnsi="Times New Roman"/>
          <w:bCs/>
        </w:rPr>
        <w:t>June 9</w:t>
      </w:r>
      <w:r w:rsidR="00DC3DCF" w:rsidRPr="002F2308">
        <w:rPr>
          <w:rFonts w:ascii="Times New Roman" w:hAnsi="Times New Roman"/>
          <w:bCs/>
        </w:rPr>
        <w:t>, 2026, pursuant to Municipal Code Section 5-07.10, the Applicant filed a timely appeal</w:t>
      </w:r>
      <w:r w:rsidR="00353955">
        <w:rPr>
          <w:rFonts w:ascii="Times New Roman" w:hAnsi="Times New Roman"/>
          <w:bCs/>
        </w:rPr>
        <w:t xml:space="preserve"> within 10 calendar days</w:t>
      </w:r>
      <w:r w:rsidR="00DC3DCF" w:rsidRPr="002F2308">
        <w:rPr>
          <w:rFonts w:ascii="Times New Roman" w:hAnsi="Times New Roman"/>
          <w:bCs/>
        </w:rPr>
        <w:t xml:space="preserve"> of the Selection Committee denial</w:t>
      </w:r>
      <w:r w:rsidRPr="002F2308">
        <w:rPr>
          <w:rFonts w:ascii="Times New Roman" w:hAnsi="Times New Roman"/>
          <w:bCs/>
        </w:rPr>
        <w:t xml:space="preserve">.  </w:t>
      </w:r>
      <w:r w:rsidR="00DC3DCF" w:rsidRPr="002F2308">
        <w:rPr>
          <w:rFonts w:ascii="Times New Roman" w:hAnsi="Times New Roman"/>
          <w:bCs/>
        </w:rPr>
        <w:t xml:space="preserve">Pursuant to Municipal Code Section 5-07.10(b), a public hearing before the </w:t>
      </w:r>
      <w:r w:rsidR="00290306">
        <w:rPr>
          <w:rFonts w:ascii="Times New Roman" w:hAnsi="Times New Roman"/>
          <w:bCs/>
        </w:rPr>
        <w:t>City Council</w:t>
      </w:r>
      <w:r w:rsidR="00DC3DCF" w:rsidRPr="002F2308">
        <w:rPr>
          <w:rFonts w:ascii="Times New Roman" w:hAnsi="Times New Roman"/>
          <w:bCs/>
        </w:rPr>
        <w:t xml:space="preserve"> shall be scheduled </w:t>
      </w:r>
      <w:r w:rsidR="00DC3DCF">
        <w:rPr>
          <w:rFonts w:ascii="Times New Roman" w:hAnsi="Times New Roman"/>
          <w:bCs/>
        </w:rPr>
        <w:t xml:space="preserve">within 60-days from the filing of the appeal.  Per the Municipal Code, the deadline for </w:t>
      </w:r>
      <w:r w:rsidR="00290306">
        <w:rPr>
          <w:rFonts w:ascii="Times New Roman" w:hAnsi="Times New Roman"/>
          <w:bCs/>
        </w:rPr>
        <w:t>City Council</w:t>
      </w:r>
      <w:r w:rsidR="00DC3DCF">
        <w:rPr>
          <w:rFonts w:ascii="Times New Roman" w:hAnsi="Times New Roman"/>
          <w:bCs/>
        </w:rPr>
        <w:t xml:space="preserve"> consideration is </w:t>
      </w:r>
      <w:r w:rsidR="00290306">
        <w:rPr>
          <w:rFonts w:ascii="Times New Roman" w:hAnsi="Times New Roman"/>
          <w:bCs/>
        </w:rPr>
        <w:t>August 8</w:t>
      </w:r>
      <w:r w:rsidR="002F2308">
        <w:rPr>
          <w:rFonts w:ascii="Times New Roman" w:hAnsi="Times New Roman"/>
          <w:bCs/>
        </w:rPr>
        <w:t>, 2026.</w:t>
      </w:r>
    </w:p>
    <w:p w14:paraId="56C3AED5" w14:textId="77777777" w:rsidR="00CB1A33" w:rsidRDefault="00CB1A33" w:rsidP="00CB1A33"/>
    <w:p w14:paraId="2C170988" w14:textId="77777777" w:rsidR="00CB1A33" w:rsidRPr="00A96EE7" w:rsidRDefault="00CB1A33" w:rsidP="00CB1A33">
      <w:pPr>
        <w:pStyle w:val="Heading3"/>
        <w:rPr>
          <w:rFonts w:ascii="Times New Roman" w:hAnsi="Times New Roman" w:cs="Times New Roman"/>
          <w:b w:val="0"/>
          <w:bCs w:val="0"/>
        </w:rPr>
      </w:pPr>
      <w:r w:rsidRPr="00A96EE7">
        <w:rPr>
          <w:rFonts w:ascii="Times New Roman" w:hAnsi="Times New Roman" w:cs="Times New Roman"/>
          <w:b w:val="0"/>
          <w:bCs w:val="0"/>
        </w:rPr>
        <w:t>CEQA CONSIDERATION:</w:t>
      </w:r>
    </w:p>
    <w:p w14:paraId="0AD56C51" w14:textId="77777777" w:rsidR="00CB1A33" w:rsidRPr="00A96EE7" w:rsidRDefault="00CB1A33" w:rsidP="00CB1A33">
      <w:pPr>
        <w:jc w:val="both"/>
        <w:rPr>
          <w:rFonts w:ascii="Times New Roman" w:hAnsi="Times New Roman"/>
        </w:rPr>
      </w:pPr>
    </w:p>
    <w:p w14:paraId="7917F9E1" w14:textId="56B07866" w:rsidR="00453796" w:rsidRPr="001E3D18" w:rsidRDefault="00453796" w:rsidP="00453796">
      <w:pPr>
        <w:jc w:val="both"/>
        <w:rPr>
          <w:rFonts w:ascii="Times New Roman" w:hAnsi="Times New Roman"/>
        </w:rPr>
      </w:pPr>
      <w:r w:rsidRPr="001E3D18">
        <w:rPr>
          <w:rFonts w:ascii="Times New Roman" w:hAnsi="Times New Roman"/>
        </w:rPr>
        <w:t xml:space="preserve">Not a Project. The City of Salinas has determined that the proposed action is not a project as defined by the California Environmental Quality Act (CEQA) (CEQA Guidelines Section 15378).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w:t>
      </w:r>
      <w:r w:rsidR="003A1F33" w:rsidRPr="001E3D18">
        <w:rPr>
          <w:rFonts w:ascii="Times New Roman" w:hAnsi="Times New Roman"/>
        </w:rPr>
        <w:t>S</w:t>
      </w:r>
      <w:r w:rsidRPr="001E3D18">
        <w:rPr>
          <w:rFonts w:ascii="Times New Roman" w:hAnsi="Times New Roman"/>
        </w:rPr>
        <w:t>ection 15378, this matter is not a project.</w:t>
      </w:r>
      <w:r w:rsidR="001E3D18" w:rsidRPr="001E3D18">
        <w:rPr>
          <w:rFonts w:ascii="Times New Roman" w:hAnsi="Times New Roman"/>
        </w:rPr>
        <w:t xml:space="preserve">  Because the matter does not cause a direct or foreseeable indirect physical change on or in the environment, this matter is not a project. Any subsequent discretionary projects resulting from this action will be assessed for CEQA applicability.</w:t>
      </w:r>
    </w:p>
    <w:p w14:paraId="6912CCB0" w14:textId="77777777" w:rsidR="00E45B54" w:rsidRDefault="00E45B54" w:rsidP="00CB1A33">
      <w:pPr>
        <w:jc w:val="both"/>
        <w:rPr>
          <w:rFonts w:ascii="Times New Roman" w:hAnsi="Times New Roman"/>
        </w:rPr>
      </w:pPr>
    </w:p>
    <w:p w14:paraId="1FE355E4" w14:textId="77777777" w:rsidR="00B55A87" w:rsidRDefault="00B55A87" w:rsidP="00CB1A33">
      <w:pPr>
        <w:jc w:val="both"/>
        <w:rPr>
          <w:rFonts w:ascii="Times New Roman" w:hAnsi="Times New Roman"/>
        </w:rPr>
      </w:pPr>
    </w:p>
    <w:p w14:paraId="68D28DA3" w14:textId="77777777" w:rsidR="00B55A87" w:rsidRPr="00A96EE7" w:rsidRDefault="00B55A87" w:rsidP="00CB1A33">
      <w:pPr>
        <w:jc w:val="both"/>
        <w:rPr>
          <w:rFonts w:ascii="Times New Roman" w:hAnsi="Times New Roman"/>
        </w:rPr>
      </w:pPr>
    </w:p>
    <w:p w14:paraId="1EC26E38" w14:textId="7EC7B796" w:rsidR="00CB1A33" w:rsidRPr="00A96EE7" w:rsidRDefault="00CB1A33" w:rsidP="00CB1A33">
      <w:pPr>
        <w:widowControl/>
        <w:ind w:right="576"/>
        <w:jc w:val="both"/>
        <w:rPr>
          <w:rFonts w:ascii="Times New Roman" w:hAnsi="Times New Roman"/>
          <w:bCs/>
        </w:rPr>
      </w:pPr>
      <w:r w:rsidRPr="00A96EE7">
        <w:rPr>
          <w:rFonts w:ascii="Times New Roman" w:hAnsi="Times New Roman"/>
          <w:bCs/>
          <w:u w:val="single"/>
        </w:rPr>
        <w:t xml:space="preserve">Alternatives Available to the </w:t>
      </w:r>
      <w:r w:rsidR="004B295B">
        <w:rPr>
          <w:rFonts w:ascii="Times New Roman" w:hAnsi="Times New Roman"/>
          <w:bCs/>
          <w:u w:val="single"/>
        </w:rPr>
        <w:t>City Council</w:t>
      </w:r>
      <w:r w:rsidR="001126CF">
        <w:rPr>
          <w:rFonts w:ascii="Times New Roman" w:hAnsi="Times New Roman"/>
          <w:bCs/>
          <w:u w:val="single"/>
        </w:rPr>
        <w:t xml:space="preserve"> (Section 5-07.10</w:t>
      </w:r>
      <w:r w:rsidR="00E46D4B">
        <w:rPr>
          <w:rFonts w:ascii="Times New Roman" w:hAnsi="Times New Roman"/>
          <w:bCs/>
          <w:u w:val="single"/>
        </w:rPr>
        <w:t>(d)</w:t>
      </w:r>
      <w:r w:rsidR="001126CF">
        <w:rPr>
          <w:rFonts w:ascii="Times New Roman" w:hAnsi="Times New Roman"/>
          <w:bCs/>
          <w:u w:val="single"/>
        </w:rPr>
        <w:t>)</w:t>
      </w:r>
      <w:r w:rsidRPr="00A96EE7">
        <w:rPr>
          <w:rFonts w:ascii="Times New Roman" w:hAnsi="Times New Roman"/>
          <w:bCs/>
          <w:u w:val="single"/>
        </w:rPr>
        <w:t>:</w:t>
      </w:r>
    </w:p>
    <w:p w14:paraId="240B1550" w14:textId="77777777" w:rsidR="00CB1A33" w:rsidRPr="00A96EE7" w:rsidRDefault="00CB1A33" w:rsidP="00CB1A33">
      <w:pPr>
        <w:widowControl/>
        <w:ind w:right="576"/>
        <w:jc w:val="both"/>
        <w:rPr>
          <w:rFonts w:ascii="Times New Roman" w:hAnsi="Times New Roman"/>
        </w:rPr>
      </w:pPr>
    </w:p>
    <w:p w14:paraId="2B99FAB1" w14:textId="5593F307" w:rsidR="00D90A26" w:rsidRDefault="001126CF" w:rsidP="00D90A26">
      <w:pPr>
        <w:numPr>
          <w:ilvl w:val="0"/>
          <w:numId w:val="31"/>
        </w:numPr>
        <w:jc w:val="both"/>
        <w:rPr>
          <w:rFonts w:ascii="Times New Roman" w:hAnsi="Times New Roman"/>
        </w:rPr>
      </w:pPr>
      <w:r>
        <w:rPr>
          <w:rFonts w:ascii="Times New Roman" w:hAnsi="Times New Roman"/>
        </w:rPr>
        <w:t>Affirm</w:t>
      </w:r>
      <w:r w:rsidR="00D90A26" w:rsidRPr="00D90A26">
        <w:rPr>
          <w:rFonts w:ascii="Times New Roman" w:hAnsi="Times New Roman"/>
        </w:rPr>
        <w:t xml:space="preserve"> </w:t>
      </w:r>
      <w:r w:rsidR="00924E87" w:rsidRPr="00D90A26">
        <w:rPr>
          <w:rFonts w:ascii="Times New Roman" w:hAnsi="Times New Roman"/>
        </w:rPr>
        <w:t xml:space="preserve">the </w:t>
      </w:r>
      <w:r w:rsidR="00290306">
        <w:rPr>
          <w:rFonts w:ascii="Times New Roman" w:hAnsi="Times New Roman"/>
        </w:rPr>
        <w:t>Planning Commission’s</w:t>
      </w:r>
      <w:r w:rsidR="00EB2BBB">
        <w:rPr>
          <w:rFonts w:ascii="Times New Roman" w:hAnsi="Times New Roman"/>
        </w:rPr>
        <w:t xml:space="preserve"> upholding of the Selection Committee’s</w:t>
      </w:r>
      <w:r w:rsidR="00924E87">
        <w:rPr>
          <w:rFonts w:ascii="Times New Roman" w:hAnsi="Times New Roman"/>
        </w:rPr>
        <w:t xml:space="preserve"> </w:t>
      </w:r>
      <w:r w:rsidR="00A3442C">
        <w:rPr>
          <w:rFonts w:ascii="Times New Roman" w:hAnsi="Times New Roman"/>
        </w:rPr>
        <w:t>denial of</w:t>
      </w:r>
      <w:r w:rsidR="00D90A26" w:rsidRPr="00D90A26">
        <w:rPr>
          <w:rFonts w:ascii="Times New Roman" w:hAnsi="Times New Roman"/>
        </w:rPr>
        <w:t xml:space="preserve"> Valley Farm’s </w:t>
      </w:r>
      <w:r w:rsidR="00A3442C">
        <w:rPr>
          <w:rFonts w:ascii="Times New Roman" w:hAnsi="Times New Roman"/>
        </w:rPr>
        <w:t>Amendment A</w:t>
      </w:r>
      <w:r w:rsidR="00D90A26" w:rsidRPr="00D90A26">
        <w:rPr>
          <w:rFonts w:ascii="Times New Roman" w:hAnsi="Times New Roman"/>
        </w:rPr>
        <w:t xml:space="preserve">pplication </w:t>
      </w:r>
      <w:r w:rsidR="00A3442C">
        <w:rPr>
          <w:rFonts w:ascii="Times New Roman" w:hAnsi="Times New Roman"/>
        </w:rPr>
        <w:t xml:space="preserve">and deny </w:t>
      </w:r>
      <w:r w:rsidR="00924E87" w:rsidRPr="00D90A26">
        <w:rPr>
          <w:rFonts w:ascii="Times New Roman" w:hAnsi="Times New Roman"/>
        </w:rPr>
        <w:t>Commercial Cannabis Permit 2025-004</w:t>
      </w:r>
      <w:r w:rsidR="00D90A26" w:rsidRPr="00D90A26">
        <w:rPr>
          <w:rFonts w:ascii="Times New Roman" w:hAnsi="Times New Roman"/>
        </w:rPr>
        <w:t>;</w:t>
      </w:r>
    </w:p>
    <w:p w14:paraId="4D333284" w14:textId="27DF2FC8" w:rsidR="00D90A26" w:rsidRDefault="001126CF" w:rsidP="00D90A26">
      <w:pPr>
        <w:numPr>
          <w:ilvl w:val="0"/>
          <w:numId w:val="31"/>
        </w:numPr>
        <w:jc w:val="both"/>
        <w:rPr>
          <w:rFonts w:ascii="Times New Roman" w:hAnsi="Times New Roman"/>
        </w:rPr>
      </w:pPr>
      <w:r>
        <w:rPr>
          <w:rFonts w:ascii="Times New Roman" w:hAnsi="Times New Roman"/>
        </w:rPr>
        <w:t>Reverse</w:t>
      </w:r>
      <w:r w:rsidR="00A3442C">
        <w:rPr>
          <w:rFonts w:ascii="Times New Roman" w:hAnsi="Times New Roman"/>
        </w:rPr>
        <w:t xml:space="preserve"> </w:t>
      </w:r>
      <w:r w:rsidR="00924E87" w:rsidRPr="00D90A26">
        <w:rPr>
          <w:rFonts w:ascii="Times New Roman" w:hAnsi="Times New Roman"/>
        </w:rPr>
        <w:t xml:space="preserve">the </w:t>
      </w:r>
      <w:r w:rsidR="00290306">
        <w:rPr>
          <w:rFonts w:ascii="Times New Roman" w:hAnsi="Times New Roman"/>
        </w:rPr>
        <w:t>Planning Commission’s</w:t>
      </w:r>
      <w:r w:rsidR="00EB2BBB">
        <w:rPr>
          <w:rFonts w:ascii="Times New Roman" w:hAnsi="Times New Roman"/>
        </w:rPr>
        <w:t xml:space="preserve"> upholding of the Selection Committee’s </w:t>
      </w:r>
      <w:r w:rsidR="00924E87">
        <w:rPr>
          <w:rFonts w:ascii="Times New Roman" w:hAnsi="Times New Roman"/>
        </w:rPr>
        <w:t>denial of</w:t>
      </w:r>
      <w:r w:rsidR="00D90A26" w:rsidRPr="00D90A26">
        <w:rPr>
          <w:rFonts w:ascii="Times New Roman" w:hAnsi="Times New Roman"/>
        </w:rPr>
        <w:t xml:space="preserve"> Valley Farm’s </w:t>
      </w:r>
      <w:r w:rsidR="00924E87">
        <w:rPr>
          <w:rFonts w:ascii="Times New Roman" w:hAnsi="Times New Roman"/>
        </w:rPr>
        <w:t>Amendment A</w:t>
      </w:r>
      <w:r w:rsidR="00924E87" w:rsidRPr="00D90A26">
        <w:rPr>
          <w:rFonts w:ascii="Times New Roman" w:hAnsi="Times New Roman"/>
        </w:rPr>
        <w:t xml:space="preserve">pplication </w:t>
      </w:r>
      <w:r w:rsidR="00924E87">
        <w:rPr>
          <w:rFonts w:ascii="Times New Roman" w:hAnsi="Times New Roman"/>
        </w:rPr>
        <w:t xml:space="preserve">and approve </w:t>
      </w:r>
      <w:r w:rsidR="00924E87" w:rsidRPr="00D90A26">
        <w:rPr>
          <w:rFonts w:ascii="Times New Roman" w:hAnsi="Times New Roman"/>
        </w:rPr>
        <w:t>Commercial Cannabis Permit 2025-004</w:t>
      </w:r>
      <w:r w:rsidR="00D90A26" w:rsidRPr="00D90A26">
        <w:rPr>
          <w:rFonts w:ascii="Times New Roman" w:hAnsi="Times New Roman"/>
        </w:rPr>
        <w:t>;</w:t>
      </w:r>
      <w:r w:rsidR="0022193B">
        <w:rPr>
          <w:rFonts w:ascii="Times New Roman" w:hAnsi="Times New Roman"/>
        </w:rPr>
        <w:t xml:space="preserve"> or</w:t>
      </w:r>
    </w:p>
    <w:p w14:paraId="4025C01B" w14:textId="3838D623" w:rsidR="00D90A26" w:rsidRDefault="00D90A26" w:rsidP="00D90A26">
      <w:pPr>
        <w:numPr>
          <w:ilvl w:val="0"/>
          <w:numId w:val="31"/>
        </w:numPr>
        <w:jc w:val="both"/>
        <w:rPr>
          <w:rFonts w:ascii="Times New Roman" w:hAnsi="Times New Roman"/>
        </w:rPr>
      </w:pPr>
      <w:r w:rsidRPr="00D90A26">
        <w:rPr>
          <w:rFonts w:ascii="Times New Roman" w:hAnsi="Times New Roman"/>
        </w:rPr>
        <w:t xml:space="preserve">Modify </w:t>
      </w:r>
      <w:r w:rsidR="00924E87" w:rsidRPr="00D90A26">
        <w:rPr>
          <w:rFonts w:ascii="Times New Roman" w:hAnsi="Times New Roman"/>
        </w:rPr>
        <w:t xml:space="preserve">the </w:t>
      </w:r>
      <w:r w:rsidR="00290306">
        <w:rPr>
          <w:rFonts w:ascii="Times New Roman" w:hAnsi="Times New Roman"/>
        </w:rPr>
        <w:t>Planning Commission’s</w:t>
      </w:r>
      <w:r w:rsidR="00924E87">
        <w:rPr>
          <w:rFonts w:ascii="Times New Roman" w:hAnsi="Times New Roman"/>
        </w:rPr>
        <w:t xml:space="preserve"> </w:t>
      </w:r>
      <w:r w:rsidR="00EB2BBB">
        <w:rPr>
          <w:rFonts w:ascii="Times New Roman" w:hAnsi="Times New Roman"/>
        </w:rPr>
        <w:t xml:space="preserve">upholding of the Selection Committee’s </w:t>
      </w:r>
      <w:r w:rsidR="00924E87">
        <w:rPr>
          <w:rFonts w:ascii="Times New Roman" w:hAnsi="Times New Roman"/>
        </w:rPr>
        <w:t>denial of</w:t>
      </w:r>
      <w:r w:rsidRPr="00D90A26">
        <w:rPr>
          <w:rFonts w:ascii="Times New Roman" w:hAnsi="Times New Roman"/>
        </w:rPr>
        <w:t xml:space="preserve"> Valley Farm’s </w:t>
      </w:r>
      <w:r w:rsidR="00924E87">
        <w:rPr>
          <w:rFonts w:ascii="Times New Roman" w:hAnsi="Times New Roman"/>
        </w:rPr>
        <w:t>Amendment A</w:t>
      </w:r>
      <w:r w:rsidRPr="00D90A26">
        <w:rPr>
          <w:rFonts w:ascii="Times New Roman" w:hAnsi="Times New Roman"/>
        </w:rPr>
        <w:t>pplication</w:t>
      </w:r>
      <w:r w:rsidR="00290306">
        <w:rPr>
          <w:rFonts w:ascii="Times New Roman" w:hAnsi="Times New Roman"/>
        </w:rPr>
        <w:t xml:space="preserve"> and approve Commercial Cannabis Permit 2025-</w:t>
      </w:r>
      <w:r w:rsidR="00290306">
        <w:rPr>
          <w:rFonts w:ascii="Times New Roman" w:hAnsi="Times New Roman"/>
        </w:rPr>
        <w:lastRenderedPageBreak/>
        <w:t>004 with modifications.</w:t>
      </w:r>
    </w:p>
    <w:p w14:paraId="081E277F" w14:textId="77777777" w:rsidR="005D3210" w:rsidRDefault="005D3210" w:rsidP="001126CF"/>
    <w:p w14:paraId="013379B0" w14:textId="77777777" w:rsidR="004B295B" w:rsidRPr="005D6488" w:rsidRDefault="004B295B" w:rsidP="004B295B">
      <w:pPr>
        <w:jc w:val="both"/>
        <w:rPr>
          <w:rFonts w:ascii="Times New Roman" w:hAnsi="Times New Roman"/>
          <w:szCs w:val="24"/>
        </w:rPr>
      </w:pPr>
      <w:r w:rsidRPr="005D6488">
        <w:rPr>
          <w:rFonts w:ascii="Times New Roman" w:hAnsi="Times New Roman"/>
          <w:szCs w:val="24"/>
          <w:u w:val="single"/>
        </w:rPr>
        <w:t>CALIFORNIA GOVERNMENT CODE §84308 APPLIES</w:t>
      </w:r>
      <w:r w:rsidRPr="005D6488">
        <w:rPr>
          <w:rFonts w:ascii="Times New Roman" w:hAnsi="Times New Roman"/>
          <w:szCs w:val="24"/>
        </w:rPr>
        <w:t>:</w:t>
      </w:r>
    </w:p>
    <w:p w14:paraId="2ECFFD40" w14:textId="77777777" w:rsidR="004B295B" w:rsidRPr="005D6488" w:rsidRDefault="004B295B" w:rsidP="004B295B">
      <w:pPr>
        <w:jc w:val="both"/>
        <w:rPr>
          <w:rFonts w:ascii="Times New Roman" w:hAnsi="Times New Roman"/>
          <w:szCs w:val="24"/>
        </w:rPr>
      </w:pPr>
    </w:p>
    <w:p w14:paraId="447CC3A5" w14:textId="1BF8EA08" w:rsidR="004B295B" w:rsidRPr="000A5F51" w:rsidRDefault="000A5F51" w:rsidP="004B295B">
      <w:pPr>
        <w:jc w:val="both"/>
        <w:rPr>
          <w:rFonts w:ascii="Times New Roman" w:hAnsi="Times New Roman"/>
          <w:szCs w:val="24"/>
        </w:rPr>
      </w:pPr>
      <w:r w:rsidRPr="000A5F51">
        <w:rPr>
          <w:rFonts w:ascii="Times New Roman" w:hAnsi="Times New Roman"/>
          <w:szCs w:val="24"/>
        </w:rPr>
        <w:t>No.</w:t>
      </w:r>
    </w:p>
    <w:p w14:paraId="786CA6B1" w14:textId="77777777" w:rsidR="00C12BE5" w:rsidRPr="008910EE" w:rsidRDefault="00C12BE5" w:rsidP="004B295B">
      <w:pPr>
        <w:jc w:val="both"/>
        <w:rPr>
          <w:rFonts w:ascii="Times New Roman" w:hAnsi="Times New Roman"/>
          <w:i/>
          <w:iCs/>
          <w:szCs w:val="24"/>
          <w:u w:val="single"/>
        </w:rPr>
      </w:pPr>
    </w:p>
    <w:p w14:paraId="6A0DF225" w14:textId="77777777" w:rsidR="004B295B" w:rsidRPr="00893FED" w:rsidRDefault="004B295B" w:rsidP="004B295B">
      <w:pPr>
        <w:jc w:val="both"/>
        <w:rPr>
          <w:rFonts w:ascii="Times New Roman" w:hAnsi="Times New Roman"/>
          <w:szCs w:val="24"/>
        </w:rPr>
      </w:pPr>
      <w:r w:rsidRPr="00893FED">
        <w:rPr>
          <w:rFonts w:ascii="Times New Roman" w:hAnsi="Times New Roman"/>
          <w:szCs w:val="24"/>
          <w:u w:val="single"/>
        </w:rPr>
        <w:t>STRATEGIC PLAN INITIATIVE</w:t>
      </w:r>
      <w:r w:rsidRPr="00893FED">
        <w:rPr>
          <w:rFonts w:ascii="Times New Roman" w:hAnsi="Times New Roman"/>
          <w:szCs w:val="24"/>
        </w:rPr>
        <w:t>:</w:t>
      </w:r>
    </w:p>
    <w:p w14:paraId="340F6ED4" w14:textId="77777777" w:rsidR="004B295B" w:rsidRPr="00893FED" w:rsidRDefault="004B295B" w:rsidP="004B295B">
      <w:pPr>
        <w:jc w:val="both"/>
        <w:rPr>
          <w:rFonts w:ascii="Times New Roman" w:hAnsi="Times New Roman"/>
          <w:szCs w:val="24"/>
          <w:u w:val="single"/>
        </w:rPr>
      </w:pPr>
    </w:p>
    <w:p w14:paraId="13435155" w14:textId="0E6D3C42" w:rsidR="000A5F51" w:rsidRPr="0072341F" w:rsidRDefault="002124B5" w:rsidP="000A5F51">
      <w:pPr>
        <w:pStyle w:val="NoSpacing"/>
        <w:jc w:val="both"/>
        <w:rPr>
          <w:rFonts w:ascii="Times New Roman" w:hAnsi="Times New Roman"/>
          <w:szCs w:val="24"/>
        </w:rPr>
      </w:pPr>
      <w:r>
        <w:rPr>
          <w:rFonts w:ascii="Times New Roman" w:hAnsi="Times New Roman"/>
          <w:szCs w:val="24"/>
        </w:rPr>
        <w:t>The appeal does not directly relate to the City</w:t>
      </w:r>
      <w:r w:rsidR="000A5F51" w:rsidRPr="00484B1A">
        <w:rPr>
          <w:rFonts w:ascii="Times New Roman" w:hAnsi="Times New Roman"/>
          <w:szCs w:val="24"/>
        </w:rPr>
        <w:t xml:space="preserve"> Council’s </w:t>
      </w:r>
      <w:r>
        <w:rPr>
          <w:rFonts w:ascii="Times New Roman" w:hAnsi="Times New Roman"/>
          <w:szCs w:val="24"/>
        </w:rPr>
        <w:t xml:space="preserve">2025-2028 </w:t>
      </w:r>
      <w:r w:rsidR="000A5F51" w:rsidRPr="00484B1A">
        <w:rPr>
          <w:rFonts w:ascii="Times New Roman" w:hAnsi="Times New Roman"/>
          <w:szCs w:val="24"/>
        </w:rPr>
        <w:t>Strategic Goals</w:t>
      </w:r>
      <w:r>
        <w:rPr>
          <w:rFonts w:ascii="Times New Roman" w:hAnsi="Times New Roman"/>
          <w:szCs w:val="24"/>
        </w:rPr>
        <w:t>.</w:t>
      </w:r>
      <w:r w:rsidR="000A5F51" w:rsidRPr="00484B1A">
        <w:rPr>
          <w:rFonts w:ascii="Times New Roman" w:hAnsi="Times New Roman"/>
          <w:szCs w:val="24"/>
        </w:rPr>
        <w:t xml:space="preserve"> </w:t>
      </w:r>
    </w:p>
    <w:p w14:paraId="6D9DE496" w14:textId="77777777" w:rsidR="004B295B" w:rsidRPr="00D50A40" w:rsidRDefault="004B295B" w:rsidP="004B295B">
      <w:pPr>
        <w:jc w:val="both"/>
        <w:rPr>
          <w:rFonts w:ascii="Times New Roman" w:hAnsi="Times New Roman"/>
          <w:i/>
          <w:szCs w:val="24"/>
        </w:rPr>
      </w:pPr>
    </w:p>
    <w:p w14:paraId="5D5736A4" w14:textId="77777777" w:rsidR="004B295B" w:rsidRDefault="004B295B" w:rsidP="004B295B">
      <w:pPr>
        <w:jc w:val="both"/>
        <w:rPr>
          <w:rFonts w:ascii="Times New Roman" w:hAnsi="Times New Roman"/>
          <w:szCs w:val="24"/>
        </w:rPr>
      </w:pPr>
      <w:r>
        <w:rPr>
          <w:rFonts w:ascii="Times New Roman" w:hAnsi="Times New Roman"/>
          <w:szCs w:val="24"/>
          <w:u w:val="single"/>
        </w:rPr>
        <w:t>DEPARTMENTAL COORDINATION</w:t>
      </w:r>
      <w:r>
        <w:rPr>
          <w:rFonts w:ascii="Times New Roman" w:hAnsi="Times New Roman"/>
          <w:szCs w:val="24"/>
        </w:rPr>
        <w:t>:</w:t>
      </w:r>
    </w:p>
    <w:p w14:paraId="75D81DFF" w14:textId="77777777" w:rsidR="004B295B" w:rsidRDefault="004B295B" w:rsidP="004B295B">
      <w:pPr>
        <w:jc w:val="both"/>
        <w:rPr>
          <w:rFonts w:ascii="Times New Roman" w:hAnsi="Times New Roman"/>
          <w:szCs w:val="24"/>
          <w:u w:val="single"/>
        </w:rPr>
      </w:pPr>
    </w:p>
    <w:p w14:paraId="36952BCF" w14:textId="64B64F54" w:rsidR="000A5F51" w:rsidRPr="002C2A1F" w:rsidRDefault="000A5F51" w:rsidP="000A5F51">
      <w:pPr>
        <w:pStyle w:val="NoSpacing"/>
        <w:jc w:val="both"/>
        <w:rPr>
          <w:rFonts w:ascii="Times New Roman" w:hAnsi="Times New Roman"/>
          <w:szCs w:val="24"/>
        </w:rPr>
      </w:pPr>
      <w:r w:rsidRPr="002C2A1F">
        <w:rPr>
          <w:rFonts w:ascii="Times New Roman" w:hAnsi="Times New Roman"/>
          <w:szCs w:val="24"/>
        </w:rPr>
        <w:t xml:space="preserve">The </w:t>
      </w:r>
      <w:r w:rsidR="002124B5">
        <w:rPr>
          <w:rFonts w:ascii="Times New Roman" w:hAnsi="Times New Roman"/>
          <w:szCs w:val="24"/>
        </w:rPr>
        <w:t xml:space="preserve">processing of </w:t>
      </w:r>
      <w:r w:rsidR="00B33C00">
        <w:rPr>
          <w:rFonts w:ascii="Times New Roman" w:hAnsi="Times New Roman"/>
          <w:szCs w:val="24"/>
        </w:rPr>
        <w:t>this</w:t>
      </w:r>
      <w:r w:rsidR="002124B5">
        <w:rPr>
          <w:rFonts w:ascii="Times New Roman" w:hAnsi="Times New Roman"/>
          <w:szCs w:val="24"/>
        </w:rPr>
        <w:t xml:space="preserve"> appeal appeals </w:t>
      </w:r>
      <w:r w:rsidR="00336778">
        <w:rPr>
          <w:rFonts w:ascii="Times New Roman" w:hAnsi="Times New Roman"/>
          <w:szCs w:val="24"/>
        </w:rPr>
        <w:t>was</w:t>
      </w:r>
      <w:r w:rsidR="00A059E4">
        <w:rPr>
          <w:rFonts w:ascii="Times New Roman" w:hAnsi="Times New Roman"/>
          <w:szCs w:val="24"/>
        </w:rPr>
        <w:t xml:space="preserve"> </w:t>
      </w:r>
      <w:r w:rsidRPr="002C2A1F">
        <w:rPr>
          <w:rFonts w:ascii="Times New Roman" w:hAnsi="Times New Roman"/>
          <w:szCs w:val="24"/>
        </w:rPr>
        <w:t xml:space="preserve">been </w:t>
      </w:r>
      <w:r w:rsidR="002124B5">
        <w:rPr>
          <w:rFonts w:ascii="Times New Roman" w:hAnsi="Times New Roman"/>
          <w:szCs w:val="24"/>
        </w:rPr>
        <w:t xml:space="preserve">coordinated by </w:t>
      </w:r>
      <w:r w:rsidRPr="002C2A1F">
        <w:rPr>
          <w:rFonts w:ascii="Times New Roman" w:hAnsi="Times New Roman"/>
          <w:szCs w:val="24"/>
        </w:rPr>
        <w:t>the Current Planning</w:t>
      </w:r>
      <w:r>
        <w:rPr>
          <w:rFonts w:ascii="Times New Roman" w:hAnsi="Times New Roman"/>
          <w:szCs w:val="24"/>
        </w:rPr>
        <w:t xml:space="preserve"> </w:t>
      </w:r>
      <w:r w:rsidRPr="002C2A1F">
        <w:rPr>
          <w:rFonts w:ascii="Times New Roman" w:hAnsi="Times New Roman"/>
          <w:szCs w:val="24"/>
        </w:rPr>
        <w:t>Division of the Community Development Department</w:t>
      </w:r>
      <w:r>
        <w:rPr>
          <w:rFonts w:ascii="Times New Roman" w:hAnsi="Times New Roman"/>
          <w:szCs w:val="24"/>
        </w:rPr>
        <w:t>, the City Attorney, and the Police Department</w:t>
      </w:r>
      <w:r w:rsidRPr="002C2A1F">
        <w:rPr>
          <w:rFonts w:ascii="Times New Roman" w:hAnsi="Times New Roman"/>
          <w:szCs w:val="24"/>
        </w:rPr>
        <w:t>.</w:t>
      </w:r>
    </w:p>
    <w:p w14:paraId="4CEF17EB" w14:textId="77777777" w:rsidR="004B295B" w:rsidRDefault="004B295B" w:rsidP="004B295B">
      <w:pPr>
        <w:jc w:val="both"/>
        <w:rPr>
          <w:rFonts w:ascii="Times New Roman" w:hAnsi="Times New Roman"/>
          <w:szCs w:val="24"/>
          <w:u w:val="single"/>
        </w:rPr>
      </w:pPr>
    </w:p>
    <w:p w14:paraId="0B757ECC" w14:textId="77777777" w:rsidR="004B295B" w:rsidRPr="00893FED" w:rsidRDefault="004B295B" w:rsidP="004B295B">
      <w:pPr>
        <w:jc w:val="both"/>
        <w:rPr>
          <w:rFonts w:ascii="Times New Roman" w:hAnsi="Times New Roman"/>
          <w:szCs w:val="24"/>
          <w:u w:val="single"/>
        </w:rPr>
      </w:pPr>
      <w:r w:rsidRPr="00893FED">
        <w:rPr>
          <w:rFonts w:ascii="Times New Roman" w:hAnsi="Times New Roman"/>
          <w:szCs w:val="24"/>
          <w:u w:val="single"/>
        </w:rPr>
        <w:t>FISCAL AND SUSTAINABILITY IMPACT</w:t>
      </w:r>
      <w:r w:rsidRPr="007C2A2F">
        <w:rPr>
          <w:rFonts w:ascii="Times New Roman" w:hAnsi="Times New Roman"/>
          <w:szCs w:val="24"/>
        </w:rPr>
        <w:t>:</w:t>
      </w:r>
    </w:p>
    <w:p w14:paraId="281D43E8" w14:textId="77777777" w:rsidR="000A5F51" w:rsidRDefault="000A5F51" w:rsidP="004B295B">
      <w:pPr>
        <w:rPr>
          <w:rFonts w:ascii="Times New Roman" w:eastAsia="Arial" w:hAnsi="Times New Roman"/>
          <w:i/>
          <w:szCs w:val="24"/>
        </w:rPr>
      </w:pPr>
    </w:p>
    <w:p w14:paraId="2E59EB34" w14:textId="77777777" w:rsidR="00B90531" w:rsidRPr="006865DE" w:rsidRDefault="00B90531" w:rsidP="00B90531">
      <w:pPr>
        <w:jc w:val="both"/>
        <w:rPr>
          <w:rFonts w:ascii="Times New Roman" w:hAnsi="Times New Roman"/>
          <w:szCs w:val="24"/>
          <w:u w:val="single"/>
        </w:rPr>
      </w:pPr>
      <w:r w:rsidRPr="00A06ADD">
        <w:rPr>
          <w:rFonts w:ascii="Times New Roman" w:hAnsi="Times New Roman"/>
          <w:bCs/>
          <w:iCs/>
        </w:rPr>
        <w:t>No significant impacts to the City’s General Fund are anticipated with this application.</w:t>
      </w:r>
    </w:p>
    <w:p w14:paraId="213ECC61" w14:textId="77777777" w:rsidR="004B295B" w:rsidRPr="001126CF" w:rsidRDefault="004B295B" w:rsidP="001126CF"/>
    <w:p w14:paraId="586C1B10" w14:textId="6A50FF28" w:rsidR="00CB1A33" w:rsidRPr="00A96EE7" w:rsidRDefault="00CB1A33" w:rsidP="00CB1A33">
      <w:pPr>
        <w:pStyle w:val="Heading1"/>
        <w:rPr>
          <w:rFonts w:ascii="Times New Roman" w:hAnsi="Times New Roman"/>
        </w:rPr>
      </w:pPr>
      <w:r w:rsidRPr="00A96EE7">
        <w:rPr>
          <w:rFonts w:ascii="Times New Roman" w:hAnsi="Times New Roman"/>
        </w:rPr>
        <w:t>ATTACHMENTS:</w:t>
      </w:r>
    </w:p>
    <w:p w14:paraId="46571133" w14:textId="77777777" w:rsidR="00CB1A33" w:rsidRPr="00A96EE7" w:rsidRDefault="00CB1A33" w:rsidP="00CB1A33">
      <w:pPr>
        <w:rPr>
          <w:rFonts w:ascii="Times New Roman" w:hAnsi="Times New Roman"/>
        </w:rPr>
      </w:pPr>
    </w:p>
    <w:p w14:paraId="4F6C6EB3" w14:textId="256057F2" w:rsidR="00E46D4B" w:rsidRDefault="00B644CC" w:rsidP="00DA3954">
      <w:pPr>
        <w:jc w:val="both"/>
        <w:rPr>
          <w:rFonts w:ascii="Times New Roman" w:hAnsi="Times New Roman"/>
          <w:bCs/>
        </w:rPr>
      </w:pPr>
      <w:r>
        <w:rPr>
          <w:rFonts w:ascii="Times New Roman" w:hAnsi="Times New Roman"/>
          <w:bCs/>
        </w:rPr>
        <w:t xml:space="preserve">Draft </w:t>
      </w:r>
      <w:r w:rsidR="00290306">
        <w:rPr>
          <w:rFonts w:ascii="Times New Roman" w:hAnsi="Times New Roman"/>
          <w:bCs/>
        </w:rPr>
        <w:t>City Council</w:t>
      </w:r>
      <w:r>
        <w:rPr>
          <w:rFonts w:ascii="Times New Roman" w:hAnsi="Times New Roman"/>
          <w:bCs/>
        </w:rPr>
        <w:t xml:space="preserve"> </w:t>
      </w:r>
      <w:r w:rsidR="009035E5">
        <w:rPr>
          <w:rFonts w:ascii="Times New Roman" w:hAnsi="Times New Roman"/>
          <w:bCs/>
        </w:rPr>
        <w:t xml:space="preserve">Denial </w:t>
      </w:r>
      <w:r>
        <w:rPr>
          <w:rFonts w:ascii="Times New Roman" w:hAnsi="Times New Roman"/>
          <w:bCs/>
        </w:rPr>
        <w:t xml:space="preserve">Resolution </w:t>
      </w:r>
    </w:p>
    <w:p w14:paraId="1F92A1E3" w14:textId="54A8164D" w:rsidR="00565A13" w:rsidRDefault="00565A13" w:rsidP="00DA3954">
      <w:pPr>
        <w:jc w:val="both"/>
        <w:rPr>
          <w:rFonts w:ascii="Times New Roman" w:hAnsi="Times New Roman"/>
          <w:bCs/>
        </w:rPr>
      </w:pPr>
      <w:r>
        <w:rPr>
          <w:rFonts w:ascii="Times New Roman" w:hAnsi="Times New Roman"/>
          <w:bCs/>
        </w:rPr>
        <w:t>Planning Commission Resolution 2026-05</w:t>
      </w:r>
    </w:p>
    <w:p w14:paraId="58B66D87" w14:textId="30DAF51A" w:rsidR="005E327B" w:rsidRDefault="00AF6028" w:rsidP="005E327B">
      <w:pPr>
        <w:jc w:val="both"/>
        <w:rPr>
          <w:rFonts w:ascii="Times New Roman" w:hAnsi="Times New Roman"/>
          <w:bCs/>
        </w:rPr>
      </w:pPr>
      <w:r>
        <w:rPr>
          <w:rFonts w:ascii="Times New Roman" w:hAnsi="Times New Roman"/>
          <w:bCs/>
        </w:rPr>
        <w:t xml:space="preserve">Unofficial </w:t>
      </w:r>
      <w:r w:rsidR="00E46D4B">
        <w:rPr>
          <w:rFonts w:ascii="Times New Roman" w:hAnsi="Times New Roman"/>
          <w:bCs/>
        </w:rPr>
        <w:t xml:space="preserve">Planning Commission </w:t>
      </w:r>
      <w:r w:rsidR="00E05953">
        <w:rPr>
          <w:rFonts w:ascii="Times New Roman" w:hAnsi="Times New Roman"/>
          <w:bCs/>
        </w:rPr>
        <w:t>M</w:t>
      </w:r>
      <w:r w:rsidR="00E46D4B">
        <w:rPr>
          <w:rFonts w:ascii="Times New Roman" w:hAnsi="Times New Roman"/>
          <w:bCs/>
        </w:rPr>
        <w:t>inutes dated June 3, 2026</w:t>
      </w:r>
    </w:p>
    <w:p w14:paraId="1B3F8D49" w14:textId="7EA60143" w:rsidR="00565A13" w:rsidRDefault="00565A13" w:rsidP="00DA3954">
      <w:pPr>
        <w:jc w:val="both"/>
        <w:rPr>
          <w:rFonts w:ascii="Times New Roman" w:hAnsi="Times New Roman"/>
          <w:bCs/>
        </w:rPr>
      </w:pPr>
      <w:r>
        <w:rPr>
          <w:rFonts w:ascii="Times New Roman" w:hAnsi="Times New Roman"/>
          <w:bCs/>
        </w:rPr>
        <w:t>Planning Commission Staff Report dated June 3, 2026 without attachments</w:t>
      </w:r>
    </w:p>
    <w:p w14:paraId="0147F88F" w14:textId="77777777" w:rsidR="005E327B" w:rsidRDefault="005E327B" w:rsidP="005E327B">
      <w:pPr>
        <w:jc w:val="both"/>
        <w:rPr>
          <w:rFonts w:ascii="Times New Roman" w:hAnsi="Times New Roman"/>
          <w:bCs/>
        </w:rPr>
      </w:pPr>
      <w:r>
        <w:rPr>
          <w:rFonts w:ascii="Times New Roman" w:hAnsi="Times New Roman"/>
          <w:bCs/>
        </w:rPr>
        <w:t xml:space="preserve">Police Department Memorandum dated March 16, 2026 </w:t>
      </w:r>
    </w:p>
    <w:p w14:paraId="4D5642A8" w14:textId="41172B0A" w:rsidR="005E327B" w:rsidRDefault="005E327B" w:rsidP="005E327B">
      <w:pPr>
        <w:jc w:val="both"/>
        <w:rPr>
          <w:rFonts w:ascii="Times New Roman" w:hAnsi="Times New Roman"/>
          <w:bCs/>
        </w:rPr>
      </w:pPr>
      <w:r>
        <w:rPr>
          <w:rFonts w:ascii="Times New Roman" w:hAnsi="Times New Roman"/>
          <w:bCs/>
        </w:rPr>
        <w:t>City Attorney Complete Letter dated March 13, 2026</w:t>
      </w:r>
    </w:p>
    <w:p w14:paraId="1F964ADE" w14:textId="1C1ADB28" w:rsidR="000A5F51" w:rsidRDefault="000A5F51" w:rsidP="00DA3954">
      <w:pPr>
        <w:jc w:val="both"/>
        <w:rPr>
          <w:rFonts w:ascii="Times New Roman" w:hAnsi="Times New Roman"/>
          <w:bCs/>
        </w:rPr>
      </w:pPr>
      <w:r>
        <w:rPr>
          <w:rFonts w:ascii="Times New Roman" w:hAnsi="Times New Roman"/>
          <w:bCs/>
        </w:rPr>
        <w:t xml:space="preserve">Valley Farms Appeal </w:t>
      </w:r>
      <w:r w:rsidR="00B90531">
        <w:rPr>
          <w:rFonts w:ascii="Times New Roman" w:hAnsi="Times New Roman"/>
          <w:bCs/>
        </w:rPr>
        <w:t>Letter</w:t>
      </w:r>
      <w:r>
        <w:rPr>
          <w:rFonts w:ascii="Times New Roman" w:hAnsi="Times New Roman"/>
          <w:bCs/>
        </w:rPr>
        <w:t xml:space="preserve"> of Planning Commission denial dated June 9, 2026</w:t>
      </w:r>
    </w:p>
    <w:p w14:paraId="64CB3985" w14:textId="79C9B3EE" w:rsidR="006678DA" w:rsidRDefault="006678DA" w:rsidP="00DA3954">
      <w:pPr>
        <w:jc w:val="both"/>
        <w:rPr>
          <w:rFonts w:ascii="Times New Roman" w:hAnsi="Times New Roman"/>
          <w:bCs/>
        </w:rPr>
      </w:pPr>
      <w:r>
        <w:rPr>
          <w:rFonts w:ascii="Times New Roman" w:hAnsi="Times New Roman"/>
          <w:bCs/>
        </w:rPr>
        <w:t xml:space="preserve">Site Survey &amp; Parcel </w:t>
      </w:r>
      <w:r w:rsidR="005E327B">
        <w:rPr>
          <w:rFonts w:ascii="Times New Roman" w:hAnsi="Times New Roman"/>
          <w:bCs/>
        </w:rPr>
        <w:t>S</w:t>
      </w:r>
      <w:r>
        <w:rPr>
          <w:rFonts w:ascii="Times New Roman" w:hAnsi="Times New Roman"/>
          <w:bCs/>
        </w:rPr>
        <w:t>eparation for Emerald Skyway LLC prepared by Salinas Valley Surveyors dated July 10, 2026</w:t>
      </w:r>
    </w:p>
    <w:p w14:paraId="17CCEAC6" w14:textId="0837E081" w:rsidR="00DA3954" w:rsidRDefault="00DA3954" w:rsidP="00DA3954">
      <w:pPr>
        <w:jc w:val="both"/>
        <w:rPr>
          <w:rFonts w:ascii="Times New Roman" w:hAnsi="Times New Roman"/>
          <w:bCs/>
        </w:rPr>
      </w:pPr>
      <w:r>
        <w:rPr>
          <w:rFonts w:ascii="Times New Roman" w:hAnsi="Times New Roman"/>
          <w:bCs/>
        </w:rPr>
        <w:t>Valley Farms Appeal Letter</w:t>
      </w:r>
      <w:r w:rsidR="00E46D4B">
        <w:rPr>
          <w:rFonts w:ascii="Times New Roman" w:hAnsi="Times New Roman"/>
          <w:bCs/>
        </w:rPr>
        <w:t xml:space="preserve"> of Selection Committee denial</w:t>
      </w:r>
      <w:r>
        <w:rPr>
          <w:rFonts w:ascii="Times New Roman" w:hAnsi="Times New Roman"/>
          <w:bCs/>
        </w:rPr>
        <w:t xml:space="preserve"> dated April 21, 2026</w:t>
      </w:r>
    </w:p>
    <w:p w14:paraId="1D24FA1A" w14:textId="77777777" w:rsidR="00290306" w:rsidRDefault="00290306" w:rsidP="00290306">
      <w:pPr>
        <w:jc w:val="both"/>
        <w:rPr>
          <w:rFonts w:ascii="Times New Roman" w:hAnsi="Times New Roman"/>
          <w:bCs/>
        </w:rPr>
      </w:pPr>
      <w:r>
        <w:rPr>
          <w:rFonts w:ascii="Times New Roman" w:hAnsi="Times New Roman"/>
          <w:bCs/>
        </w:rPr>
        <w:t>City Attorney Denial Letter dated April 13, 2026</w:t>
      </w:r>
    </w:p>
    <w:p w14:paraId="68A87C24" w14:textId="2CAAA04A" w:rsidR="00D4163E" w:rsidRDefault="00D4163E" w:rsidP="00C4658D">
      <w:pPr>
        <w:jc w:val="both"/>
        <w:rPr>
          <w:rFonts w:ascii="Times New Roman" w:hAnsi="Times New Roman"/>
          <w:bCs/>
        </w:rPr>
      </w:pPr>
      <w:r>
        <w:rPr>
          <w:rFonts w:ascii="Times New Roman" w:hAnsi="Times New Roman"/>
          <w:bCs/>
        </w:rPr>
        <w:t>Parcel to Parcel distance map</w:t>
      </w:r>
    </w:p>
    <w:p w14:paraId="562F1303" w14:textId="23E022EC" w:rsidR="00C4658D" w:rsidRPr="0007322D" w:rsidRDefault="00C4658D" w:rsidP="00C4658D">
      <w:pPr>
        <w:jc w:val="both"/>
        <w:rPr>
          <w:rFonts w:ascii="Times New Roman" w:hAnsi="Times New Roman"/>
          <w:bCs/>
        </w:rPr>
      </w:pPr>
      <w:r w:rsidRPr="00C4658D">
        <w:rPr>
          <w:rFonts w:ascii="Times New Roman" w:hAnsi="Times New Roman"/>
          <w:bCs/>
        </w:rPr>
        <w:t>Sensitive Uses Map for CCP 2025-004</w:t>
      </w:r>
    </w:p>
    <w:p w14:paraId="2B7CF0A5" w14:textId="6EF8E185" w:rsidR="0007322D" w:rsidRDefault="00C4658D" w:rsidP="0007322D">
      <w:pPr>
        <w:jc w:val="both"/>
        <w:rPr>
          <w:rFonts w:ascii="Times New Roman" w:hAnsi="Times New Roman"/>
          <w:bCs/>
        </w:rPr>
      </w:pPr>
      <w:r w:rsidRPr="00C4658D">
        <w:rPr>
          <w:rFonts w:ascii="Times New Roman" w:hAnsi="Times New Roman"/>
          <w:bCs/>
        </w:rPr>
        <w:t xml:space="preserve">Sensitive Uses </w:t>
      </w:r>
      <w:r>
        <w:rPr>
          <w:rFonts w:ascii="Times New Roman" w:hAnsi="Times New Roman"/>
          <w:bCs/>
        </w:rPr>
        <w:t xml:space="preserve">Radius </w:t>
      </w:r>
      <w:r w:rsidRPr="00C4658D">
        <w:rPr>
          <w:rFonts w:ascii="Times New Roman" w:hAnsi="Times New Roman"/>
          <w:bCs/>
        </w:rPr>
        <w:t>Map within 1,000 feet of 2033 North Main Street</w:t>
      </w:r>
    </w:p>
    <w:p w14:paraId="02D6B14A" w14:textId="45EA6B3C" w:rsidR="00C4658D" w:rsidRDefault="00C4658D" w:rsidP="00CB1A33">
      <w:pPr>
        <w:tabs>
          <w:tab w:val="left" w:pos="-1440"/>
        </w:tabs>
        <w:jc w:val="both"/>
        <w:rPr>
          <w:rFonts w:ascii="Times New Roman" w:hAnsi="Times New Roman"/>
        </w:rPr>
      </w:pPr>
      <w:r w:rsidRPr="00C4658D">
        <w:rPr>
          <w:rFonts w:ascii="Times New Roman" w:hAnsi="Times New Roman"/>
        </w:rPr>
        <w:t>CCP 2023-006 Valley Farms Renewal</w:t>
      </w:r>
    </w:p>
    <w:p w14:paraId="68FCD246" w14:textId="66F93E44" w:rsidR="00E00E34" w:rsidRDefault="00E00E34" w:rsidP="00CB1A33">
      <w:pPr>
        <w:tabs>
          <w:tab w:val="left" w:pos="-1440"/>
        </w:tabs>
        <w:jc w:val="both"/>
        <w:rPr>
          <w:rFonts w:ascii="Times New Roman" w:hAnsi="Times New Roman"/>
        </w:rPr>
      </w:pPr>
      <w:r>
        <w:rPr>
          <w:rFonts w:ascii="Times New Roman" w:hAnsi="Times New Roman"/>
        </w:rPr>
        <w:t>Zoning Information Letter 2025-007 dated December 15, 2025</w:t>
      </w:r>
    </w:p>
    <w:p w14:paraId="00A193DD" w14:textId="7F52D600" w:rsidR="00453796" w:rsidRDefault="00453796" w:rsidP="00CB1A33">
      <w:pPr>
        <w:tabs>
          <w:tab w:val="left" w:pos="-1440"/>
        </w:tabs>
        <w:jc w:val="both"/>
        <w:rPr>
          <w:rFonts w:ascii="Times New Roman" w:hAnsi="Times New Roman"/>
        </w:rPr>
      </w:pPr>
      <w:r>
        <w:rPr>
          <w:rFonts w:ascii="Times New Roman" w:hAnsi="Times New Roman"/>
        </w:rPr>
        <w:t>Zoning Information Letter 2024-010 dated June 11, 2024</w:t>
      </w:r>
    </w:p>
    <w:p w14:paraId="2E6DAF93" w14:textId="21C84547" w:rsidR="00453796" w:rsidRDefault="00453796" w:rsidP="00CB1A33">
      <w:pPr>
        <w:tabs>
          <w:tab w:val="left" w:pos="-1440"/>
        </w:tabs>
        <w:jc w:val="both"/>
        <w:rPr>
          <w:rFonts w:ascii="Times New Roman" w:hAnsi="Times New Roman"/>
        </w:rPr>
      </w:pPr>
      <w:r>
        <w:rPr>
          <w:rFonts w:ascii="Times New Roman" w:hAnsi="Times New Roman"/>
        </w:rPr>
        <w:t>Zoning Information Letter 2024-006 dated May 9, 2024</w:t>
      </w:r>
    </w:p>
    <w:p w14:paraId="77541AEC" w14:textId="21F4B394" w:rsidR="00E00E34" w:rsidRDefault="00E00E34" w:rsidP="00CB1A33">
      <w:pPr>
        <w:tabs>
          <w:tab w:val="left" w:pos="-1440"/>
        </w:tabs>
        <w:jc w:val="both"/>
        <w:rPr>
          <w:rFonts w:ascii="Times New Roman" w:hAnsi="Times New Roman"/>
        </w:rPr>
      </w:pPr>
      <w:r>
        <w:rPr>
          <w:rFonts w:ascii="Times New Roman" w:hAnsi="Times New Roman"/>
        </w:rPr>
        <w:t>Zoning Information Letter 202</w:t>
      </w:r>
      <w:r w:rsidR="00E46D4B">
        <w:rPr>
          <w:rFonts w:ascii="Times New Roman" w:hAnsi="Times New Roman"/>
        </w:rPr>
        <w:t>3</w:t>
      </w:r>
      <w:r>
        <w:rPr>
          <w:rFonts w:ascii="Times New Roman" w:hAnsi="Times New Roman"/>
        </w:rPr>
        <w:t>-00</w:t>
      </w:r>
      <w:r w:rsidR="00E46D4B">
        <w:rPr>
          <w:rFonts w:ascii="Times New Roman" w:hAnsi="Times New Roman"/>
        </w:rPr>
        <w:t>2</w:t>
      </w:r>
      <w:r>
        <w:rPr>
          <w:rFonts w:ascii="Times New Roman" w:hAnsi="Times New Roman"/>
        </w:rPr>
        <w:t xml:space="preserve"> dated April </w:t>
      </w:r>
      <w:r w:rsidR="00E46D4B">
        <w:rPr>
          <w:rFonts w:ascii="Times New Roman" w:hAnsi="Times New Roman"/>
        </w:rPr>
        <w:t>26</w:t>
      </w:r>
      <w:r>
        <w:rPr>
          <w:rFonts w:ascii="Times New Roman" w:hAnsi="Times New Roman"/>
        </w:rPr>
        <w:t>, 202</w:t>
      </w:r>
      <w:r w:rsidR="00E46D4B">
        <w:rPr>
          <w:rFonts w:ascii="Times New Roman" w:hAnsi="Times New Roman"/>
        </w:rPr>
        <w:t>3</w:t>
      </w:r>
    </w:p>
    <w:p w14:paraId="0618BA1B" w14:textId="5B06BE60" w:rsidR="00E00E34" w:rsidRDefault="00E00E34" w:rsidP="00CB1A33">
      <w:pPr>
        <w:tabs>
          <w:tab w:val="left" w:pos="-1440"/>
        </w:tabs>
        <w:jc w:val="both"/>
        <w:rPr>
          <w:rFonts w:ascii="Times New Roman" w:hAnsi="Times New Roman"/>
        </w:rPr>
      </w:pPr>
      <w:r>
        <w:rPr>
          <w:rFonts w:ascii="Times New Roman" w:hAnsi="Times New Roman"/>
        </w:rPr>
        <w:t>Zoning Information Letter 2022-011 dated December 14, 2022</w:t>
      </w:r>
    </w:p>
    <w:p w14:paraId="5E5CA7E2" w14:textId="77777777" w:rsidR="00453796" w:rsidRPr="00453796" w:rsidRDefault="00453796" w:rsidP="00311731">
      <w:pPr>
        <w:tabs>
          <w:tab w:val="left" w:pos="-1440"/>
        </w:tabs>
        <w:jc w:val="both"/>
        <w:rPr>
          <w:rFonts w:ascii="Times New Roman" w:hAnsi="Times New Roman"/>
        </w:rPr>
      </w:pPr>
      <w:r w:rsidRPr="00453796">
        <w:rPr>
          <w:rFonts w:ascii="Times New Roman" w:hAnsi="Times New Roman"/>
        </w:rPr>
        <w:t>Ordinance No. 2566 (N.C.S.) and Report to the City Council</w:t>
      </w:r>
    </w:p>
    <w:p w14:paraId="23A16138" w14:textId="77777777" w:rsidR="00453796" w:rsidRPr="00453796" w:rsidRDefault="00453796" w:rsidP="00311731">
      <w:pPr>
        <w:tabs>
          <w:tab w:val="left" w:pos="-1440"/>
        </w:tabs>
        <w:jc w:val="both"/>
        <w:rPr>
          <w:rFonts w:ascii="Times New Roman" w:hAnsi="Times New Roman"/>
        </w:rPr>
      </w:pPr>
      <w:r w:rsidRPr="00453796">
        <w:rPr>
          <w:rFonts w:ascii="Times New Roman" w:hAnsi="Times New Roman"/>
        </w:rPr>
        <w:t>Ordinance No. 2597 (N.C.S.) and Report to the City Council</w:t>
      </w:r>
    </w:p>
    <w:p w14:paraId="011B6C34" w14:textId="77777777" w:rsidR="00453796" w:rsidRPr="00453796" w:rsidRDefault="00453796" w:rsidP="00311731">
      <w:pPr>
        <w:tabs>
          <w:tab w:val="left" w:pos="-1440"/>
        </w:tabs>
        <w:jc w:val="both"/>
        <w:rPr>
          <w:rFonts w:ascii="Times New Roman" w:hAnsi="Times New Roman"/>
        </w:rPr>
      </w:pPr>
      <w:r w:rsidRPr="00453796">
        <w:rPr>
          <w:rFonts w:ascii="Times New Roman" w:hAnsi="Times New Roman"/>
        </w:rPr>
        <w:t>Ordinance No. 2598 (N.C.S.) and Report to the City Council</w:t>
      </w:r>
    </w:p>
    <w:p w14:paraId="478934CA" w14:textId="75BAF98E" w:rsidR="00F212D0" w:rsidRDefault="00453796" w:rsidP="00311731">
      <w:pPr>
        <w:tabs>
          <w:tab w:val="left" w:pos="-1440"/>
        </w:tabs>
        <w:jc w:val="both"/>
        <w:rPr>
          <w:rFonts w:ascii="Times New Roman" w:hAnsi="Times New Roman"/>
        </w:rPr>
      </w:pPr>
      <w:r w:rsidRPr="00453796">
        <w:rPr>
          <w:rFonts w:ascii="Times New Roman" w:hAnsi="Times New Roman"/>
        </w:rPr>
        <w:lastRenderedPageBreak/>
        <w:t>Ordinance No. 2600 (N.C.S.) and Report to the City Council</w:t>
      </w:r>
    </w:p>
    <w:p w14:paraId="00B66289" w14:textId="3E7BC754" w:rsidR="005D656B" w:rsidRPr="00453796" w:rsidRDefault="005D656B" w:rsidP="00311731">
      <w:pPr>
        <w:tabs>
          <w:tab w:val="left" w:pos="-1440"/>
        </w:tabs>
        <w:jc w:val="both"/>
        <w:rPr>
          <w:rFonts w:ascii="Times New Roman" w:hAnsi="Times New Roman"/>
        </w:rPr>
      </w:pPr>
      <w:r>
        <w:rPr>
          <w:rFonts w:ascii="Times New Roman" w:hAnsi="Times New Roman"/>
        </w:rPr>
        <w:t>Draft August 4, 2026 City Council PowerPoint presentation</w:t>
      </w:r>
    </w:p>
    <w:p w14:paraId="423D799F" w14:textId="77777777" w:rsidR="00E00E34" w:rsidRPr="00A96EE7" w:rsidRDefault="00E00E34" w:rsidP="00CB1A33">
      <w:pPr>
        <w:tabs>
          <w:tab w:val="left" w:pos="-1440"/>
        </w:tabs>
        <w:jc w:val="both"/>
        <w:rPr>
          <w:rFonts w:ascii="Times New Roman" w:hAnsi="Times New Roman"/>
        </w:rPr>
      </w:pPr>
    </w:p>
    <w:p w14:paraId="47F1CC62" w14:textId="7E9B68CB" w:rsidR="00CB1A33" w:rsidRDefault="00CB1A33" w:rsidP="00CB1A33">
      <w:pPr>
        <w:tabs>
          <w:tab w:val="left" w:pos="-1440"/>
        </w:tabs>
        <w:jc w:val="both"/>
        <w:rPr>
          <w:rFonts w:ascii="Times New Roman" w:hAnsi="Times New Roman"/>
        </w:rPr>
      </w:pPr>
      <w:r w:rsidRPr="00A96EE7">
        <w:rPr>
          <w:rFonts w:ascii="Times New Roman" w:hAnsi="Times New Roman"/>
        </w:rPr>
        <w:t xml:space="preserve">Cc: </w:t>
      </w:r>
      <w:r w:rsidRPr="00A96EE7">
        <w:rPr>
          <w:rFonts w:ascii="Times New Roman" w:hAnsi="Times New Roman"/>
        </w:rPr>
        <w:tab/>
      </w:r>
      <w:r w:rsidR="00F42781">
        <w:rPr>
          <w:rFonts w:ascii="Times New Roman" w:hAnsi="Times New Roman"/>
          <w:szCs w:val="24"/>
        </w:rPr>
        <w:t>Emerald Skyway LLC (doing business as “Valley Farms”)</w:t>
      </w:r>
      <w:r w:rsidRPr="00A96EE7">
        <w:rPr>
          <w:rFonts w:ascii="Times New Roman" w:hAnsi="Times New Roman"/>
        </w:rPr>
        <w:t>, Applicant</w:t>
      </w:r>
      <w:r w:rsidR="00F42781">
        <w:rPr>
          <w:rFonts w:ascii="Times New Roman" w:hAnsi="Times New Roman"/>
        </w:rPr>
        <w:t xml:space="preserve"> and Appellant</w:t>
      </w:r>
    </w:p>
    <w:p w14:paraId="04D9AA3E" w14:textId="2E4638D6" w:rsidR="00D05ADD" w:rsidRDefault="00D05ADD" w:rsidP="00CB1A33">
      <w:pPr>
        <w:tabs>
          <w:tab w:val="left" w:pos="-1440"/>
        </w:tabs>
        <w:jc w:val="both"/>
        <w:rPr>
          <w:rFonts w:ascii="Times New Roman" w:hAnsi="Times New Roman"/>
        </w:rPr>
      </w:pPr>
      <w:r>
        <w:rPr>
          <w:rFonts w:ascii="Times New Roman" w:hAnsi="Times New Roman"/>
        </w:rPr>
        <w:tab/>
        <w:t xml:space="preserve">Micalah Frey, </w:t>
      </w:r>
      <w:proofErr w:type="spellStart"/>
      <w:r>
        <w:rPr>
          <w:rFonts w:ascii="Times New Roman" w:hAnsi="Times New Roman"/>
        </w:rPr>
        <w:t>Kolaboration</w:t>
      </w:r>
      <w:proofErr w:type="spellEnd"/>
      <w:r>
        <w:rPr>
          <w:rFonts w:ascii="Times New Roman" w:hAnsi="Times New Roman"/>
        </w:rPr>
        <w:t xml:space="preserve"> Ventures Corporation</w:t>
      </w:r>
    </w:p>
    <w:p w14:paraId="1794768A" w14:textId="0B234D5C" w:rsidR="00D05ADD" w:rsidRDefault="00D05ADD" w:rsidP="00CB1A33">
      <w:pPr>
        <w:tabs>
          <w:tab w:val="left" w:pos="-1440"/>
        </w:tabs>
        <w:jc w:val="both"/>
        <w:rPr>
          <w:rFonts w:ascii="Times New Roman" w:hAnsi="Times New Roman"/>
        </w:rPr>
      </w:pPr>
      <w:r>
        <w:rPr>
          <w:rFonts w:ascii="Times New Roman" w:hAnsi="Times New Roman"/>
        </w:rPr>
        <w:tab/>
        <w:t xml:space="preserve">Chuck Wesley, </w:t>
      </w:r>
      <w:proofErr w:type="spellStart"/>
      <w:r>
        <w:rPr>
          <w:rFonts w:ascii="Times New Roman" w:hAnsi="Times New Roman"/>
        </w:rPr>
        <w:t>Kolaboration</w:t>
      </w:r>
      <w:proofErr w:type="spellEnd"/>
      <w:r>
        <w:rPr>
          <w:rFonts w:ascii="Times New Roman" w:hAnsi="Times New Roman"/>
        </w:rPr>
        <w:t xml:space="preserve"> Ventures Corporation</w:t>
      </w:r>
    </w:p>
    <w:p w14:paraId="216F7531" w14:textId="6E323EF9" w:rsidR="00D05ADD" w:rsidRDefault="00D05ADD" w:rsidP="00CB1A33">
      <w:pPr>
        <w:tabs>
          <w:tab w:val="left" w:pos="-1440"/>
        </w:tabs>
        <w:jc w:val="both"/>
        <w:rPr>
          <w:rFonts w:ascii="Times New Roman" w:hAnsi="Times New Roman"/>
        </w:rPr>
      </w:pPr>
      <w:r>
        <w:rPr>
          <w:rFonts w:ascii="Times New Roman" w:hAnsi="Times New Roman"/>
        </w:rPr>
        <w:tab/>
        <w:t xml:space="preserve">Andrew Wesley, </w:t>
      </w:r>
      <w:proofErr w:type="spellStart"/>
      <w:r>
        <w:rPr>
          <w:rFonts w:ascii="Times New Roman" w:hAnsi="Times New Roman"/>
        </w:rPr>
        <w:t>Kolaboration</w:t>
      </w:r>
      <w:proofErr w:type="spellEnd"/>
      <w:r>
        <w:rPr>
          <w:rFonts w:ascii="Times New Roman" w:hAnsi="Times New Roman"/>
        </w:rPr>
        <w:t xml:space="preserve"> Ventures Corporation</w:t>
      </w:r>
    </w:p>
    <w:p w14:paraId="50C5A2E6" w14:textId="69D97C53" w:rsidR="00D05ADD" w:rsidRDefault="00D05ADD" w:rsidP="00CB1A33">
      <w:pPr>
        <w:tabs>
          <w:tab w:val="left" w:pos="-1440"/>
        </w:tabs>
        <w:jc w:val="both"/>
        <w:rPr>
          <w:rFonts w:ascii="Times New Roman" w:hAnsi="Times New Roman"/>
        </w:rPr>
      </w:pPr>
      <w:r>
        <w:rPr>
          <w:rFonts w:ascii="Times New Roman" w:hAnsi="Times New Roman"/>
        </w:rPr>
        <w:tab/>
        <w:t xml:space="preserve">Martin Wesley, </w:t>
      </w:r>
      <w:proofErr w:type="spellStart"/>
      <w:r>
        <w:rPr>
          <w:rFonts w:ascii="Times New Roman" w:hAnsi="Times New Roman"/>
        </w:rPr>
        <w:t>Kolaboration</w:t>
      </w:r>
      <w:proofErr w:type="spellEnd"/>
      <w:r>
        <w:rPr>
          <w:rFonts w:ascii="Times New Roman" w:hAnsi="Times New Roman"/>
        </w:rPr>
        <w:t xml:space="preserve"> Ventures Corporation</w:t>
      </w:r>
    </w:p>
    <w:p w14:paraId="6663ED7A" w14:textId="4411EC84" w:rsidR="00D05ADD" w:rsidRDefault="00D05ADD" w:rsidP="00CB1A33">
      <w:pPr>
        <w:tabs>
          <w:tab w:val="left" w:pos="-1440"/>
        </w:tabs>
        <w:jc w:val="both"/>
        <w:rPr>
          <w:rFonts w:ascii="Times New Roman" w:hAnsi="Times New Roman"/>
        </w:rPr>
      </w:pPr>
      <w:r>
        <w:rPr>
          <w:rFonts w:ascii="Times New Roman" w:hAnsi="Times New Roman"/>
        </w:rPr>
        <w:tab/>
        <w:t>Gene Stonebarger, Stonebarger Law</w:t>
      </w:r>
    </w:p>
    <w:p w14:paraId="0D3D3D50" w14:textId="5CBAB434" w:rsidR="00D05ADD" w:rsidRDefault="00D05ADD" w:rsidP="00CB1A33">
      <w:pPr>
        <w:tabs>
          <w:tab w:val="left" w:pos="-1440"/>
        </w:tabs>
        <w:jc w:val="both"/>
        <w:rPr>
          <w:rFonts w:ascii="Times New Roman" w:hAnsi="Times New Roman"/>
        </w:rPr>
      </w:pPr>
      <w:r>
        <w:rPr>
          <w:rFonts w:ascii="Times New Roman" w:hAnsi="Times New Roman"/>
        </w:rPr>
        <w:tab/>
        <w:t xml:space="preserve">Krista Fontius, </w:t>
      </w:r>
      <w:proofErr w:type="spellStart"/>
      <w:r>
        <w:rPr>
          <w:rFonts w:ascii="Times New Roman" w:hAnsi="Times New Roman"/>
        </w:rPr>
        <w:t>Kolaboration</w:t>
      </w:r>
      <w:proofErr w:type="spellEnd"/>
      <w:r>
        <w:rPr>
          <w:rFonts w:ascii="Times New Roman" w:hAnsi="Times New Roman"/>
        </w:rPr>
        <w:t xml:space="preserve"> Ventures Corporation</w:t>
      </w:r>
    </w:p>
    <w:p w14:paraId="40A80080" w14:textId="07DDE292" w:rsidR="00BF518A" w:rsidRDefault="00735F76" w:rsidP="00C92C10">
      <w:pPr>
        <w:tabs>
          <w:tab w:val="left" w:pos="-1440"/>
        </w:tabs>
        <w:jc w:val="both"/>
        <w:rPr>
          <w:rFonts w:ascii="Times New Roman" w:hAnsi="Times New Roman"/>
        </w:rPr>
      </w:pPr>
      <w:r>
        <w:rPr>
          <w:rFonts w:ascii="Times New Roman" w:hAnsi="Times New Roman"/>
        </w:rPr>
        <w:tab/>
        <w:t>Northridge Plaza, LLC, Property Owner</w:t>
      </w:r>
    </w:p>
    <w:p w14:paraId="1B0DF48A" w14:textId="77777777" w:rsidR="00436ABA" w:rsidRDefault="00436ABA" w:rsidP="00C92C10">
      <w:pPr>
        <w:tabs>
          <w:tab w:val="left" w:pos="-1440"/>
        </w:tabs>
        <w:jc w:val="both"/>
        <w:rPr>
          <w:rFonts w:ascii="Times New Roman" w:hAnsi="Times New Roman"/>
        </w:rPr>
      </w:pPr>
    </w:p>
    <w:p w14:paraId="1F7ED2CA" w14:textId="77777777" w:rsidR="00D05ADD" w:rsidRPr="001C1CBA" w:rsidRDefault="00D05ADD" w:rsidP="00C92C10">
      <w:pPr>
        <w:tabs>
          <w:tab w:val="left" w:pos="-1440"/>
        </w:tabs>
        <w:jc w:val="both"/>
        <w:rPr>
          <w:rFonts w:ascii="Times New Roman" w:hAnsi="Times New Roman"/>
        </w:rPr>
      </w:pPr>
    </w:p>
    <w:p w14:paraId="5A761648" w14:textId="02F68239" w:rsidR="00572516" w:rsidRPr="00EA3EC6" w:rsidRDefault="00572516">
      <w:pPr>
        <w:jc w:val="both"/>
        <w:rPr>
          <w:rFonts w:ascii="Times New Roman" w:hAnsi="Times New Roman"/>
          <w:sz w:val="16"/>
        </w:rPr>
      </w:pPr>
      <w:r w:rsidRPr="001C1CBA">
        <w:rPr>
          <w:rFonts w:ascii="Times New Roman" w:hAnsi="Times New Roman"/>
          <w:sz w:val="16"/>
        </w:rPr>
        <w:fldChar w:fldCharType="begin"/>
      </w:r>
      <w:r w:rsidRPr="001C1CBA">
        <w:rPr>
          <w:rFonts w:ascii="Times New Roman" w:hAnsi="Times New Roman"/>
          <w:sz w:val="16"/>
        </w:rPr>
        <w:instrText xml:space="preserve"> FILENAME \p </w:instrText>
      </w:r>
      <w:r w:rsidRPr="001C1CBA">
        <w:rPr>
          <w:rFonts w:ascii="Times New Roman" w:hAnsi="Times New Roman"/>
          <w:sz w:val="16"/>
        </w:rPr>
        <w:fldChar w:fldCharType="separate"/>
      </w:r>
      <w:r w:rsidR="00027272">
        <w:rPr>
          <w:rFonts w:ascii="Times New Roman" w:hAnsi="Times New Roman"/>
          <w:noProof/>
          <w:sz w:val="16"/>
        </w:rPr>
        <w:t>I:\ComDev\Planning Share Space\Cannabis Permits\CCP 2025-004 Emerald Skyway-Valley Farms\08-04-26 CC Staff Report.docx</w:t>
      </w:r>
      <w:r w:rsidRPr="001C1CBA">
        <w:rPr>
          <w:rFonts w:ascii="Times New Roman" w:hAnsi="Times New Roman"/>
          <w:sz w:val="16"/>
        </w:rPr>
        <w:fldChar w:fldCharType="end"/>
      </w:r>
    </w:p>
    <w:sectPr w:rsidR="00572516" w:rsidRPr="00EA3EC6" w:rsidSect="00C92C10">
      <w:footerReference w:type="default" r:id="rId10"/>
      <w:headerReference w:type="first" r:id="rId11"/>
      <w:footerReference w:type="first" r:id="rId12"/>
      <w:endnotePr>
        <w:numFmt w:val="decimal"/>
      </w:endnotePr>
      <w:type w:val="continuous"/>
      <w:pgSz w:w="12240" w:h="15840"/>
      <w:pgMar w:top="1440" w:right="1440" w:bottom="1440" w:left="1440" w:header="1440" w:footer="144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ED8A5" w14:textId="77777777" w:rsidR="00C65F52" w:rsidRDefault="00C65F52">
      <w:r>
        <w:separator/>
      </w:r>
    </w:p>
  </w:endnote>
  <w:endnote w:type="continuationSeparator" w:id="0">
    <w:p w14:paraId="34231A33" w14:textId="77777777" w:rsidR="00C65F52" w:rsidRDefault="00C65F52">
      <w:r>
        <w:continuationSeparator/>
      </w:r>
    </w:p>
  </w:endnote>
  <w:endnote w:type="continuationNotice" w:id="1">
    <w:p w14:paraId="38AC5E3B" w14:textId="77777777" w:rsidR="00C65F52" w:rsidRDefault="00C65F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07D96" w14:textId="77777777" w:rsidR="001D2EDF" w:rsidRDefault="001D2EDF" w:rsidP="00EA3EC6">
    <w:pPr>
      <w:pStyle w:val="Footer"/>
      <w:rPr>
        <w:snapToGrid/>
      </w:rPr>
    </w:pPr>
    <w:r>
      <w:t xml:space="preserve">Page | </w:t>
    </w:r>
    <w:r>
      <w:fldChar w:fldCharType="begin"/>
    </w:r>
    <w:r>
      <w:instrText xml:space="preserve"> PAGE   \* MERGEFORMAT </w:instrText>
    </w:r>
    <w:r>
      <w:fldChar w:fldCharType="separate"/>
    </w:r>
    <w:r>
      <w:t>2</w:t>
    </w:r>
    <w:r>
      <w:rPr>
        <w:noProof/>
      </w:rPr>
      <w:fldChar w:fldCharType="end"/>
    </w:r>
  </w:p>
  <w:p w14:paraId="62BED84E" w14:textId="77777777" w:rsidR="001D2EDF" w:rsidRDefault="001D2E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09661" w14:textId="77777777" w:rsidR="001D2EDF" w:rsidRDefault="001D2EDF" w:rsidP="00EA3EC6">
    <w:pPr>
      <w:pStyle w:val="Footer"/>
      <w:rPr>
        <w:snapToGrid/>
      </w:rPr>
    </w:pPr>
    <w:r>
      <w:t xml:space="preserve">Page | </w:t>
    </w:r>
    <w:r>
      <w:fldChar w:fldCharType="begin"/>
    </w:r>
    <w:r>
      <w:instrText xml:space="preserve"> PAGE   \* MERGEFORMAT </w:instrText>
    </w:r>
    <w:r>
      <w:fldChar w:fldCharType="separate"/>
    </w:r>
    <w:r>
      <w:t>2</w:t>
    </w:r>
    <w:r>
      <w:rPr>
        <w:noProof/>
      </w:rPr>
      <w:fldChar w:fldCharType="end"/>
    </w:r>
  </w:p>
  <w:p w14:paraId="4106100F" w14:textId="77777777" w:rsidR="001D2EDF" w:rsidRDefault="001D2E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13CE" w14:textId="77777777" w:rsidR="00C65F52" w:rsidRDefault="00C65F52">
      <w:r>
        <w:separator/>
      </w:r>
    </w:p>
  </w:footnote>
  <w:footnote w:type="continuationSeparator" w:id="0">
    <w:p w14:paraId="5858EE35" w14:textId="77777777" w:rsidR="00C65F52" w:rsidRDefault="00C65F52">
      <w:r>
        <w:continuationSeparator/>
      </w:r>
    </w:p>
  </w:footnote>
  <w:footnote w:type="continuationNotice" w:id="1">
    <w:p w14:paraId="233FB9BE" w14:textId="77777777" w:rsidR="00C65F52" w:rsidRDefault="00C65F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1BE1F" w14:textId="76E5E759" w:rsidR="001D2EDF" w:rsidRPr="007C169C" w:rsidRDefault="0061154F" w:rsidP="007C169C">
    <w:pPr>
      <w:pStyle w:val="Header"/>
      <w:rPr>
        <w:rFonts w:ascii="Calibri" w:hAnsi="Calibri"/>
        <w:snapToGrid/>
        <w:sz w:val="22"/>
      </w:rPr>
    </w:pPr>
    <w:r>
      <w:rPr>
        <w:rFonts w:ascii="Calibri" w:hAnsi="Calibri"/>
        <w:noProof/>
        <w:sz w:val="22"/>
      </w:rPr>
      <mc:AlternateContent>
        <mc:Choice Requires="wps">
          <w:drawing>
            <wp:anchor distT="0" distB="0" distL="114300" distR="114300" simplePos="0" relativeHeight="251658240" behindDoc="0" locked="0" layoutInCell="1" allowOverlap="1" wp14:anchorId="171383E9" wp14:editId="2BEB248C">
              <wp:simplePos x="0" y="0"/>
              <wp:positionH relativeFrom="column">
                <wp:posOffset>977900</wp:posOffset>
              </wp:positionH>
              <wp:positionV relativeFrom="paragraph">
                <wp:posOffset>160655</wp:posOffset>
              </wp:positionV>
              <wp:extent cx="4699000" cy="54864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9000"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4969DC" w14:textId="77777777" w:rsidR="001D2EDF" w:rsidRDefault="001D2EDF" w:rsidP="007C169C">
                          <w:pPr>
                            <w:spacing w:after="120"/>
                            <w:rPr>
                              <w:rFonts w:ascii="Arial" w:hAnsi="Arial" w:cs="Arial"/>
                              <w:b/>
                              <w:sz w:val="28"/>
                              <w:szCs w:val="24"/>
                            </w:rPr>
                          </w:pPr>
                          <w:r>
                            <w:rPr>
                              <w:rFonts w:ascii="Arial" w:hAnsi="Arial" w:cs="Arial"/>
                              <w:b/>
                              <w:sz w:val="28"/>
                              <w:szCs w:val="24"/>
                            </w:rPr>
                            <w:t>CITY OF SALINAS</w:t>
                          </w:r>
                        </w:p>
                        <w:p w14:paraId="0B6ED725" w14:textId="092DB686" w:rsidR="001D2EDF" w:rsidRDefault="0042280A" w:rsidP="007C169C">
                          <w:pPr>
                            <w:spacing w:after="120"/>
                            <w:rPr>
                              <w:rFonts w:ascii="Arial" w:hAnsi="Arial" w:cs="Arial"/>
                              <w:b/>
                              <w:sz w:val="28"/>
                              <w:szCs w:val="24"/>
                            </w:rPr>
                          </w:pPr>
                          <w:r>
                            <w:rPr>
                              <w:rFonts w:ascii="Arial" w:hAnsi="Arial" w:cs="Arial"/>
                              <w:b/>
                              <w:sz w:val="28"/>
                              <w:szCs w:val="24"/>
                            </w:rPr>
                            <w:t>CITY COUNCIL STAFF</w:t>
                          </w:r>
                          <w:r w:rsidR="001D2EDF">
                            <w:rPr>
                              <w:rFonts w:ascii="Arial" w:hAnsi="Arial" w:cs="Arial"/>
                              <w:b/>
                              <w:sz w:val="28"/>
                              <w:szCs w:val="24"/>
                            </w:rPr>
                            <w:t xml:space="preserve"> REPORT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1383E9" id="_x0000_t202" coordsize="21600,21600" o:spt="202" path="m,l,21600r21600,l21600,xe">
              <v:stroke joinstyle="miter"/>
              <v:path gradientshapeok="t" o:connecttype="rect"/>
            </v:shapetype>
            <v:shape id="Text Box 3" o:spid="_x0000_s1026" type="#_x0000_t202" style="position:absolute;margin-left:77pt;margin-top:12.65pt;width:370pt;height:4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" stroked="f">
              <v:textbox>
                <w:txbxContent>
                  <w:p w14:paraId="304969DC" w14:textId="77777777" w:rsidR="001D2EDF" w:rsidRDefault="001D2EDF" w:rsidP="007C169C">
                    <w:pPr>
                      <w:spacing w:after="120"/>
                      <w:rPr>
                        <w:rFonts w:ascii="Arial" w:hAnsi="Arial" w:cs="Arial"/>
                        <w:b/>
                        <w:sz w:val="28"/>
                        <w:szCs w:val="24"/>
                      </w:rPr>
                    </w:pPr>
                    <w:r>
                      <w:rPr>
                        <w:rFonts w:ascii="Arial" w:hAnsi="Arial" w:cs="Arial"/>
                        <w:b/>
                        <w:sz w:val="28"/>
                        <w:szCs w:val="24"/>
                      </w:rPr>
                      <w:t>CITY OF SALINAS</w:t>
                    </w:r>
                  </w:p>
                  <w:p w14:paraId="0B6ED725" w14:textId="092DB686" w:rsidR="001D2EDF" w:rsidRDefault="0042280A" w:rsidP="007C169C">
                    <w:pPr>
                      <w:spacing w:after="120"/>
                      <w:rPr>
                        <w:rFonts w:ascii="Arial" w:hAnsi="Arial" w:cs="Arial"/>
                        <w:b/>
                        <w:sz w:val="28"/>
                        <w:szCs w:val="24"/>
                      </w:rPr>
                    </w:pPr>
                    <w:r>
                      <w:rPr>
                        <w:rFonts w:ascii="Arial" w:hAnsi="Arial" w:cs="Arial"/>
                        <w:b/>
                        <w:sz w:val="28"/>
                        <w:szCs w:val="24"/>
                      </w:rPr>
                      <w:t>CITY COUNCIL STAFF</w:t>
                    </w:r>
                    <w:r w:rsidR="001D2EDF">
                      <w:rPr>
                        <w:rFonts w:ascii="Arial" w:hAnsi="Arial" w:cs="Arial"/>
                        <w:b/>
                        <w:sz w:val="28"/>
                        <w:szCs w:val="24"/>
                      </w:rPr>
                      <w:t xml:space="preserve"> REPORT</w:t>
                    </w:r>
                  </w:p>
                </w:txbxContent>
              </v:textbox>
            </v:shape>
          </w:pict>
        </mc:Fallback>
      </mc:AlternateContent>
    </w:r>
    <w:r>
      <w:rPr>
        <w:rFonts w:ascii="Calibri" w:hAnsi="Calibri"/>
        <w:noProof/>
        <w:sz w:val="22"/>
      </w:rPr>
      <mc:AlternateContent>
        <mc:Choice Requires="wps">
          <w:drawing>
            <wp:anchor distT="0" distB="0" distL="114300" distR="114300" simplePos="0" relativeHeight="251658241" behindDoc="0" locked="0" layoutInCell="1" allowOverlap="1" wp14:anchorId="62B838CA" wp14:editId="2EC9EF25">
              <wp:simplePos x="0" y="0"/>
              <wp:positionH relativeFrom="column">
                <wp:posOffset>0</wp:posOffset>
              </wp:positionH>
              <wp:positionV relativeFrom="paragraph">
                <wp:posOffset>1019810</wp:posOffset>
              </wp:positionV>
              <wp:extent cx="606679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679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3190ABE6" id="Straight Connector 2"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" strokeweight="1pt"/>
          </w:pict>
        </mc:Fallback>
      </mc:AlternateContent>
    </w:r>
    <w:r>
      <w:rPr>
        <w:noProof/>
      </w:rPr>
      <w:drawing>
        <wp:inline distT="0" distB="0" distL="0" distR="0" wp14:anchorId="50679199" wp14:editId="25DD1644">
          <wp:extent cx="904875" cy="904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p>
  <w:p w14:paraId="62778925" w14:textId="77777777" w:rsidR="001D2EDF" w:rsidRPr="007C169C" w:rsidRDefault="001D2EDF" w:rsidP="007C16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826E5"/>
    <w:multiLevelType w:val="hybridMultilevel"/>
    <w:tmpl w:val="793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791B1E"/>
    <w:multiLevelType w:val="hybridMultilevel"/>
    <w:tmpl w:val="76C85870"/>
    <w:lvl w:ilvl="0" w:tplc="04090015">
      <w:start w:val="3"/>
      <w:numFmt w:val="upp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C955AE"/>
    <w:multiLevelType w:val="hybridMultilevel"/>
    <w:tmpl w:val="61F8FF9C"/>
    <w:lvl w:ilvl="0" w:tplc="7B5CF6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C7430"/>
    <w:multiLevelType w:val="hybridMultilevel"/>
    <w:tmpl w:val="83D4FE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D16784"/>
    <w:multiLevelType w:val="hybridMultilevel"/>
    <w:tmpl w:val="E38C1EC0"/>
    <w:lvl w:ilvl="0" w:tplc="A1E8D9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D22B9C"/>
    <w:multiLevelType w:val="hybridMultilevel"/>
    <w:tmpl w:val="B78878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784E70"/>
    <w:multiLevelType w:val="multilevel"/>
    <w:tmpl w:val="DBAE4B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E678AB"/>
    <w:multiLevelType w:val="hybridMultilevel"/>
    <w:tmpl w:val="63309B68"/>
    <w:lvl w:ilvl="0" w:tplc="E730E406">
      <w:start w:val="1"/>
      <w:numFmt w:val="decimal"/>
      <w:lvlText w:val="%1."/>
      <w:lvlJc w:val="left"/>
      <w:pPr>
        <w:ind w:left="720" w:hanging="360"/>
      </w:pPr>
      <w:rPr>
        <w:rFonts w:ascii="CG Times" w:hAnsi="CG Time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433E0A"/>
    <w:multiLevelType w:val="hybridMultilevel"/>
    <w:tmpl w:val="3486890C"/>
    <w:lvl w:ilvl="0" w:tplc="BCBE67F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2402386"/>
    <w:multiLevelType w:val="hybridMultilevel"/>
    <w:tmpl w:val="3B1C14B4"/>
    <w:lvl w:ilvl="0" w:tplc="1D1AF8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53B7BA8"/>
    <w:multiLevelType w:val="hybridMultilevel"/>
    <w:tmpl w:val="F09E5C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8E46DB7"/>
    <w:multiLevelType w:val="hybridMultilevel"/>
    <w:tmpl w:val="53FECE0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A331E50"/>
    <w:multiLevelType w:val="hybridMultilevel"/>
    <w:tmpl w:val="5AC801C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CB31445"/>
    <w:multiLevelType w:val="singleLevel"/>
    <w:tmpl w:val="610A3C6A"/>
    <w:lvl w:ilvl="0">
      <w:start w:val="1"/>
      <w:numFmt w:val="decimal"/>
      <w:lvlText w:val="%1."/>
      <w:lvlJc w:val="left"/>
      <w:pPr>
        <w:tabs>
          <w:tab w:val="num" w:pos="720"/>
        </w:tabs>
        <w:ind w:left="720" w:hanging="720"/>
      </w:pPr>
      <w:rPr>
        <w:rFonts w:hint="default"/>
      </w:rPr>
    </w:lvl>
  </w:abstractNum>
  <w:abstractNum w:abstractNumId="14" w15:restartNumberingAfterBreak="0">
    <w:nsid w:val="2EF22BF3"/>
    <w:multiLevelType w:val="multilevel"/>
    <w:tmpl w:val="6914C4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FB0D19"/>
    <w:multiLevelType w:val="hybridMultilevel"/>
    <w:tmpl w:val="79F2B6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8F40A2"/>
    <w:multiLevelType w:val="hybridMultilevel"/>
    <w:tmpl w:val="F0742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791DF3"/>
    <w:multiLevelType w:val="hybridMultilevel"/>
    <w:tmpl w:val="734A7B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A32EAD"/>
    <w:multiLevelType w:val="hybridMultilevel"/>
    <w:tmpl w:val="E0F6BC82"/>
    <w:lvl w:ilvl="0" w:tplc="342A9F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0106587"/>
    <w:multiLevelType w:val="hybridMultilevel"/>
    <w:tmpl w:val="3CA2833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4907860"/>
    <w:multiLevelType w:val="hybridMultilevel"/>
    <w:tmpl w:val="3A16BFF8"/>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6B838BA"/>
    <w:multiLevelType w:val="hybridMultilevel"/>
    <w:tmpl w:val="DDCC912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 w15:restartNumberingAfterBreak="0">
    <w:nsid w:val="494521AD"/>
    <w:multiLevelType w:val="hybridMultilevel"/>
    <w:tmpl w:val="87B0F9CE"/>
    <w:lvl w:ilvl="0" w:tplc="966E7074">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993E02"/>
    <w:multiLevelType w:val="hybridMultilevel"/>
    <w:tmpl w:val="C31CA0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921E70"/>
    <w:multiLevelType w:val="hybridMultilevel"/>
    <w:tmpl w:val="B07CF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BC720D"/>
    <w:multiLevelType w:val="hybridMultilevel"/>
    <w:tmpl w:val="6BFC144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57150F29"/>
    <w:multiLevelType w:val="multilevel"/>
    <w:tmpl w:val="75EC81DC"/>
    <w:lvl w:ilvl="0">
      <w:start w:val="1"/>
      <w:numFmt w:val="decimal"/>
      <w:lvlText w:val="%1."/>
      <w:lvlJc w:val="left"/>
      <w:pPr>
        <w:tabs>
          <w:tab w:val="num" w:pos="720"/>
        </w:tabs>
        <w:ind w:left="720" w:hanging="720"/>
      </w:pPr>
      <w:rPr>
        <w:b w:val="0"/>
        <w:bCs/>
        <w:i/>
        <w:iCs/>
      </w:rPr>
    </w:lvl>
    <w:lvl w:ilvl="1">
      <w:start w:val="2"/>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3240"/>
        </w:tabs>
        <w:ind w:left="3240" w:hanging="108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5040"/>
        </w:tabs>
        <w:ind w:left="5040" w:hanging="144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840"/>
        </w:tabs>
        <w:ind w:left="6840" w:hanging="180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7" w15:restartNumberingAfterBreak="0">
    <w:nsid w:val="573726D6"/>
    <w:multiLevelType w:val="hybridMultilevel"/>
    <w:tmpl w:val="0BEEFC08"/>
    <w:lvl w:ilvl="0" w:tplc="568CB8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C5B6856"/>
    <w:multiLevelType w:val="hybridMultilevel"/>
    <w:tmpl w:val="61F8FF9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5CFB5145"/>
    <w:multiLevelType w:val="hybridMultilevel"/>
    <w:tmpl w:val="3F200572"/>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DD21BA1"/>
    <w:multiLevelType w:val="hybridMultilevel"/>
    <w:tmpl w:val="51766F4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636729B"/>
    <w:multiLevelType w:val="hybridMultilevel"/>
    <w:tmpl w:val="B9989526"/>
    <w:lvl w:ilvl="0" w:tplc="7B5CF6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C2B73E8"/>
    <w:multiLevelType w:val="hybridMultilevel"/>
    <w:tmpl w:val="B0901608"/>
    <w:lvl w:ilvl="0" w:tplc="78864766">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C3C0346"/>
    <w:multiLevelType w:val="hybridMultilevel"/>
    <w:tmpl w:val="FE942210"/>
    <w:lvl w:ilvl="0" w:tplc="D89095D8">
      <w:start w:val="4"/>
      <w:numFmt w:val="upperLetter"/>
      <w:lvlText w:val="%1."/>
      <w:lvlJc w:val="left"/>
      <w:pPr>
        <w:tabs>
          <w:tab w:val="num" w:pos="1080"/>
        </w:tabs>
        <w:ind w:left="1080" w:hanging="72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5772ED9"/>
    <w:multiLevelType w:val="multilevel"/>
    <w:tmpl w:val="D0480D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B97286A"/>
    <w:multiLevelType w:val="hybridMultilevel"/>
    <w:tmpl w:val="61F8FF9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288702314">
    <w:abstractNumId w:val="13"/>
  </w:num>
  <w:num w:numId="2" w16cid:durableId="1328750426">
    <w:abstractNumId w:val="19"/>
  </w:num>
  <w:num w:numId="3" w16cid:durableId="1871145166">
    <w:abstractNumId w:val="22"/>
  </w:num>
  <w:num w:numId="4" w16cid:durableId="1883664989">
    <w:abstractNumId w:val="33"/>
  </w:num>
  <w:num w:numId="5" w16cid:durableId="506290309">
    <w:abstractNumId w:val="1"/>
  </w:num>
  <w:num w:numId="6" w16cid:durableId="340015962">
    <w:abstractNumId w:val="12"/>
  </w:num>
  <w:num w:numId="7" w16cid:durableId="739254002">
    <w:abstractNumId w:val="23"/>
  </w:num>
  <w:num w:numId="8" w16cid:durableId="693503851">
    <w:abstractNumId w:val="2"/>
  </w:num>
  <w:num w:numId="9" w16cid:durableId="61373123">
    <w:abstractNumId w:val="8"/>
  </w:num>
  <w:num w:numId="10" w16cid:durableId="712971299">
    <w:abstractNumId w:val="0"/>
  </w:num>
  <w:num w:numId="11" w16cid:durableId="342365037">
    <w:abstractNumId w:val="35"/>
  </w:num>
  <w:num w:numId="12" w16cid:durableId="1206025680">
    <w:abstractNumId w:val="31"/>
  </w:num>
  <w:num w:numId="13" w16cid:durableId="1317490150">
    <w:abstractNumId w:val="25"/>
  </w:num>
  <w:num w:numId="14" w16cid:durableId="1616016978">
    <w:abstractNumId w:val="26"/>
  </w:num>
  <w:num w:numId="15" w16cid:durableId="1988968229">
    <w:abstractNumId w:val="28"/>
  </w:num>
  <w:num w:numId="16" w16cid:durableId="1144935394">
    <w:abstractNumId w:val="3"/>
  </w:num>
  <w:num w:numId="17" w16cid:durableId="1428650067">
    <w:abstractNumId w:val="27"/>
  </w:num>
  <w:num w:numId="18" w16cid:durableId="649092345">
    <w:abstractNumId w:val="4"/>
  </w:num>
  <w:num w:numId="19" w16cid:durableId="54284228">
    <w:abstractNumId w:val="34"/>
  </w:num>
  <w:num w:numId="20" w16cid:durableId="1220365097">
    <w:abstractNumId w:val="6"/>
  </w:num>
  <w:num w:numId="21" w16cid:durableId="912158428">
    <w:abstractNumId w:val="14"/>
  </w:num>
  <w:num w:numId="22" w16cid:durableId="328800121">
    <w:abstractNumId w:val="17"/>
  </w:num>
  <w:num w:numId="23" w16cid:durableId="1158309071">
    <w:abstractNumId w:val="20"/>
  </w:num>
  <w:num w:numId="24" w16cid:durableId="305667844">
    <w:abstractNumId w:val="29"/>
  </w:num>
  <w:num w:numId="25" w16cid:durableId="486626529">
    <w:abstractNumId w:val="16"/>
  </w:num>
  <w:num w:numId="26" w16cid:durableId="1435511298">
    <w:abstractNumId w:val="5"/>
  </w:num>
  <w:num w:numId="27" w16cid:durableId="1194921366">
    <w:abstractNumId w:val="24"/>
  </w:num>
  <w:num w:numId="28" w16cid:durableId="377706012">
    <w:abstractNumId w:val="15"/>
  </w:num>
  <w:num w:numId="29" w16cid:durableId="48832475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767797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997049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2776876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33050919">
    <w:abstractNumId w:val="7"/>
  </w:num>
  <w:num w:numId="34" w16cid:durableId="1555195785">
    <w:abstractNumId w:val="32"/>
  </w:num>
  <w:num w:numId="35" w16cid:durableId="1926497657">
    <w:abstractNumId w:val="18"/>
  </w:num>
  <w:num w:numId="36" w16cid:durableId="9265749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C5"/>
    <w:rsid w:val="000020BB"/>
    <w:rsid w:val="0000231B"/>
    <w:rsid w:val="0000285F"/>
    <w:rsid w:val="00003CC2"/>
    <w:rsid w:val="0001410F"/>
    <w:rsid w:val="0001543E"/>
    <w:rsid w:val="0002194D"/>
    <w:rsid w:val="000222E3"/>
    <w:rsid w:val="0002598E"/>
    <w:rsid w:val="0002625C"/>
    <w:rsid w:val="000263B4"/>
    <w:rsid w:val="00027272"/>
    <w:rsid w:val="00031500"/>
    <w:rsid w:val="00032A49"/>
    <w:rsid w:val="00033159"/>
    <w:rsid w:val="0003615F"/>
    <w:rsid w:val="000401FE"/>
    <w:rsid w:val="00042C02"/>
    <w:rsid w:val="00044AFB"/>
    <w:rsid w:val="00046347"/>
    <w:rsid w:val="000513ED"/>
    <w:rsid w:val="0005191A"/>
    <w:rsid w:val="000522A3"/>
    <w:rsid w:val="00052BE2"/>
    <w:rsid w:val="00055DA3"/>
    <w:rsid w:val="000560CF"/>
    <w:rsid w:val="000614E7"/>
    <w:rsid w:val="000668AC"/>
    <w:rsid w:val="00070E13"/>
    <w:rsid w:val="00071EDE"/>
    <w:rsid w:val="0007322D"/>
    <w:rsid w:val="00074C37"/>
    <w:rsid w:val="00077F57"/>
    <w:rsid w:val="00080ACC"/>
    <w:rsid w:val="00082997"/>
    <w:rsid w:val="00086AB2"/>
    <w:rsid w:val="00087CA8"/>
    <w:rsid w:val="00087E26"/>
    <w:rsid w:val="000912D2"/>
    <w:rsid w:val="00091AD7"/>
    <w:rsid w:val="00095D2E"/>
    <w:rsid w:val="00096DB9"/>
    <w:rsid w:val="00097F56"/>
    <w:rsid w:val="000A0B18"/>
    <w:rsid w:val="000A3837"/>
    <w:rsid w:val="000A5F51"/>
    <w:rsid w:val="000A697B"/>
    <w:rsid w:val="000B0291"/>
    <w:rsid w:val="000B26BB"/>
    <w:rsid w:val="000B472C"/>
    <w:rsid w:val="000B7604"/>
    <w:rsid w:val="000B76E2"/>
    <w:rsid w:val="000C0DD1"/>
    <w:rsid w:val="000C120E"/>
    <w:rsid w:val="000C2C49"/>
    <w:rsid w:val="000C3336"/>
    <w:rsid w:val="000D0E4E"/>
    <w:rsid w:val="000D6D57"/>
    <w:rsid w:val="000D6EF7"/>
    <w:rsid w:val="000D7D23"/>
    <w:rsid w:val="000E1E6F"/>
    <w:rsid w:val="000E3E22"/>
    <w:rsid w:val="000E4F29"/>
    <w:rsid w:val="000E70DF"/>
    <w:rsid w:val="001001A2"/>
    <w:rsid w:val="00104852"/>
    <w:rsid w:val="001126CF"/>
    <w:rsid w:val="00113018"/>
    <w:rsid w:val="00113E4A"/>
    <w:rsid w:val="00115F33"/>
    <w:rsid w:val="00117492"/>
    <w:rsid w:val="00120CC5"/>
    <w:rsid w:val="001213DF"/>
    <w:rsid w:val="001234DC"/>
    <w:rsid w:val="0013747C"/>
    <w:rsid w:val="001429AE"/>
    <w:rsid w:val="00142E48"/>
    <w:rsid w:val="001433F1"/>
    <w:rsid w:val="00144029"/>
    <w:rsid w:val="001475D4"/>
    <w:rsid w:val="00150444"/>
    <w:rsid w:val="001507BD"/>
    <w:rsid w:val="00151A3B"/>
    <w:rsid w:val="0015533E"/>
    <w:rsid w:val="0015559A"/>
    <w:rsid w:val="00155BD9"/>
    <w:rsid w:val="00156E75"/>
    <w:rsid w:val="00157AAC"/>
    <w:rsid w:val="00160163"/>
    <w:rsid w:val="00161EAB"/>
    <w:rsid w:val="00163CC8"/>
    <w:rsid w:val="00164016"/>
    <w:rsid w:val="00172568"/>
    <w:rsid w:val="00173445"/>
    <w:rsid w:val="00175306"/>
    <w:rsid w:val="001765B4"/>
    <w:rsid w:val="00176773"/>
    <w:rsid w:val="001825FA"/>
    <w:rsid w:val="0018299E"/>
    <w:rsid w:val="001832E8"/>
    <w:rsid w:val="00186CF4"/>
    <w:rsid w:val="00187080"/>
    <w:rsid w:val="001871E7"/>
    <w:rsid w:val="001A4943"/>
    <w:rsid w:val="001A601E"/>
    <w:rsid w:val="001B105F"/>
    <w:rsid w:val="001B2D87"/>
    <w:rsid w:val="001C15C1"/>
    <w:rsid w:val="001C1CBA"/>
    <w:rsid w:val="001C3412"/>
    <w:rsid w:val="001C4802"/>
    <w:rsid w:val="001C59A6"/>
    <w:rsid w:val="001C60F1"/>
    <w:rsid w:val="001D01EB"/>
    <w:rsid w:val="001D1874"/>
    <w:rsid w:val="001D1C1D"/>
    <w:rsid w:val="001D2EDF"/>
    <w:rsid w:val="001D6292"/>
    <w:rsid w:val="001E3D18"/>
    <w:rsid w:val="001E3D20"/>
    <w:rsid w:val="001E66E8"/>
    <w:rsid w:val="001E7F61"/>
    <w:rsid w:val="001F0AF2"/>
    <w:rsid w:val="001F0C31"/>
    <w:rsid w:val="001F42BE"/>
    <w:rsid w:val="001F4D39"/>
    <w:rsid w:val="001F5AC5"/>
    <w:rsid w:val="001F7918"/>
    <w:rsid w:val="00200C54"/>
    <w:rsid w:val="00200D4F"/>
    <w:rsid w:val="002032F9"/>
    <w:rsid w:val="00205F99"/>
    <w:rsid w:val="00207664"/>
    <w:rsid w:val="00211181"/>
    <w:rsid w:val="002120F7"/>
    <w:rsid w:val="002124B5"/>
    <w:rsid w:val="002200FC"/>
    <w:rsid w:val="00220AAF"/>
    <w:rsid w:val="0022193B"/>
    <w:rsid w:val="00222FEA"/>
    <w:rsid w:val="0022559F"/>
    <w:rsid w:val="0022584E"/>
    <w:rsid w:val="00225AE2"/>
    <w:rsid w:val="00226503"/>
    <w:rsid w:val="0022735F"/>
    <w:rsid w:val="00227899"/>
    <w:rsid w:val="00227B20"/>
    <w:rsid w:val="0023166E"/>
    <w:rsid w:val="00240353"/>
    <w:rsid w:val="002404E8"/>
    <w:rsid w:val="00245100"/>
    <w:rsid w:val="0025247A"/>
    <w:rsid w:val="00252F85"/>
    <w:rsid w:val="0025689A"/>
    <w:rsid w:val="00256981"/>
    <w:rsid w:val="002570F3"/>
    <w:rsid w:val="00262044"/>
    <w:rsid w:val="00274784"/>
    <w:rsid w:val="00274EA1"/>
    <w:rsid w:val="002775FC"/>
    <w:rsid w:val="002835A7"/>
    <w:rsid w:val="00283EED"/>
    <w:rsid w:val="002900A3"/>
    <w:rsid w:val="00290306"/>
    <w:rsid w:val="00290766"/>
    <w:rsid w:val="002914F6"/>
    <w:rsid w:val="00293926"/>
    <w:rsid w:val="002977C8"/>
    <w:rsid w:val="002A14EF"/>
    <w:rsid w:val="002A2EFE"/>
    <w:rsid w:val="002A76BB"/>
    <w:rsid w:val="002A7D92"/>
    <w:rsid w:val="002B6FA8"/>
    <w:rsid w:val="002C1A36"/>
    <w:rsid w:val="002C34FB"/>
    <w:rsid w:val="002C3FDC"/>
    <w:rsid w:val="002C550F"/>
    <w:rsid w:val="002C7ED8"/>
    <w:rsid w:val="002D049B"/>
    <w:rsid w:val="002D0809"/>
    <w:rsid w:val="002D0B37"/>
    <w:rsid w:val="002D0F33"/>
    <w:rsid w:val="002D25A0"/>
    <w:rsid w:val="002E5280"/>
    <w:rsid w:val="002E5F04"/>
    <w:rsid w:val="002E7D86"/>
    <w:rsid w:val="002F0596"/>
    <w:rsid w:val="002F21C2"/>
    <w:rsid w:val="002F2308"/>
    <w:rsid w:val="002F3B1B"/>
    <w:rsid w:val="002F59F0"/>
    <w:rsid w:val="002F7208"/>
    <w:rsid w:val="003026E4"/>
    <w:rsid w:val="00303096"/>
    <w:rsid w:val="00304161"/>
    <w:rsid w:val="003046A8"/>
    <w:rsid w:val="00305475"/>
    <w:rsid w:val="00306479"/>
    <w:rsid w:val="00311731"/>
    <w:rsid w:val="00311877"/>
    <w:rsid w:val="00314A7E"/>
    <w:rsid w:val="00320F6C"/>
    <w:rsid w:val="00321DB0"/>
    <w:rsid w:val="00321DEB"/>
    <w:rsid w:val="00322E00"/>
    <w:rsid w:val="00325448"/>
    <w:rsid w:val="00336778"/>
    <w:rsid w:val="00336A29"/>
    <w:rsid w:val="00336A78"/>
    <w:rsid w:val="00341395"/>
    <w:rsid w:val="00341B97"/>
    <w:rsid w:val="003513CE"/>
    <w:rsid w:val="00353955"/>
    <w:rsid w:val="00354934"/>
    <w:rsid w:val="0035544B"/>
    <w:rsid w:val="003560EF"/>
    <w:rsid w:val="00356BEB"/>
    <w:rsid w:val="00357A49"/>
    <w:rsid w:val="003602B2"/>
    <w:rsid w:val="003610C2"/>
    <w:rsid w:val="00361EBC"/>
    <w:rsid w:val="00363558"/>
    <w:rsid w:val="00363645"/>
    <w:rsid w:val="00366200"/>
    <w:rsid w:val="00367AA9"/>
    <w:rsid w:val="003718EC"/>
    <w:rsid w:val="003721D2"/>
    <w:rsid w:val="00373BA2"/>
    <w:rsid w:val="00374838"/>
    <w:rsid w:val="00380521"/>
    <w:rsid w:val="00383512"/>
    <w:rsid w:val="00384D68"/>
    <w:rsid w:val="00385D78"/>
    <w:rsid w:val="003900A5"/>
    <w:rsid w:val="00392156"/>
    <w:rsid w:val="00393528"/>
    <w:rsid w:val="00396031"/>
    <w:rsid w:val="00396203"/>
    <w:rsid w:val="00396E7D"/>
    <w:rsid w:val="003A1F33"/>
    <w:rsid w:val="003A6348"/>
    <w:rsid w:val="003B1FE8"/>
    <w:rsid w:val="003C0D7B"/>
    <w:rsid w:val="003C1CF1"/>
    <w:rsid w:val="003C38C9"/>
    <w:rsid w:val="003D193C"/>
    <w:rsid w:val="003D4736"/>
    <w:rsid w:val="003D58A5"/>
    <w:rsid w:val="003D5C92"/>
    <w:rsid w:val="003E0DC0"/>
    <w:rsid w:val="003E17AE"/>
    <w:rsid w:val="003E53A6"/>
    <w:rsid w:val="003E55AA"/>
    <w:rsid w:val="003E6D64"/>
    <w:rsid w:val="003F162B"/>
    <w:rsid w:val="003F2B72"/>
    <w:rsid w:val="003F2C2C"/>
    <w:rsid w:val="003F2CD7"/>
    <w:rsid w:val="003F4230"/>
    <w:rsid w:val="003F4B09"/>
    <w:rsid w:val="003F7CE1"/>
    <w:rsid w:val="0040017B"/>
    <w:rsid w:val="00402827"/>
    <w:rsid w:val="00404967"/>
    <w:rsid w:val="0040644C"/>
    <w:rsid w:val="00406DCD"/>
    <w:rsid w:val="00407E71"/>
    <w:rsid w:val="004151F8"/>
    <w:rsid w:val="0041537A"/>
    <w:rsid w:val="00416661"/>
    <w:rsid w:val="0042280A"/>
    <w:rsid w:val="0042629E"/>
    <w:rsid w:val="0042719A"/>
    <w:rsid w:val="004302FD"/>
    <w:rsid w:val="00430B81"/>
    <w:rsid w:val="00430E09"/>
    <w:rsid w:val="004314D5"/>
    <w:rsid w:val="004331C4"/>
    <w:rsid w:val="00434AAC"/>
    <w:rsid w:val="00436ABA"/>
    <w:rsid w:val="00442AAD"/>
    <w:rsid w:val="00445388"/>
    <w:rsid w:val="00446990"/>
    <w:rsid w:val="0044716D"/>
    <w:rsid w:val="00447336"/>
    <w:rsid w:val="00450242"/>
    <w:rsid w:val="00450885"/>
    <w:rsid w:val="00452217"/>
    <w:rsid w:val="00453796"/>
    <w:rsid w:val="00455807"/>
    <w:rsid w:val="00456082"/>
    <w:rsid w:val="00456259"/>
    <w:rsid w:val="0046140E"/>
    <w:rsid w:val="00461595"/>
    <w:rsid w:val="00461DA1"/>
    <w:rsid w:val="00464BC2"/>
    <w:rsid w:val="0046515B"/>
    <w:rsid w:val="00470F2E"/>
    <w:rsid w:val="00474338"/>
    <w:rsid w:val="00476BC4"/>
    <w:rsid w:val="004812C1"/>
    <w:rsid w:val="00481AAA"/>
    <w:rsid w:val="004827CA"/>
    <w:rsid w:val="00482A5A"/>
    <w:rsid w:val="00494173"/>
    <w:rsid w:val="00494B04"/>
    <w:rsid w:val="00494E1F"/>
    <w:rsid w:val="004A1D51"/>
    <w:rsid w:val="004A236E"/>
    <w:rsid w:val="004A2939"/>
    <w:rsid w:val="004A36B2"/>
    <w:rsid w:val="004A485B"/>
    <w:rsid w:val="004A61A8"/>
    <w:rsid w:val="004A6720"/>
    <w:rsid w:val="004A6E2F"/>
    <w:rsid w:val="004A77F4"/>
    <w:rsid w:val="004B0183"/>
    <w:rsid w:val="004B0443"/>
    <w:rsid w:val="004B295B"/>
    <w:rsid w:val="004B4820"/>
    <w:rsid w:val="004C4908"/>
    <w:rsid w:val="004D0A44"/>
    <w:rsid w:val="004D20FA"/>
    <w:rsid w:val="004D27AE"/>
    <w:rsid w:val="004D2FC2"/>
    <w:rsid w:val="004D2FF6"/>
    <w:rsid w:val="004D7CE0"/>
    <w:rsid w:val="004E1CB4"/>
    <w:rsid w:val="004E613E"/>
    <w:rsid w:val="004E7CF2"/>
    <w:rsid w:val="004F0B4D"/>
    <w:rsid w:val="004F52DD"/>
    <w:rsid w:val="00501751"/>
    <w:rsid w:val="00503D2D"/>
    <w:rsid w:val="00503EED"/>
    <w:rsid w:val="00507DCE"/>
    <w:rsid w:val="00511387"/>
    <w:rsid w:val="00514A6B"/>
    <w:rsid w:val="00514B44"/>
    <w:rsid w:val="00517223"/>
    <w:rsid w:val="00523F90"/>
    <w:rsid w:val="00524542"/>
    <w:rsid w:val="00524C36"/>
    <w:rsid w:val="00524C47"/>
    <w:rsid w:val="00531CF5"/>
    <w:rsid w:val="0053322C"/>
    <w:rsid w:val="00536FB1"/>
    <w:rsid w:val="00547C65"/>
    <w:rsid w:val="00550644"/>
    <w:rsid w:val="005516FD"/>
    <w:rsid w:val="0055200A"/>
    <w:rsid w:val="005554AA"/>
    <w:rsid w:val="0055588C"/>
    <w:rsid w:val="00556192"/>
    <w:rsid w:val="00565A13"/>
    <w:rsid w:val="0056711F"/>
    <w:rsid w:val="00571292"/>
    <w:rsid w:val="00572516"/>
    <w:rsid w:val="00574E0F"/>
    <w:rsid w:val="00575DEF"/>
    <w:rsid w:val="00580F60"/>
    <w:rsid w:val="005848C1"/>
    <w:rsid w:val="00591037"/>
    <w:rsid w:val="00592613"/>
    <w:rsid w:val="005951D7"/>
    <w:rsid w:val="00596B12"/>
    <w:rsid w:val="005A24AA"/>
    <w:rsid w:val="005A3059"/>
    <w:rsid w:val="005A528E"/>
    <w:rsid w:val="005A5B15"/>
    <w:rsid w:val="005A6ADC"/>
    <w:rsid w:val="005B09C1"/>
    <w:rsid w:val="005B2462"/>
    <w:rsid w:val="005B3227"/>
    <w:rsid w:val="005B3A8C"/>
    <w:rsid w:val="005B5561"/>
    <w:rsid w:val="005B6D3D"/>
    <w:rsid w:val="005B6E6B"/>
    <w:rsid w:val="005C3BE4"/>
    <w:rsid w:val="005C4CEE"/>
    <w:rsid w:val="005C5358"/>
    <w:rsid w:val="005C7DC7"/>
    <w:rsid w:val="005D078A"/>
    <w:rsid w:val="005D082B"/>
    <w:rsid w:val="005D17F7"/>
    <w:rsid w:val="005D2375"/>
    <w:rsid w:val="005D3210"/>
    <w:rsid w:val="005D3606"/>
    <w:rsid w:val="005D4E35"/>
    <w:rsid w:val="005D656B"/>
    <w:rsid w:val="005D6D6C"/>
    <w:rsid w:val="005E0426"/>
    <w:rsid w:val="005E064C"/>
    <w:rsid w:val="005E327B"/>
    <w:rsid w:val="005F2854"/>
    <w:rsid w:val="005F3198"/>
    <w:rsid w:val="005F6CD2"/>
    <w:rsid w:val="005F7A2A"/>
    <w:rsid w:val="00600392"/>
    <w:rsid w:val="00601E5D"/>
    <w:rsid w:val="006020DF"/>
    <w:rsid w:val="0060367D"/>
    <w:rsid w:val="00603AC4"/>
    <w:rsid w:val="00606848"/>
    <w:rsid w:val="00610A6F"/>
    <w:rsid w:val="0061154F"/>
    <w:rsid w:val="00611C9B"/>
    <w:rsid w:val="0061435B"/>
    <w:rsid w:val="00614957"/>
    <w:rsid w:val="00620264"/>
    <w:rsid w:val="00630902"/>
    <w:rsid w:val="00631053"/>
    <w:rsid w:val="0063213B"/>
    <w:rsid w:val="00636506"/>
    <w:rsid w:val="006439BB"/>
    <w:rsid w:val="00651F93"/>
    <w:rsid w:val="00655CAE"/>
    <w:rsid w:val="006637E2"/>
    <w:rsid w:val="006653C0"/>
    <w:rsid w:val="006678DA"/>
    <w:rsid w:val="00671694"/>
    <w:rsid w:val="00673D88"/>
    <w:rsid w:val="0067483B"/>
    <w:rsid w:val="006764A9"/>
    <w:rsid w:val="00684D2C"/>
    <w:rsid w:val="006852BC"/>
    <w:rsid w:val="00687169"/>
    <w:rsid w:val="0069239E"/>
    <w:rsid w:val="00693DA9"/>
    <w:rsid w:val="00694E77"/>
    <w:rsid w:val="00696A0B"/>
    <w:rsid w:val="006A2FFF"/>
    <w:rsid w:val="006A3F68"/>
    <w:rsid w:val="006A5037"/>
    <w:rsid w:val="006A546C"/>
    <w:rsid w:val="006A6DD8"/>
    <w:rsid w:val="006A7132"/>
    <w:rsid w:val="006A7760"/>
    <w:rsid w:val="006B016F"/>
    <w:rsid w:val="006B2FCE"/>
    <w:rsid w:val="006B792B"/>
    <w:rsid w:val="006B7B7E"/>
    <w:rsid w:val="006C069F"/>
    <w:rsid w:val="006C085D"/>
    <w:rsid w:val="006C0909"/>
    <w:rsid w:val="006C17A1"/>
    <w:rsid w:val="006C5889"/>
    <w:rsid w:val="006D02A1"/>
    <w:rsid w:val="006D02D8"/>
    <w:rsid w:val="006D0C1F"/>
    <w:rsid w:val="006D1D1E"/>
    <w:rsid w:val="006D5B2A"/>
    <w:rsid w:val="006D5C6C"/>
    <w:rsid w:val="006D7395"/>
    <w:rsid w:val="006D74C2"/>
    <w:rsid w:val="006E21AD"/>
    <w:rsid w:val="006E335A"/>
    <w:rsid w:val="006E44AE"/>
    <w:rsid w:val="006E59A2"/>
    <w:rsid w:val="006E6836"/>
    <w:rsid w:val="006E7EB1"/>
    <w:rsid w:val="006F082C"/>
    <w:rsid w:val="006F115F"/>
    <w:rsid w:val="006F3DD8"/>
    <w:rsid w:val="006F440E"/>
    <w:rsid w:val="006F7D12"/>
    <w:rsid w:val="007017A1"/>
    <w:rsid w:val="00704C1F"/>
    <w:rsid w:val="00704D48"/>
    <w:rsid w:val="00706704"/>
    <w:rsid w:val="007069E8"/>
    <w:rsid w:val="00714256"/>
    <w:rsid w:val="00716C48"/>
    <w:rsid w:val="0071741B"/>
    <w:rsid w:val="00720766"/>
    <w:rsid w:val="00720940"/>
    <w:rsid w:val="00722E2E"/>
    <w:rsid w:val="007249A2"/>
    <w:rsid w:val="00727920"/>
    <w:rsid w:val="007356CA"/>
    <w:rsid w:val="00735F76"/>
    <w:rsid w:val="00744394"/>
    <w:rsid w:val="007527A9"/>
    <w:rsid w:val="007561B9"/>
    <w:rsid w:val="00764C64"/>
    <w:rsid w:val="00766EF7"/>
    <w:rsid w:val="0076743B"/>
    <w:rsid w:val="00772E66"/>
    <w:rsid w:val="00772F51"/>
    <w:rsid w:val="00773A34"/>
    <w:rsid w:val="007762CE"/>
    <w:rsid w:val="00780BFE"/>
    <w:rsid w:val="00780FF5"/>
    <w:rsid w:val="00782AF8"/>
    <w:rsid w:val="00782F47"/>
    <w:rsid w:val="00790004"/>
    <w:rsid w:val="00791294"/>
    <w:rsid w:val="00792382"/>
    <w:rsid w:val="00793CD2"/>
    <w:rsid w:val="00794BAA"/>
    <w:rsid w:val="00795BB4"/>
    <w:rsid w:val="007A0690"/>
    <w:rsid w:val="007A3652"/>
    <w:rsid w:val="007A3CA6"/>
    <w:rsid w:val="007A55A9"/>
    <w:rsid w:val="007B2FEB"/>
    <w:rsid w:val="007B4DB6"/>
    <w:rsid w:val="007B5500"/>
    <w:rsid w:val="007B61E6"/>
    <w:rsid w:val="007B7694"/>
    <w:rsid w:val="007C169C"/>
    <w:rsid w:val="007C17B5"/>
    <w:rsid w:val="007C6184"/>
    <w:rsid w:val="007D0748"/>
    <w:rsid w:val="007D12E8"/>
    <w:rsid w:val="007D1F43"/>
    <w:rsid w:val="007E0252"/>
    <w:rsid w:val="007E3B12"/>
    <w:rsid w:val="007E4421"/>
    <w:rsid w:val="007E55BE"/>
    <w:rsid w:val="007E662A"/>
    <w:rsid w:val="007E6805"/>
    <w:rsid w:val="007E79A0"/>
    <w:rsid w:val="007F10FE"/>
    <w:rsid w:val="008046FA"/>
    <w:rsid w:val="00806BFD"/>
    <w:rsid w:val="008077C2"/>
    <w:rsid w:val="00807E8A"/>
    <w:rsid w:val="0081054F"/>
    <w:rsid w:val="008148F7"/>
    <w:rsid w:val="0081786C"/>
    <w:rsid w:val="008200AC"/>
    <w:rsid w:val="00821AA9"/>
    <w:rsid w:val="008304D9"/>
    <w:rsid w:val="00834A3F"/>
    <w:rsid w:val="00835711"/>
    <w:rsid w:val="00836396"/>
    <w:rsid w:val="00836405"/>
    <w:rsid w:val="00836431"/>
    <w:rsid w:val="0083693D"/>
    <w:rsid w:val="008378B4"/>
    <w:rsid w:val="00841AA0"/>
    <w:rsid w:val="008453F0"/>
    <w:rsid w:val="00845D0C"/>
    <w:rsid w:val="00846399"/>
    <w:rsid w:val="008472C6"/>
    <w:rsid w:val="00847B78"/>
    <w:rsid w:val="0085201C"/>
    <w:rsid w:val="00855564"/>
    <w:rsid w:val="00855C48"/>
    <w:rsid w:val="008567E2"/>
    <w:rsid w:val="008574FF"/>
    <w:rsid w:val="008615EB"/>
    <w:rsid w:val="00861727"/>
    <w:rsid w:val="00866008"/>
    <w:rsid w:val="008671BB"/>
    <w:rsid w:val="008708BE"/>
    <w:rsid w:val="00871876"/>
    <w:rsid w:val="00875495"/>
    <w:rsid w:val="00877F98"/>
    <w:rsid w:val="00883122"/>
    <w:rsid w:val="00883EDD"/>
    <w:rsid w:val="00884BCA"/>
    <w:rsid w:val="008857AC"/>
    <w:rsid w:val="00886E6B"/>
    <w:rsid w:val="0089144F"/>
    <w:rsid w:val="00892BC9"/>
    <w:rsid w:val="0089435C"/>
    <w:rsid w:val="0089589D"/>
    <w:rsid w:val="00897A3A"/>
    <w:rsid w:val="008A018C"/>
    <w:rsid w:val="008A3172"/>
    <w:rsid w:val="008A5B50"/>
    <w:rsid w:val="008A675E"/>
    <w:rsid w:val="008B033C"/>
    <w:rsid w:val="008B0BC5"/>
    <w:rsid w:val="008B161F"/>
    <w:rsid w:val="008B349F"/>
    <w:rsid w:val="008B4FEB"/>
    <w:rsid w:val="008B51BA"/>
    <w:rsid w:val="008C0282"/>
    <w:rsid w:val="008C2747"/>
    <w:rsid w:val="008C27DF"/>
    <w:rsid w:val="008C30B3"/>
    <w:rsid w:val="008C361D"/>
    <w:rsid w:val="008C3938"/>
    <w:rsid w:val="008C6F83"/>
    <w:rsid w:val="008C797D"/>
    <w:rsid w:val="008D0354"/>
    <w:rsid w:val="008D0CBB"/>
    <w:rsid w:val="008D39C3"/>
    <w:rsid w:val="008D48F0"/>
    <w:rsid w:val="008E1FFC"/>
    <w:rsid w:val="008E2F08"/>
    <w:rsid w:val="008E347F"/>
    <w:rsid w:val="008E4306"/>
    <w:rsid w:val="008E5283"/>
    <w:rsid w:val="008E6228"/>
    <w:rsid w:val="008E6DE3"/>
    <w:rsid w:val="008E74B9"/>
    <w:rsid w:val="008F7306"/>
    <w:rsid w:val="008F75E3"/>
    <w:rsid w:val="008F7925"/>
    <w:rsid w:val="009035E5"/>
    <w:rsid w:val="00906F57"/>
    <w:rsid w:val="00911C2C"/>
    <w:rsid w:val="00914B79"/>
    <w:rsid w:val="0091710D"/>
    <w:rsid w:val="00917D72"/>
    <w:rsid w:val="009219F9"/>
    <w:rsid w:val="009226D1"/>
    <w:rsid w:val="00923A27"/>
    <w:rsid w:val="00924E87"/>
    <w:rsid w:val="00933209"/>
    <w:rsid w:val="00936DD2"/>
    <w:rsid w:val="0094142A"/>
    <w:rsid w:val="0094341C"/>
    <w:rsid w:val="009509E2"/>
    <w:rsid w:val="009548D9"/>
    <w:rsid w:val="009551BB"/>
    <w:rsid w:val="009573E6"/>
    <w:rsid w:val="00963DFF"/>
    <w:rsid w:val="00966AA5"/>
    <w:rsid w:val="009671D5"/>
    <w:rsid w:val="009672D0"/>
    <w:rsid w:val="00967F06"/>
    <w:rsid w:val="00975447"/>
    <w:rsid w:val="00975992"/>
    <w:rsid w:val="00983CC9"/>
    <w:rsid w:val="009840F9"/>
    <w:rsid w:val="009868F9"/>
    <w:rsid w:val="00991A32"/>
    <w:rsid w:val="00995235"/>
    <w:rsid w:val="009952E2"/>
    <w:rsid w:val="00997D16"/>
    <w:rsid w:val="009A06FA"/>
    <w:rsid w:val="009A0EDE"/>
    <w:rsid w:val="009A4A65"/>
    <w:rsid w:val="009A7F8B"/>
    <w:rsid w:val="009B0BEC"/>
    <w:rsid w:val="009B3122"/>
    <w:rsid w:val="009B6D19"/>
    <w:rsid w:val="009B79CB"/>
    <w:rsid w:val="009B7E1F"/>
    <w:rsid w:val="009C042C"/>
    <w:rsid w:val="009C0F61"/>
    <w:rsid w:val="009C1A47"/>
    <w:rsid w:val="009C35BA"/>
    <w:rsid w:val="009C758C"/>
    <w:rsid w:val="009D03D0"/>
    <w:rsid w:val="009D193E"/>
    <w:rsid w:val="009D262F"/>
    <w:rsid w:val="009D2E37"/>
    <w:rsid w:val="009D2E97"/>
    <w:rsid w:val="009E074E"/>
    <w:rsid w:val="009E434B"/>
    <w:rsid w:val="009E7B6A"/>
    <w:rsid w:val="009F2336"/>
    <w:rsid w:val="009F3628"/>
    <w:rsid w:val="009F7C38"/>
    <w:rsid w:val="00A0189F"/>
    <w:rsid w:val="00A01C7B"/>
    <w:rsid w:val="00A05820"/>
    <w:rsid w:val="00A059E4"/>
    <w:rsid w:val="00A076C2"/>
    <w:rsid w:val="00A13E52"/>
    <w:rsid w:val="00A172A7"/>
    <w:rsid w:val="00A17CCD"/>
    <w:rsid w:val="00A20CA0"/>
    <w:rsid w:val="00A22316"/>
    <w:rsid w:val="00A22326"/>
    <w:rsid w:val="00A23678"/>
    <w:rsid w:val="00A25461"/>
    <w:rsid w:val="00A272AC"/>
    <w:rsid w:val="00A31434"/>
    <w:rsid w:val="00A3330F"/>
    <w:rsid w:val="00A3442C"/>
    <w:rsid w:val="00A35159"/>
    <w:rsid w:val="00A373A1"/>
    <w:rsid w:val="00A41B37"/>
    <w:rsid w:val="00A41BBF"/>
    <w:rsid w:val="00A4332E"/>
    <w:rsid w:val="00A44EFF"/>
    <w:rsid w:val="00A50946"/>
    <w:rsid w:val="00A61498"/>
    <w:rsid w:val="00A61B73"/>
    <w:rsid w:val="00A622A0"/>
    <w:rsid w:val="00A626EB"/>
    <w:rsid w:val="00A62946"/>
    <w:rsid w:val="00A63983"/>
    <w:rsid w:val="00A64466"/>
    <w:rsid w:val="00A7001E"/>
    <w:rsid w:val="00A71A60"/>
    <w:rsid w:val="00A71C89"/>
    <w:rsid w:val="00A7607D"/>
    <w:rsid w:val="00A80169"/>
    <w:rsid w:val="00A80637"/>
    <w:rsid w:val="00A814B5"/>
    <w:rsid w:val="00A81FB2"/>
    <w:rsid w:val="00A8347E"/>
    <w:rsid w:val="00A835D4"/>
    <w:rsid w:val="00A83759"/>
    <w:rsid w:val="00A8382D"/>
    <w:rsid w:val="00A83A81"/>
    <w:rsid w:val="00A84D0B"/>
    <w:rsid w:val="00A85660"/>
    <w:rsid w:val="00A86A66"/>
    <w:rsid w:val="00A90745"/>
    <w:rsid w:val="00A911D2"/>
    <w:rsid w:val="00A956E3"/>
    <w:rsid w:val="00A96EE7"/>
    <w:rsid w:val="00AA0F3A"/>
    <w:rsid w:val="00AA2524"/>
    <w:rsid w:val="00AA5F71"/>
    <w:rsid w:val="00AA6F7D"/>
    <w:rsid w:val="00AA7EF8"/>
    <w:rsid w:val="00AB1E59"/>
    <w:rsid w:val="00AB23FA"/>
    <w:rsid w:val="00AB3F1E"/>
    <w:rsid w:val="00AB4A77"/>
    <w:rsid w:val="00AB61A7"/>
    <w:rsid w:val="00AC3E6F"/>
    <w:rsid w:val="00AC49CE"/>
    <w:rsid w:val="00AC4AD5"/>
    <w:rsid w:val="00AC5D3F"/>
    <w:rsid w:val="00AD2122"/>
    <w:rsid w:val="00AD234B"/>
    <w:rsid w:val="00AD7B9B"/>
    <w:rsid w:val="00AE326D"/>
    <w:rsid w:val="00AE3DE1"/>
    <w:rsid w:val="00AE4E2F"/>
    <w:rsid w:val="00AF0EFE"/>
    <w:rsid w:val="00AF10C3"/>
    <w:rsid w:val="00AF10FA"/>
    <w:rsid w:val="00AF1F0D"/>
    <w:rsid w:val="00AF1F7E"/>
    <w:rsid w:val="00AF5B5A"/>
    <w:rsid w:val="00AF6028"/>
    <w:rsid w:val="00B01C74"/>
    <w:rsid w:val="00B021DB"/>
    <w:rsid w:val="00B0293B"/>
    <w:rsid w:val="00B035CB"/>
    <w:rsid w:val="00B04D41"/>
    <w:rsid w:val="00B10A48"/>
    <w:rsid w:val="00B111E5"/>
    <w:rsid w:val="00B12FF8"/>
    <w:rsid w:val="00B13465"/>
    <w:rsid w:val="00B15550"/>
    <w:rsid w:val="00B17D0F"/>
    <w:rsid w:val="00B2183D"/>
    <w:rsid w:val="00B26844"/>
    <w:rsid w:val="00B27EF6"/>
    <w:rsid w:val="00B305BF"/>
    <w:rsid w:val="00B33C00"/>
    <w:rsid w:val="00B368C6"/>
    <w:rsid w:val="00B43435"/>
    <w:rsid w:val="00B46407"/>
    <w:rsid w:val="00B46AA7"/>
    <w:rsid w:val="00B47AB5"/>
    <w:rsid w:val="00B50677"/>
    <w:rsid w:val="00B52CDD"/>
    <w:rsid w:val="00B55A87"/>
    <w:rsid w:val="00B55F51"/>
    <w:rsid w:val="00B56499"/>
    <w:rsid w:val="00B573BC"/>
    <w:rsid w:val="00B644CC"/>
    <w:rsid w:val="00B65017"/>
    <w:rsid w:val="00B65138"/>
    <w:rsid w:val="00B66160"/>
    <w:rsid w:val="00B662E0"/>
    <w:rsid w:val="00B70293"/>
    <w:rsid w:val="00B7061E"/>
    <w:rsid w:val="00B72639"/>
    <w:rsid w:val="00B73317"/>
    <w:rsid w:val="00B73A63"/>
    <w:rsid w:val="00B77B2A"/>
    <w:rsid w:val="00B80E68"/>
    <w:rsid w:val="00B81642"/>
    <w:rsid w:val="00B816E8"/>
    <w:rsid w:val="00B85628"/>
    <w:rsid w:val="00B86133"/>
    <w:rsid w:val="00B86B76"/>
    <w:rsid w:val="00B90531"/>
    <w:rsid w:val="00B91DCD"/>
    <w:rsid w:val="00B930E5"/>
    <w:rsid w:val="00B932A5"/>
    <w:rsid w:val="00BA09B6"/>
    <w:rsid w:val="00BA1938"/>
    <w:rsid w:val="00BA22F3"/>
    <w:rsid w:val="00BA46DA"/>
    <w:rsid w:val="00BA4755"/>
    <w:rsid w:val="00BA52D2"/>
    <w:rsid w:val="00BB028E"/>
    <w:rsid w:val="00BB4151"/>
    <w:rsid w:val="00BB64A5"/>
    <w:rsid w:val="00BB6987"/>
    <w:rsid w:val="00BB7837"/>
    <w:rsid w:val="00BC4335"/>
    <w:rsid w:val="00BC784A"/>
    <w:rsid w:val="00BC794D"/>
    <w:rsid w:val="00BD0235"/>
    <w:rsid w:val="00BD3130"/>
    <w:rsid w:val="00BD5539"/>
    <w:rsid w:val="00BD6C05"/>
    <w:rsid w:val="00BE07DD"/>
    <w:rsid w:val="00BE1326"/>
    <w:rsid w:val="00BE6F8C"/>
    <w:rsid w:val="00BF0A53"/>
    <w:rsid w:val="00BF2CA1"/>
    <w:rsid w:val="00BF518A"/>
    <w:rsid w:val="00BF597B"/>
    <w:rsid w:val="00BF6F23"/>
    <w:rsid w:val="00BF7E9B"/>
    <w:rsid w:val="00C01053"/>
    <w:rsid w:val="00C02147"/>
    <w:rsid w:val="00C0485E"/>
    <w:rsid w:val="00C07CDF"/>
    <w:rsid w:val="00C1042C"/>
    <w:rsid w:val="00C12BE5"/>
    <w:rsid w:val="00C17FF2"/>
    <w:rsid w:val="00C21F7E"/>
    <w:rsid w:val="00C24FCA"/>
    <w:rsid w:val="00C27168"/>
    <w:rsid w:val="00C32AE3"/>
    <w:rsid w:val="00C363DD"/>
    <w:rsid w:val="00C45ADE"/>
    <w:rsid w:val="00C4658D"/>
    <w:rsid w:val="00C50B44"/>
    <w:rsid w:val="00C513A0"/>
    <w:rsid w:val="00C51F4F"/>
    <w:rsid w:val="00C5386B"/>
    <w:rsid w:val="00C53E26"/>
    <w:rsid w:val="00C54623"/>
    <w:rsid w:val="00C54720"/>
    <w:rsid w:val="00C558BF"/>
    <w:rsid w:val="00C56D54"/>
    <w:rsid w:val="00C61670"/>
    <w:rsid w:val="00C61FDC"/>
    <w:rsid w:val="00C62EC2"/>
    <w:rsid w:val="00C63D2F"/>
    <w:rsid w:val="00C63FEB"/>
    <w:rsid w:val="00C65E3C"/>
    <w:rsid w:val="00C65F52"/>
    <w:rsid w:val="00C752D3"/>
    <w:rsid w:val="00C80405"/>
    <w:rsid w:val="00C81F9D"/>
    <w:rsid w:val="00C8452F"/>
    <w:rsid w:val="00C85C04"/>
    <w:rsid w:val="00C85CE7"/>
    <w:rsid w:val="00C9192C"/>
    <w:rsid w:val="00C92C10"/>
    <w:rsid w:val="00C9363C"/>
    <w:rsid w:val="00C949E3"/>
    <w:rsid w:val="00C95D4B"/>
    <w:rsid w:val="00C96B34"/>
    <w:rsid w:val="00CA3BE3"/>
    <w:rsid w:val="00CA4E26"/>
    <w:rsid w:val="00CA5473"/>
    <w:rsid w:val="00CA6D19"/>
    <w:rsid w:val="00CB0926"/>
    <w:rsid w:val="00CB1A33"/>
    <w:rsid w:val="00CB4607"/>
    <w:rsid w:val="00CB53E8"/>
    <w:rsid w:val="00CB7158"/>
    <w:rsid w:val="00CC1190"/>
    <w:rsid w:val="00CC2F7E"/>
    <w:rsid w:val="00CC5A6C"/>
    <w:rsid w:val="00CC78FD"/>
    <w:rsid w:val="00CD296A"/>
    <w:rsid w:val="00CD2BB0"/>
    <w:rsid w:val="00CD3B42"/>
    <w:rsid w:val="00CD59EF"/>
    <w:rsid w:val="00CE08C4"/>
    <w:rsid w:val="00CE7313"/>
    <w:rsid w:val="00CF314B"/>
    <w:rsid w:val="00CF3D7B"/>
    <w:rsid w:val="00D01C7D"/>
    <w:rsid w:val="00D024B5"/>
    <w:rsid w:val="00D05732"/>
    <w:rsid w:val="00D05ADD"/>
    <w:rsid w:val="00D06404"/>
    <w:rsid w:val="00D14BC3"/>
    <w:rsid w:val="00D14F86"/>
    <w:rsid w:val="00D1638B"/>
    <w:rsid w:val="00D239D8"/>
    <w:rsid w:val="00D250DD"/>
    <w:rsid w:val="00D26B6B"/>
    <w:rsid w:val="00D314C4"/>
    <w:rsid w:val="00D315E3"/>
    <w:rsid w:val="00D36D25"/>
    <w:rsid w:val="00D412AE"/>
    <w:rsid w:val="00D4163E"/>
    <w:rsid w:val="00D43A1C"/>
    <w:rsid w:val="00D45F50"/>
    <w:rsid w:val="00D469FD"/>
    <w:rsid w:val="00D505C8"/>
    <w:rsid w:val="00D50F6E"/>
    <w:rsid w:val="00D518C5"/>
    <w:rsid w:val="00D528FB"/>
    <w:rsid w:val="00D56873"/>
    <w:rsid w:val="00D66A38"/>
    <w:rsid w:val="00D7434D"/>
    <w:rsid w:val="00D74562"/>
    <w:rsid w:val="00D75138"/>
    <w:rsid w:val="00D80A02"/>
    <w:rsid w:val="00D80F15"/>
    <w:rsid w:val="00D81377"/>
    <w:rsid w:val="00D82900"/>
    <w:rsid w:val="00D82B27"/>
    <w:rsid w:val="00D860E7"/>
    <w:rsid w:val="00D90A26"/>
    <w:rsid w:val="00D90DB6"/>
    <w:rsid w:val="00D911A8"/>
    <w:rsid w:val="00D94FFE"/>
    <w:rsid w:val="00D95EC0"/>
    <w:rsid w:val="00D97860"/>
    <w:rsid w:val="00DA02B2"/>
    <w:rsid w:val="00DA3954"/>
    <w:rsid w:val="00DA525E"/>
    <w:rsid w:val="00DB0218"/>
    <w:rsid w:val="00DB3F53"/>
    <w:rsid w:val="00DC2D6F"/>
    <w:rsid w:val="00DC3DCF"/>
    <w:rsid w:val="00DD20C2"/>
    <w:rsid w:val="00DD240F"/>
    <w:rsid w:val="00DE2315"/>
    <w:rsid w:val="00E003EB"/>
    <w:rsid w:val="00E00E34"/>
    <w:rsid w:val="00E01D9D"/>
    <w:rsid w:val="00E05953"/>
    <w:rsid w:val="00E05A01"/>
    <w:rsid w:val="00E05F66"/>
    <w:rsid w:val="00E1026F"/>
    <w:rsid w:val="00E17BA0"/>
    <w:rsid w:val="00E23891"/>
    <w:rsid w:val="00E241ED"/>
    <w:rsid w:val="00E24ED7"/>
    <w:rsid w:val="00E26188"/>
    <w:rsid w:val="00E309E0"/>
    <w:rsid w:val="00E3187B"/>
    <w:rsid w:val="00E33422"/>
    <w:rsid w:val="00E33423"/>
    <w:rsid w:val="00E36B66"/>
    <w:rsid w:val="00E40870"/>
    <w:rsid w:val="00E41244"/>
    <w:rsid w:val="00E43505"/>
    <w:rsid w:val="00E43FAB"/>
    <w:rsid w:val="00E4568A"/>
    <w:rsid w:val="00E45B54"/>
    <w:rsid w:val="00E45F21"/>
    <w:rsid w:val="00E460D0"/>
    <w:rsid w:val="00E4670D"/>
    <w:rsid w:val="00E46774"/>
    <w:rsid w:val="00E46D4B"/>
    <w:rsid w:val="00E56227"/>
    <w:rsid w:val="00E6168E"/>
    <w:rsid w:val="00E62158"/>
    <w:rsid w:val="00E72A50"/>
    <w:rsid w:val="00E763E7"/>
    <w:rsid w:val="00E76FC9"/>
    <w:rsid w:val="00E80077"/>
    <w:rsid w:val="00E800B3"/>
    <w:rsid w:val="00E83B06"/>
    <w:rsid w:val="00E85F6D"/>
    <w:rsid w:val="00E914C0"/>
    <w:rsid w:val="00E91A00"/>
    <w:rsid w:val="00E935E1"/>
    <w:rsid w:val="00E968CF"/>
    <w:rsid w:val="00EA018E"/>
    <w:rsid w:val="00EA1620"/>
    <w:rsid w:val="00EA1B10"/>
    <w:rsid w:val="00EA3EC6"/>
    <w:rsid w:val="00EA48BA"/>
    <w:rsid w:val="00EA66DD"/>
    <w:rsid w:val="00EA73DC"/>
    <w:rsid w:val="00EB00D8"/>
    <w:rsid w:val="00EB02F3"/>
    <w:rsid w:val="00EB0477"/>
    <w:rsid w:val="00EB05EC"/>
    <w:rsid w:val="00EB2BBB"/>
    <w:rsid w:val="00EB2C07"/>
    <w:rsid w:val="00EB3444"/>
    <w:rsid w:val="00EB4BEA"/>
    <w:rsid w:val="00EC1295"/>
    <w:rsid w:val="00EC1CDA"/>
    <w:rsid w:val="00EC2C29"/>
    <w:rsid w:val="00EC3FF4"/>
    <w:rsid w:val="00EC746C"/>
    <w:rsid w:val="00ED142A"/>
    <w:rsid w:val="00ED4E26"/>
    <w:rsid w:val="00ED5E91"/>
    <w:rsid w:val="00ED7491"/>
    <w:rsid w:val="00EE4D52"/>
    <w:rsid w:val="00EE79C7"/>
    <w:rsid w:val="00EF6165"/>
    <w:rsid w:val="00F05C12"/>
    <w:rsid w:val="00F15CD5"/>
    <w:rsid w:val="00F212D0"/>
    <w:rsid w:val="00F22506"/>
    <w:rsid w:val="00F235DC"/>
    <w:rsid w:val="00F256B8"/>
    <w:rsid w:val="00F31715"/>
    <w:rsid w:val="00F31C5B"/>
    <w:rsid w:val="00F32743"/>
    <w:rsid w:val="00F32A77"/>
    <w:rsid w:val="00F3321C"/>
    <w:rsid w:val="00F3553B"/>
    <w:rsid w:val="00F365C1"/>
    <w:rsid w:val="00F36FA0"/>
    <w:rsid w:val="00F37E08"/>
    <w:rsid w:val="00F400D4"/>
    <w:rsid w:val="00F40F5A"/>
    <w:rsid w:val="00F413EF"/>
    <w:rsid w:val="00F42781"/>
    <w:rsid w:val="00F51EB5"/>
    <w:rsid w:val="00F51FBD"/>
    <w:rsid w:val="00F52C61"/>
    <w:rsid w:val="00F52F89"/>
    <w:rsid w:val="00F654D7"/>
    <w:rsid w:val="00F702AE"/>
    <w:rsid w:val="00F75321"/>
    <w:rsid w:val="00F83B8B"/>
    <w:rsid w:val="00F87653"/>
    <w:rsid w:val="00F901D2"/>
    <w:rsid w:val="00F941EE"/>
    <w:rsid w:val="00FA0EC0"/>
    <w:rsid w:val="00FA4754"/>
    <w:rsid w:val="00FA4C9E"/>
    <w:rsid w:val="00FA5860"/>
    <w:rsid w:val="00FA5F53"/>
    <w:rsid w:val="00FA71DA"/>
    <w:rsid w:val="00FA7573"/>
    <w:rsid w:val="00FA7D81"/>
    <w:rsid w:val="00FB1C1F"/>
    <w:rsid w:val="00FB2089"/>
    <w:rsid w:val="00FB4C9F"/>
    <w:rsid w:val="00FB52D1"/>
    <w:rsid w:val="00FB5EF3"/>
    <w:rsid w:val="00FB757D"/>
    <w:rsid w:val="00FB76CB"/>
    <w:rsid w:val="00FB76DC"/>
    <w:rsid w:val="00FC313D"/>
    <w:rsid w:val="00FC3E94"/>
    <w:rsid w:val="00FD3EF8"/>
    <w:rsid w:val="00FD46FD"/>
    <w:rsid w:val="00FD78CE"/>
    <w:rsid w:val="00FE1198"/>
    <w:rsid w:val="00FE3C52"/>
    <w:rsid w:val="00FE5EA4"/>
    <w:rsid w:val="00FE62E4"/>
    <w:rsid w:val="00FE66A1"/>
    <w:rsid w:val="00FF0C58"/>
    <w:rsid w:val="00FF2EBA"/>
    <w:rsid w:val="00FF4365"/>
    <w:rsid w:val="00FF7CD3"/>
    <w:rsid w:val="0126D62E"/>
    <w:rsid w:val="03BC6624"/>
    <w:rsid w:val="04C8DD0C"/>
    <w:rsid w:val="0546C8DD"/>
    <w:rsid w:val="055573FE"/>
    <w:rsid w:val="0F48F9A9"/>
    <w:rsid w:val="127B493F"/>
    <w:rsid w:val="159D54DC"/>
    <w:rsid w:val="18FA1423"/>
    <w:rsid w:val="1D30B69F"/>
    <w:rsid w:val="21FD6A27"/>
    <w:rsid w:val="276C4DED"/>
    <w:rsid w:val="2BE74A23"/>
    <w:rsid w:val="369260E5"/>
    <w:rsid w:val="400FECB6"/>
    <w:rsid w:val="40308C57"/>
    <w:rsid w:val="41E25CEC"/>
    <w:rsid w:val="4703A135"/>
    <w:rsid w:val="4CB81350"/>
    <w:rsid w:val="4E78598F"/>
    <w:rsid w:val="54D267CE"/>
    <w:rsid w:val="5E2CCB41"/>
    <w:rsid w:val="5F886CD4"/>
    <w:rsid w:val="5FF7925D"/>
    <w:rsid w:val="67C369CD"/>
    <w:rsid w:val="691DA6CE"/>
    <w:rsid w:val="6D73A597"/>
    <w:rsid w:val="7585A313"/>
    <w:rsid w:val="758955E6"/>
    <w:rsid w:val="780EE248"/>
    <w:rsid w:val="7BE5A7CE"/>
    <w:rsid w:val="7D2F9C87"/>
    <w:rsid w:val="7E802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F1332F"/>
  <w15:chartTrackingRefBased/>
  <w15:docId w15:val="{808DDDB9-1022-402D-93A7-8013F74B5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CG Times" w:hAnsi="CG Times"/>
      <w:snapToGrid w:val="0"/>
      <w:sz w:val="24"/>
    </w:rPr>
  </w:style>
  <w:style w:type="paragraph" w:styleId="Heading1">
    <w:name w:val="heading 1"/>
    <w:basedOn w:val="Normal"/>
    <w:next w:val="Normal"/>
    <w:qFormat/>
    <w:pPr>
      <w:keepNext/>
      <w:jc w:val="both"/>
      <w:outlineLvl w:val="0"/>
    </w:pPr>
    <w:rPr>
      <w:rFonts w:ascii="Univers" w:hAnsi="Univers"/>
      <w:u w:val="single"/>
    </w:rPr>
  </w:style>
  <w:style w:type="paragraph" w:styleId="Heading2">
    <w:name w:val="heading 2"/>
    <w:basedOn w:val="Normal"/>
    <w:next w:val="Normal"/>
    <w:qFormat/>
    <w:pPr>
      <w:keepNext/>
      <w:jc w:val="both"/>
      <w:outlineLvl w:val="1"/>
    </w:pPr>
    <w:rPr>
      <w:rFonts w:ascii="Arial" w:hAnsi="Arial" w:cs="Arial"/>
      <w:b/>
      <w:smallCaps/>
      <w:sz w:val="48"/>
    </w:rPr>
  </w:style>
  <w:style w:type="paragraph" w:styleId="Heading3">
    <w:name w:val="heading 3"/>
    <w:basedOn w:val="Normal"/>
    <w:next w:val="Normal"/>
    <w:qFormat/>
    <w:pPr>
      <w:keepNext/>
      <w:jc w:val="both"/>
      <w:outlineLvl w:val="2"/>
    </w:pPr>
    <w:rPr>
      <w:rFonts w:ascii="Arial" w:hAnsi="Arial" w:cs="Arial"/>
      <w:b/>
      <w:bCs/>
      <w:u w:val="single"/>
    </w:rPr>
  </w:style>
  <w:style w:type="paragraph" w:styleId="Heading4">
    <w:name w:val="heading 4"/>
    <w:basedOn w:val="Normal"/>
    <w:next w:val="Normal"/>
    <w:qFormat/>
    <w:pPr>
      <w:keepNext/>
      <w:widowControl/>
      <w:ind w:right="576"/>
      <w:jc w:val="both"/>
      <w:outlineLvl w:val="3"/>
    </w:pPr>
    <w:rPr>
      <w:rFonts w:ascii="Arial" w:hAnsi="Arial"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tabs>
        <w:tab w:val="left" w:pos="-1440"/>
      </w:tabs>
      <w:jc w:val="both"/>
    </w:pPr>
    <w:rPr>
      <w:rFonts w:ascii="Univers" w:hAnsi="Univers"/>
    </w:rPr>
  </w:style>
  <w:style w:type="paragraph" w:styleId="Caption">
    <w:name w:val="caption"/>
    <w:basedOn w:val="Normal"/>
    <w:next w:val="Normal"/>
    <w:qFormat/>
    <w:pPr>
      <w:framePr w:w="2160" w:h="10800" w:hRule="exact" w:wrap="auto" w:vAnchor="text" w:hAnchor="margin" w:x="-117" w:y="29"/>
      <w:pBdr>
        <w:top w:val="single" w:sz="6" w:space="0" w:color="FFFFFF"/>
        <w:left w:val="single" w:sz="6" w:space="0" w:color="FFFFFF"/>
        <w:bottom w:val="single" w:sz="6" w:space="0" w:color="FFFFFF"/>
        <w:right w:val="single" w:sz="6" w:space="0" w:color="FFFFFF"/>
      </w:pBdr>
    </w:pPr>
    <w:rPr>
      <w:rFonts w:ascii="Univers" w:hAnsi="Univers"/>
      <w:i/>
      <w:color w:val="008080"/>
      <w:sz w:val="16"/>
    </w:rPr>
  </w:style>
  <w:style w:type="paragraph" w:styleId="BodyTextIndent3">
    <w:name w:val="Body Text Indent 3"/>
    <w:basedOn w:val="Normal"/>
    <w:semiHidden/>
    <w:pPr>
      <w:ind w:left="720"/>
      <w:jc w:val="both"/>
    </w:pPr>
    <w:rPr>
      <w:rFonts w:ascii="Univers" w:hAnsi="Univers"/>
      <w:b/>
      <w:i/>
    </w:rPr>
  </w:style>
  <w:style w:type="paragraph" w:styleId="BodyTextIndent2">
    <w:name w:val="Body Text Indent 2"/>
    <w:basedOn w:val="Normal"/>
    <w:semiHidden/>
    <w:pPr>
      <w:autoSpaceDE w:val="0"/>
      <w:autoSpaceDN w:val="0"/>
      <w:adjustRightInd w:val="0"/>
      <w:ind w:left="720" w:hanging="720"/>
      <w:jc w:val="both"/>
    </w:pPr>
    <w:rPr>
      <w:rFonts w:ascii="Arial" w:hAnsi="Arial" w:cs="Arial"/>
      <w:b/>
      <w:bCs/>
      <w:i/>
      <w:iCs/>
    </w:rPr>
  </w:style>
  <w:style w:type="paragraph" w:styleId="BodyTextIndent">
    <w:name w:val="Body Text Indent"/>
    <w:basedOn w:val="Normal"/>
    <w:link w:val="BodyTextIndentChar"/>
    <w:semiHidden/>
    <w:pPr>
      <w:ind w:left="720"/>
      <w:jc w:val="both"/>
    </w:pPr>
    <w:rPr>
      <w:rFonts w:ascii="Arial" w:hAnsi="Arial" w:cs="Arial"/>
    </w:rPr>
  </w:style>
  <w:style w:type="paragraph" w:styleId="Header">
    <w:name w:val="header"/>
    <w:basedOn w:val="Normal"/>
    <w:link w:val="HeaderChar"/>
    <w:uiPriority w:val="99"/>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widowControl/>
      <w:ind w:left="720" w:right="576" w:hanging="720"/>
      <w:jc w:val="both"/>
    </w:pPr>
    <w:rPr>
      <w:rFonts w:ascii="Arial" w:hAnsi="Arial" w:cs="Arial"/>
    </w:rPr>
  </w:style>
  <w:style w:type="paragraph" w:styleId="BodyText2">
    <w:name w:val="Body Text 2"/>
    <w:basedOn w:val="Normal"/>
    <w:semiHidden/>
    <w:pPr>
      <w:jc w:val="center"/>
    </w:pPr>
    <w:rPr>
      <w:rFonts w:ascii="Arial" w:hAnsi="Arial" w:cs="Arial"/>
      <w:b/>
      <w:bCs/>
    </w:rPr>
  </w:style>
  <w:style w:type="character" w:customStyle="1" w:styleId="HeaderChar">
    <w:name w:val="Header Char"/>
    <w:link w:val="Header"/>
    <w:uiPriority w:val="99"/>
    <w:semiHidden/>
    <w:rsid w:val="007C169C"/>
    <w:rPr>
      <w:rFonts w:ascii="CG Times" w:hAnsi="CG Times"/>
      <w:snapToGrid w:val="0"/>
      <w:sz w:val="24"/>
    </w:rPr>
  </w:style>
  <w:style w:type="paragraph" w:styleId="BalloonText">
    <w:name w:val="Balloon Text"/>
    <w:basedOn w:val="Normal"/>
    <w:link w:val="BalloonTextChar"/>
    <w:uiPriority w:val="99"/>
    <w:semiHidden/>
    <w:unhideWhenUsed/>
    <w:rsid w:val="006A2FFF"/>
    <w:rPr>
      <w:rFonts w:ascii="Segoe UI" w:hAnsi="Segoe UI" w:cs="Segoe UI"/>
      <w:sz w:val="18"/>
      <w:szCs w:val="18"/>
    </w:rPr>
  </w:style>
  <w:style w:type="character" w:customStyle="1" w:styleId="BalloonTextChar">
    <w:name w:val="Balloon Text Char"/>
    <w:link w:val="BalloonText"/>
    <w:uiPriority w:val="99"/>
    <w:semiHidden/>
    <w:rsid w:val="006A2FFF"/>
    <w:rPr>
      <w:rFonts w:ascii="Segoe UI" w:hAnsi="Segoe UI" w:cs="Segoe UI"/>
      <w:snapToGrid w:val="0"/>
      <w:sz w:val="18"/>
      <w:szCs w:val="18"/>
    </w:rPr>
  </w:style>
  <w:style w:type="paragraph" w:styleId="Revision">
    <w:name w:val="Revision"/>
    <w:hidden/>
    <w:uiPriority w:val="99"/>
    <w:semiHidden/>
    <w:rsid w:val="001C1CBA"/>
    <w:rPr>
      <w:rFonts w:ascii="CG Times" w:hAnsi="CG Times"/>
      <w:snapToGrid w:val="0"/>
      <w:sz w:val="24"/>
    </w:rPr>
  </w:style>
  <w:style w:type="character" w:styleId="CommentReference">
    <w:name w:val="annotation reference"/>
    <w:uiPriority w:val="99"/>
    <w:semiHidden/>
    <w:unhideWhenUsed/>
    <w:rsid w:val="00464BC2"/>
    <w:rPr>
      <w:sz w:val="16"/>
      <w:szCs w:val="16"/>
    </w:rPr>
  </w:style>
  <w:style w:type="paragraph" w:styleId="CommentText">
    <w:name w:val="annotation text"/>
    <w:basedOn w:val="Normal"/>
    <w:link w:val="CommentTextChar"/>
    <w:uiPriority w:val="99"/>
    <w:unhideWhenUsed/>
    <w:rsid w:val="00464BC2"/>
    <w:rPr>
      <w:sz w:val="20"/>
    </w:rPr>
  </w:style>
  <w:style w:type="character" w:customStyle="1" w:styleId="CommentTextChar">
    <w:name w:val="Comment Text Char"/>
    <w:link w:val="CommentText"/>
    <w:uiPriority w:val="99"/>
    <w:rsid w:val="00464BC2"/>
    <w:rPr>
      <w:rFonts w:ascii="CG Times" w:hAnsi="CG Times"/>
      <w:snapToGrid w:val="0"/>
    </w:rPr>
  </w:style>
  <w:style w:type="paragraph" w:styleId="CommentSubject">
    <w:name w:val="annotation subject"/>
    <w:basedOn w:val="CommentText"/>
    <w:next w:val="CommentText"/>
    <w:link w:val="CommentSubjectChar"/>
    <w:uiPriority w:val="99"/>
    <w:semiHidden/>
    <w:unhideWhenUsed/>
    <w:rsid w:val="00464BC2"/>
    <w:rPr>
      <w:b/>
      <w:bCs/>
    </w:rPr>
  </w:style>
  <w:style w:type="character" w:customStyle="1" w:styleId="CommentSubjectChar">
    <w:name w:val="Comment Subject Char"/>
    <w:link w:val="CommentSubject"/>
    <w:uiPriority w:val="99"/>
    <w:semiHidden/>
    <w:rsid w:val="00464BC2"/>
    <w:rPr>
      <w:rFonts w:ascii="CG Times" w:hAnsi="CG Times"/>
      <w:b/>
      <w:bCs/>
      <w:snapToGrid w:val="0"/>
    </w:rPr>
  </w:style>
  <w:style w:type="character" w:customStyle="1" w:styleId="FooterChar">
    <w:name w:val="Footer Char"/>
    <w:link w:val="Footer"/>
    <w:uiPriority w:val="99"/>
    <w:rsid w:val="006B792B"/>
    <w:rPr>
      <w:rFonts w:ascii="CG Times" w:hAnsi="CG Times"/>
      <w:snapToGrid w:val="0"/>
      <w:sz w:val="24"/>
    </w:rPr>
  </w:style>
  <w:style w:type="paragraph" w:customStyle="1" w:styleId="incr1">
    <w:name w:val="incr1"/>
    <w:basedOn w:val="Normal"/>
    <w:rsid w:val="00CD2BB0"/>
    <w:pPr>
      <w:widowControl/>
      <w:spacing w:before="100" w:beforeAutospacing="1" w:after="100" w:afterAutospacing="1"/>
    </w:pPr>
    <w:rPr>
      <w:rFonts w:ascii="Times New Roman" w:hAnsi="Times New Roman"/>
      <w:snapToGrid/>
      <w:szCs w:val="24"/>
    </w:rPr>
  </w:style>
  <w:style w:type="paragraph" w:customStyle="1" w:styleId="content2">
    <w:name w:val="content2"/>
    <w:basedOn w:val="Normal"/>
    <w:rsid w:val="00CD2BB0"/>
    <w:pPr>
      <w:widowControl/>
      <w:spacing w:before="100" w:beforeAutospacing="1" w:after="100" w:afterAutospacing="1"/>
    </w:pPr>
    <w:rPr>
      <w:rFonts w:ascii="Times New Roman" w:hAnsi="Times New Roman"/>
      <w:snapToGrid/>
      <w:szCs w:val="24"/>
    </w:rPr>
  </w:style>
  <w:style w:type="paragraph" w:customStyle="1" w:styleId="incr2">
    <w:name w:val="incr2"/>
    <w:basedOn w:val="Normal"/>
    <w:rsid w:val="003D193C"/>
    <w:pPr>
      <w:widowControl/>
      <w:spacing w:before="100" w:beforeAutospacing="1" w:after="100" w:afterAutospacing="1"/>
    </w:pPr>
    <w:rPr>
      <w:rFonts w:ascii="Times New Roman" w:hAnsi="Times New Roman"/>
      <w:snapToGrid/>
      <w:szCs w:val="24"/>
    </w:rPr>
  </w:style>
  <w:style w:type="paragraph" w:customStyle="1" w:styleId="content3">
    <w:name w:val="content3"/>
    <w:basedOn w:val="Normal"/>
    <w:rsid w:val="003D193C"/>
    <w:pPr>
      <w:widowControl/>
      <w:spacing w:before="100" w:beforeAutospacing="1" w:after="100" w:afterAutospacing="1"/>
    </w:pPr>
    <w:rPr>
      <w:rFonts w:ascii="Times New Roman" w:hAnsi="Times New Roman"/>
      <w:snapToGrid/>
      <w:szCs w:val="24"/>
    </w:rPr>
  </w:style>
  <w:style w:type="paragraph" w:customStyle="1" w:styleId="incr3">
    <w:name w:val="incr3"/>
    <w:basedOn w:val="Normal"/>
    <w:rsid w:val="003D193C"/>
    <w:pPr>
      <w:widowControl/>
      <w:spacing w:before="100" w:beforeAutospacing="1" w:after="100" w:afterAutospacing="1"/>
    </w:pPr>
    <w:rPr>
      <w:rFonts w:ascii="Times New Roman" w:hAnsi="Times New Roman"/>
      <w:snapToGrid/>
      <w:szCs w:val="24"/>
    </w:rPr>
  </w:style>
  <w:style w:type="paragraph" w:customStyle="1" w:styleId="content4">
    <w:name w:val="content4"/>
    <w:basedOn w:val="Normal"/>
    <w:rsid w:val="003D193C"/>
    <w:pPr>
      <w:widowControl/>
      <w:spacing w:before="100" w:beforeAutospacing="1" w:after="100" w:afterAutospacing="1"/>
    </w:pPr>
    <w:rPr>
      <w:rFonts w:ascii="Times New Roman" w:hAnsi="Times New Roman"/>
      <w:snapToGrid/>
      <w:szCs w:val="24"/>
    </w:rPr>
  </w:style>
  <w:style w:type="character" w:styleId="Hyperlink">
    <w:name w:val="Hyperlink"/>
    <w:uiPriority w:val="99"/>
    <w:unhideWhenUsed/>
    <w:rsid w:val="003D193C"/>
    <w:rPr>
      <w:color w:val="0000FF"/>
      <w:u w:val="single"/>
    </w:rPr>
  </w:style>
  <w:style w:type="paragraph" w:customStyle="1" w:styleId="incr0">
    <w:name w:val="incr0"/>
    <w:basedOn w:val="Normal"/>
    <w:rsid w:val="005D6D6C"/>
    <w:pPr>
      <w:widowControl/>
      <w:spacing w:before="100" w:beforeAutospacing="1" w:after="100" w:afterAutospacing="1"/>
    </w:pPr>
    <w:rPr>
      <w:rFonts w:ascii="Times New Roman" w:hAnsi="Times New Roman"/>
      <w:snapToGrid/>
      <w:szCs w:val="24"/>
    </w:rPr>
  </w:style>
  <w:style w:type="paragraph" w:customStyle="1" w:styleId="content1">
    <w:name w:val="content1"/>
    <w:basedOn w:val="Normal"/>
    <w:rsid w:val="005D6D6C"/>
    <w:pPr>
      <w:widowControl/>
      <w:spacing w:before="100" w:beforeAutospacing="1" w:after="100" w:afterAutospacing="1"/>
    </w:pPr>
    <w:rPr>
      <w:rFonts w:ascii="Times New Roman" w:hAnsi="Times New Roman"/>
      <w:snapToGrid/>
      <w:szCs w:val="24"/>
    </w:rPr>
  </w:style>
  <w:style w:type="paragraph" w:styleId="ListParagraph">
    <w:name w:val="List Paragraph"/>
    <w:basedOn w:val="Normal"/>
    <w:uiPriority w:val="34"/>
    <w:qFormat/>
    <w:rsid w:val="00AC3E6F"/>
    <w:pPr>
      <w:ind w:left="720"/>
    </w:pPr>
  </w:style>
  <w:style w:type="character" w:customStyle="1" w:styleId="ital">
    <w:name w:val="ital"/>
    <w:basedOn w:val="DefaultParagraphFont"/>
    <w:rsid w:val="00A62946"/>
  </w:style>
  <w:style w:type="table" w:styleId="TableGrid">
    <w:name w:val="Table Grid"/>
    <w:basedOn w:val="TableNormal"/>
    <w:uiPriority w:val="59"/>
    <w:rsid w:val="003F2B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720940"/>
  </w:style>
  <w:style w:type="paragraph" w:styleId="Subtitle">
    <w:name w:val="Subtitle"/>
    <w:basedOn w:val="Normal"/>
    <w:link w:val="SubtitleChar"/>
    <w:qFormat/>
    <w:rsid w:val="00ED5E91"/>
    <w:pPr>
      <w:widowControl/>
    </w:pPr>
    <w:rPr>
      <w:rFonts w:ascii="Arial" w:hAnsi="Arial"/>
      <w:snapToGrid/>
    </w:rPr>
  </w:style>
  <w:style w:type="character" w:customStyle="1" w:styleId="SubtitleChar">
    <w:name w:val="Subtitle Char"/>
    <w:basedOn w:val="DefaultParagraphFont"/>
    <w:link w:val="Subtitle"/>
    <w:rsid w:val="00ED5E91"/>
    <w:rPr>
      <w:rFonts w:ascii="Arial" w:hAnsi="Arial"/>
      <w:sz w:val="24"/>
    </w:rPr>
  </w:style>
  <w:style w:type="paragraph" w:customStyle="1" w:styleId="p0">
    <w:name w:val="p0"/>
    <w:basedOn w:val="Normal"/>
    <w:rsid w:val="008857AC"/>
    <w:pPr>
      <w:widowControl/>
      <w:spacing w:before="100" w:beforeAutospacing="1" w:after="100" w:afterAutospacing="1"/>
    </w:pPr>
    <w:rPr>
      <w:rFonts w:ascii="Times New Roman" w:hAnsi="Times New Roman"/>
      <w:snapToGrid/>
      <w:szCs w:val="24"/>
    </w:rPr>
  </w:style>
  <w:style w:type="character" w:customStyle="1" w:styleId="BodyTextIndentChar">
    <w:name w:val="Body Text Indent Char"/>
    <w:basedOn w:val="DefaultParagraphFont"/>
    <w:link w:val="BodyTextIndent"/>
    <w:semiHidden/>
    <w:rsid w:val="00396E7D"/>
    <w:rPr>
      <w:rFonts w:ascii="Arial" w:hAnsi="Arial" w:cs="Arial"/>
      <w:snapToGrid w:val="0"/>
      <w:sz w:val="24"/>
    </w:rPr>
  </w:style>
  <w:style w:type="paragraph" w:customStyle="1" w:styleId="MediumGrid1-Accent21">
    <w:name w:val="Medium Grid 1 - Accent 21"/>
    <w:basedOn w:val="Normal"/>
    <w:uiPriority w:val="34"/>
    <w:qFormat/>
    <w:rsid w:val="001D6292"/>
    <w:pPr>
      <w:widowControl/>
      <w:spacing w:after="160" w:line="259" w:lineRule="auto"/>
      <w:ind w:left="720"/>
      <w:contextualSpacing/>
    </w:pPr>
    <w:rPr>
      <w:rFonts w:ascii="Calibri" w:eastAsia="Calibri" w:hAnsi="Calibri"/>
      <w:snapToGrid/>
      <w:sz w:val="22"/>
      <w:szCs w:val="22"/>
    </w:rPr>
  </w:style>
  <w:style w:type="paragraph" w:customStyle="1" w:styleId="paragraph">
    <w:name w:val="paragraph"/>
    <w:basedOn w:val="Normal"/>
    <w:rsid w:val="00591037"/>
    <w:pPr>
      <w:widowControl/>
      <w:spacing w:before="100" w:beforeAutospacing="1" w:after="100" w:afterAutospacing="1"/>
    </w:pPr>
    <w:rPr>
      <w:rFonts w:ascii="Times New Roman" w:hAnsi="Times New Roman"/>
      <w:snapToGrid/>
      <w:szCs w:val="24"/>
    </w:rPr>
  </w:style>
  <w:style w:type="character" w:customStyle="1" w:styleId="eop">
    <w:name w:val="eop"/>
    <w:basedOn w:val="DefaultParagraphFont"/>
    <w:rsid w:val="00591037"/>
  </w:style>
  <w:style w:type="character" w:customStyle="1" w:styleId="cf01">
    <w:name w:val="cf01"/>
    <w:basedOn w:val="DefaultParagraphFont"/>
    <w:rsid w:val="00C54623"/>
    <w:rPr>
      <w:rFonts w:ascii="Segoe UI" w:hAnsi="Segoe UI" w:cs="Segoe UI" w:hint="default"/>
      <w:sz w:val="18"/>
      <w:szCs w:val="18"/>
    </w:rPr>
  </w:style>
  <w:style w:type="character" w:styleId="UnresolvedMention">
    <w:name w:val="Unresolved Mention"/>
    <w:basedOn w:val="DefaultParagraphFont"/>
    <w:uiPriority w:val="99"/>
    <w:semiHidden/>
    <w:unhideWhenUsed/>
    <w:rsid w:val="00CB4607"/>
    <w:rPr>
      <w:color w:val="605E5C"/>
      <w:shd w:val="clear" w:color="auto" w:fill="E1DFDD"/>
    </w:rPr>
  </w:style>
  <w:style w:type="paragraph" w:styleId="NoSpacing">
    <w:name w:val="No Spacing"/>
    <w:uiPriority w:val="1"/>
    <w:qFormat/>
    <w:rsid w:val="003A1F33"/>
    <w:pPr>
      <w:widowControl w:val="0"/>
    </w:pPr>
    <w:rPr>
      <w:rFonts w:ascii="CG Times" w:hAnsi="CG Times"/>
      <w:snapToGrid w:val="0"/>
      <w:sz w:val="24"/>
    </w:rPr>
  </w:style>
  <w:style w:type="paragraph" w:customStyle="1" w:styleId="xmsonormal">
    <w:name w:val="x_msonormal"/>
    <w:basedOn w:val="Normal"/>
    <w:rsid w:val="004B295B"/>
    <w:pPr>
      <w:widowControl/>
    </w:pPr>
    <w:rPr>
      <w:rFonts w:ascii="Calibri" w:eastAsiaTheme="minorHAnsi" w:hAnsi="Calibri" w:cs="Calibri"/>
      <w:snapToGrid/>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9885">
      <w:bodyDiv w:val="1"/>
      <w:marLeft w:val="0"/>
      <w:marRight w:val="0"/>
      <w:marTop w:val="0"/>
      <w:marBottom w:val="0"/>
      <w:divBdr>
        <w:top w:val="none" w:sz="0" w:space="0" w:color="auto"/>
        <w:left w:val="none" w:sz="0" w:space="0" w:color="auto"/>
        <w:bottom w:val="none" w:sz="0" w:space="0" w:color="auto"/>
        <w:right w:val="none" w:sz="0" w:space="0" w:color="auto"/>
      </w:divBdr>
    </w:div>
    <w:div w:id="112986920">
      <w:bodyDiv w:val="1"/>
      <w:marLeft w:val="0"/>
      <w:marRight w:val="0"/>
      <w:marTop w:val="0"/>
      <w:marBottom w:val="0"/>
      <w:divBdr>
        <w:top w:val="none" w:sz="0" w:space="0" w:color="auto"/>
        <w:left w:val="none" w:sz="0" w:space="0" w:color="auto"/>
        <w:bottom w:val="none" w:sz="0" w:space="0" w:color="auto"/>
        <w:right w:val="none" w:sz="0" w:space="0" w:color="auto"/>
      </w:divBdr>
    </w:div>
    <w:div w:id="217010898">
      <w:bodyDiv w:val="1"/>
      <w:marLeft w:val="0"/>
      <w:marRight w:val="0"/>
      <w:marTop w:val="0"/>
      <w:marBottom w:val="0"/>
      <w:divBdr>
        <w:top w:val="none" w:sz="0" w:space="0" w:color="auto"/>
        <w:left w:val="none" w:sz="0" w:space="0" w:color="auto"/>
        <w:bottom w:val="none" w:sz="0" w:space="0" w:color="auto"/>
        <w:right w:val="none" w:sz="0" w:space="0" w:color="auto"/>
      </w:divBdr>
    </w:div>
    <w:div w:id="253317814">
      <w:bodyDiv w:val="1"/>
      <w:marLeft w:val="0"/>
      <w:marRight w:val="0"/>
      <w:marTop w:val="0"/>
      <w:marBottom w:val="0"/>
      <w:divBdr>
        <w:top w:val="none" w:sz="0" w:space="0" w:color="auto"/>
        <w:left w:val="none" w:sz="0" w:space="0" w:color="auto"/>
        <w:bottom w:val="none" w:sz="0" w:space="0" w:color="auto"/>
        <w:right w:val="none" w:sz="0" w:space="0" w:color="auto"/>
      </w:divBdr>
    </w:div>
    <w:div w:id="256063383">
      <w:bodyDiv w:val="1"/>
      <w:marLeft w:val="0"/>
      <w:marRight w:val="0"/>
      <w:marTop w:val="0"/>
      <w:marBottom w:val="0"/>
      <w:divBdr>
        <w:top w:val="none" w:sz="0" w:space="0" w:color="auto"/>
        <w:left w:val="none" w:sz="0" w:space="0" w:color="auto"/>
        <w:bottom w:val="none" w:sz="0" w:space="0" w:color="auto"/>
        <w:right w:val="none" w:sz="0" w:space="0" w:color="auto"/>
      </w:divBdr>
    </w:div>
    <w:div w:id="632712628">
      <w:bodyDiv w:val="1"/>
      <w:marLeft w:val="0"/>
      <w:marRight w:val="0"/>
      <w:marTop w:val="0"/>
      <w:marBottom w:val="0"/>
      <w:divBdr>
        <w:top w:val="none" w:sz="0" w:space="0" w:color="auto"/>
        <w:left w:val="none" w:sz="0" w:space="0" w:color="auto"/>
        <w:bottom w:val="none" w:sz="0" w:space="0" w:color="auto"/>
        <w:right w:val="none" w:sz="0" w:space="0" w:color="auto"/>
      </w:divBdr>
    </w:div>
    <w:div w:id="807668981">
      <w:bodyDiv w:val="1"/>
      <w:marLeft w:val="0"/>
      <w:marRight w:val="0"/>
      <w:marTop w:val="0"/>
      <w:marBottom w:val="0"/>
      <w:divBdr>
        <w:top w:val="none" w:sz="0" w:space="0" w:color="auto"/>
        <w:left w:val="none" w:sz="0" w:space="0" w:color="auto"/>
        <w:bottom w:val="none" w:sz="0" w:space="0" w:color="auto"/>
        <w:right w:val="none" w:sz="0" w:space="0" w:color="auto"/>
      </w:divBdr>
    </w:div>
    <w:div w:id="888493032">
      <w:bodyDiv w:val="1"/>
      <w:marLeft w:val="0"/>
      <w:marRight w:val="0"/>
      <w:marTop w:val="0"/>
      <w:marBottom w:val="0"/>
      <w:divBdr>
        <w:top w:val="none" w:sz="0" w:space="0" w:color="auto"/>
        <w:left w:val="none" w:sz="0" w:space="0" w:color="auto"/>
        <w:bottom w:val="none" w:sz="0" w:space="0" w:color="auto"/>
        <w:right w:val="none" w:sz="0" w:space="0" w:color="auto"/>
      </w:divBdr>
      <w:divsChild>
        <w:div w:id="628629875">
          <w:marLeft w:val="0"/>
          <w:marRight w:val="0"/>
          <w:marTop w:val="0"/>
          <w:marBottom w:val="0"/>
          <w:divBdr>
            <w:top w:val="none" w:sz="0" w:space="0" w:color="auto"/>
            <w:left w:val="none" w:sz="0" w:space="0" w:color="auto"/>
            <w:bottom w:val="none" w:sz="0" w:space="0" w:color="auto"/>
            <w:right w:val="none" w:sz="0" w:space="0" w:color="auto"/>
          </w:divBdr>
          <w:divsChild>
            <w:div w:id="1728381167">
              <w:marLeft w:val="0"/>
              <w:marRight w:val="0"/>
              <w:marTop w:val="0"/>
              <w:marBottom w:val="0"/>
              <w:divBdr>
                <w:top w:val="none" w:sz="0" w:space="0" w:color="auto"/>
                <w:left w:val="none" w:sz="0" w:space="0" w:color="auto"/>
                <w:bottom w:val="none" w:sz="0" w:space="0" w:color="auto"/>
                <w:right w:val="none" w:sz="0" w:space="0" w:color="auto"/>
              </w:divBdr>
            </w:div>
            <w:div w:id="1651131193">
              <w:marLeft w:val="0"/>
              <w:marRight w:val="0"/>
              <w:marTop w:val="0"/>
              <w:marBottom w:val="0"/>
              <w:divBdr>
                <w:top w:val="none" w:sz="0" w:space="0" w:color="auto"/>
                <w:left w:val="none" w:sz="0" w:space="0" w:color="auto"/>
                <w:bottom w:val="none" w:sz="0" w:space="0" w:color="auto"/>
                <w:right w:val="none" w:sz="0" w:space="0" w:color="auto"/>
              </w:divBdr>
            </w:div>
            <w:div w:id="2098860894">
              <w:marLeft w:val="0"/>
              <w:marRight w:val="0"/>
              <w:marTop w:val="0"/>
              <w:marBottom w:val="0"/>
              <w:divBdr>
                <w:top w:val="none" w:sz="0" w:space="0" w:color="auto"/>
                <w:left w:val="none" w:sz="0" w:space="0" w:color="auto"/>
                <w:bottom w:val="none" w:sz="0" w:space="0" w:color="auto"/>
                <w:right w:val="none" w:sz="0" w:space="0" w:color="auto"/>
              </w:divBdr>
            </w:div>
            <w:div w:id="62679908">
              <w:marLeft w:val="0"/>
              <w:marRight w:val="0"/>
              <w:marTop w:val="0"/>
              <w:marBottom w:val="0"/>
              <w:divBdr>
                <w:top w:val="none" w:sz="0" w:space="0" w:color="auto"/>
                <w:left w:val="none" w:sz="0" w:space="0" w:color="auto"/>
                <w:bottom w:val="none" w:sz="0" w:space="0" w:color="auto"/>
                <w:right w:val="none" w:sz="0" w:space="0" w:color="auto"/>
              </w:divBdr>
            </w:div>
            <w:div w:id="331185587">
              <w:marLeft w:val="0"/>
              <w:marRight w:val="0"/>
              <w:marTop w:val="0"/>
              <w:marBottom w:val="0"/>
              <w:divBdr>
                <w:top w:val="none" w:sz="0" w:space="0" w:color="auto"/>
                <w:left w:val="none" w:sz="0" w:space="0" w:color="auto"/>
                <w:bottom w:val="none" w:sz="0" w:space="0" w:color="auto"/>
                <w:right w:val="none" w:sz="0" w:space="0" w:color="auto"/>
              </w:divBdr>
            </w:div>
            <w:div w:id="1582057451">
              <w:marLeft w:val="0"/>
              <w:marRight w:val="0"/>
              <w:marTop w:val="0"/>
              <w:marBottom w:val="0"/>
              <w:divBdr>
                <w:top w:val="none" w:sz="0" w:space="0" w:color="auto"/>
                <w:left w:val="none" w:sz="0" w:space="0" w:color="auto"/>
                <w:bottom w:val="none" w:sz="0" w:space="0" w:color="auto"/>
                <w:right w:val="none" w:sz="0" w:space="0" w:color="auto"/>
              </w:divBdr>
            </w:div>
            <w:div w:id="823622837">
              <w:marLeft w:val="0"/>
              <w:marRight w:val="0"/>
              <w:marTop w:val="0"/>
              <w:marBottom w:val="0"/>
              <w:divBdr>
                <w:top w:val="none" w:sz="0" w:space="0" w:color="auto"/>
                <w:left w:val="none" w:sz="0" w:space="0" w:color="auto"/>
                <w:bottom w:val="none" w:sz="0" w:space="0" w:color="auto"/>
                <w:right w:val="none" w:sz="0" w:space="0" w:color="auto"/>
              </w:divBdr>
            </w:div>
            <w:div w:id="1386217575">
              <w:marLeft w:val="0"/>
              <w:marRight w:val="0"/>
              <w:marTop w:val="0"/>
              <w:marBottom w:val="0"/>
              <w:divBdr>
                <w:top w:val="none" w:sz="0" w:space="0" w:color="auto"/>
                <w:left w:val="none" w:sz="0" w:space="0" w:color="auto"/>
                <w:bottom w:val="none" w:sz="0" w:space="0" w:color="auto"/>
                <w:right w:val="none" w:sz="0" w:space="0" w:color="auto"/>
              </w:divBdr>
            </w:div>
            <w:div w:id="2085683574">
              <w:marLeft w:val="0"/>
              <w:marRight w:val="0"/>
              <w:marTop w:val="0"/>
              <w:marBottom w:val="0"/>
              <w:divBdr>
                <w:top w:val="none" w:sz="0" w:space="0" w:color="auto"/>
                <w:left w:val="none" w:sz="0" w:space="0" w:color="auto"/>
                <w:bottom w:val="none" w:sz="0" w:space="0" w:color="auto"/>
                <w:right w:val="none" w:sz="0" w:space="0" w:color="auto"/>
              </w:divBdr>
            </w:div>
            <w:div w:id="1025015409">
              <w:marLeft w:val="0"/>
              <w:marRight w:val="0"/>
              <w:marTop w:val="0"/>
              <w:marBottom w:val="0"/>
              <w:divBdr>
                <w:top w:val="none" w:sz="0" w:space="0" w:color="auto"/>
                <w:left w:val="none" w:sz="0" w:space="0" w:color="auto"/>
                <w:bottom w:val="none" w:sz="0" w:space="0" w:color="auto"/>
                <w:right w:val="none" w:sz="0" w:space="0" w:color="auto"/>
              </w:divBdr>
            </w:div>
            <w:div w:id="1361663884">
              <w:marLeft w:val="0"/>
              <w:marRight w:val="0"/>
              <w:marTop w:val="0"/>
              <w:marBottom w:val="0"/>
              <w:divBdr>
                <w:top w:val="none" w:sz="0" w:space="0" w:color="auto"/>
                <w:left w:val="none" w:sz="0" w:space="0" w:color="auto"/>
                <w:bottom w:val="none" w:sz="0" w:space="0" w:color="auto"/>
                <w:right w:val="none" w:sz="0" w:space="0" w:color="auto"/>
              </w:divBdr>
            </w:div>
          </w:divsChild>
        </w:div>
        <w:div w:id="1844280290">
          <w:marLeft w:val="0"/>
          <w:marRight w:val="0"/>
          <w:marTop w:val="0"/>
          <w:marBottom w:val="0"/>
          <w:divBdr>
            <w:top w:val="none" w:sz="0" w:space="0" w:color="auto"/>
            <w:left w:val="none" w:sz="0" w:space="0" w:color="auto"/>
            <w:bottom w:val="none" w:sz="0" w:space="0" w:color="auto"/>
            <w:right w:val="none" w:sz="0" w:space="0" w:color="auto"/>
          </w:divBdr>
          <w:divsChild>
            <w:div w:id="1256552458">
              <w:marLeft w:val="0"/>
              <w:marRight w:val="0"/>
              <w:marTop w:val="0"/>
              <w:marBottom w:val="0"/>
              <w:divBdr>
                <w:top w:val="none" w:sz="0" w:space="0" w:color="auto"/>
                <w:left w:val="none" w:sz="0" w:space="0" w:color="auto"/>
                <w:bottom w:val="none" w:sz="0" w:space="0" w:color="auto"/>
                <w:right w:val="none" w:sz="0" w:space="0" w:color="auto"/>
              </w:divBdr>
            </w:div>
            <w:div w:id="1306351697">
              <w:marLeft w:val="0"/>
              <w:marRight w:val="0"/>
              <w:marTop w:val="0"/>
              <w:marBottom w:val="0"/>
              <w:divBdr>
                <w:top w:val="none" w:sz="0" w:space="0" w:color="auto"/>
                <w:left w:val="none" w:sz="0" w:space="0" w:color="auto"/>
                <w:bottom w:val="none" w:sz="0" w:space="0" w:color="auto"/>
                <w:right w:val="none" w:sz="0" w:space="0" w:color="auto"/>
              </w:divBdr>
            </w:div>
            <w:div w:id="138111525">
              <w:marLeft w:val="0"/>
              <w:marRight w:val="0"/>
              <w:marTop w:val="0"/>
              <w:marBottom w:val="0"/>
              <w:divBdr>
                <w:top w:val="none" w:sz="0" w:space="0" w:color="auto"/>
                <w:left w:val="none" w:sz="0" w:space="0" w:color="auto"/>
                <w:bottom w:val="none" w:sz="0" w:space="0" w:color="auto"/>
                <w:right w:val="none" w:sz="0" w:space="0" w:color="auto"/>
              </w:divBdr>
            </w:div>
            <w:div w:id="643121301">
              <w:marLeft w:val="0"/>
              <w:marRight w:val="0"/>
              <w:marTop w:val="0"/>
              <w:marBottom w:val="0"/>
              <w:divBdr>
                <w:top w:val="none" w:sz="0" w:space="0" w:color="auto"/>
                <w:left w:val="none" w:sz="0" w:space="0" w:color="auto"/>
                <w:bottom w:val="none" w:sz="0" w:space="0" w:color="auto"/>
                <w:right w:val="none" w:sz="0" w:space="0" w:color="auto"/>
              </w:divBdr>
            </w:div>
            <w:div w:id="80061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623524">
      <w:bodyDiv w:val="1"/>
      <w:marLeft w:val="0"/>
      <w:marRight w:val="0"/>
      <w:marTop w:val="0"/>
      <w:marBottom w:val="0"/>
      <w:divBdr>
        <w:top w:val="none" w:sz="0" w:space="0" w:color="auto"/>
        <w:left w:val="none" w:sz="0" w:space="0" w:color="auto"/>
        <w:bottom w:val="none" w:sz="0" w:space="0" w:color="auto"/>
        <w:right w:val="none" w:sz="0" w:space="0" w:color="auto"/>
      </w:divBdr>
    </w:div>
    <w:div w:id="1067916512">
      <w:bodyDiv w:val="1"/>
      <w:marLeft w:val="0"/>
      <w:marRight w:val="0"/>
      <w:marTop w:val="0"/>
      <w:marBottom w:val="0"/>
      <w:divBdr>
        <w:top w:val="none" w:sz="0" w:space="0" w:color="auto"/>
        <w:left w:val="none" w:sz="0" w:space="0" w:color="auto"/>
        <w:bottom w:val="none" w:sz="0" w:space="0" w:color="auto"/>
        <w:right w:val="none" w:sz="0" w:space="0" w:color="auto"/>
      </w:divBdr>
    </w:div>
    <w:div w:id="1411923651">
      <w:bodyDiv w:val="1"/>
      <w:marLeft w:val="0"/>
      <w:marRight w:val="0"/>
      <w:marTop w:val="0"/>
      <w:marBottom w:val="0"/>
      <w:divBdr>
        <w:top w:val="none" w:sz="0" w:space="0" w:color="auto"/>
        <w:left w:val="none" w:sz="0" w:space="0" w:color="auto"/>
        <w:bottom w:val="none" w:sz="0" w:space="0" w:color="auto"/>
        <w:right w:val="none" w:sz="0" w:space="0" w:color="auto"/>
      </w:divBdr>
    </w:div>
    <w:div w:id="1541824701">
      <w:bodyDiv w:val="1"/>
      <w:marLeft w:val="0"/>
      <w:marRight w:val="0"/>
      <w:marTop w:val="0"/>
      <w:marBottom w:val="0"/>
      <w:divBdr>
        <w:top w:val="none" w:sz="0" w:space="0" w:color="auto"/>
        <w:left w:val="none" w:sz="0" w:space="0" w:color="auto"/>
        <w:bottom w:val="none" w:sz="0" w:space="0" w:color="auto"/>
        <w:right w:val="none" w:sz="0" w:space="0" w:color="auto"/>
      </w:divBdr>
    </w:div>
    <w:div w:id="1629430868">
      <w:bodyDiv w:val="1"/>
      <w:marLeft w:val="0"/>
      <w:marRight w:val="0"/>
      <w:marTop w:val="0"/>
      <w:marBottom w:val="0"/>
      <w:divBdr>
        <w:top w:val="none" w:sz="0" w:space="0" w:color="auto"/>
        <w:left w:val="none" w:sz="0" w:space="0" w:color="auto"/>
        <w:bottom w:val="none" w:sz="0" w:space="0" w:color="auto"/>
        <w:right w:val="none" w:sz="0" w:space="0" w:color="auto"/>
      </w:divBdr>
    </w:div>
    <w:div w:id="1795635059">
      <w:bodyDiv w:val="1"/>
      <w:marLeft w:val="0"/>
      <w:marRight w:val="0"/>
      <w:marTop w:val="0"/>
      <w:marBottom w:val="0"/>
      <w:divBdr>
        <w:top w:val="none" w:sz="0" w:space="0" w:color="auto"/>
        <w:left w:val="none" w:sz="0" w:space="0" w:color="auto"/>
        <w:bottom w:val="none" w:sz="0" w:space="0" w:color="auto"/>
        <w:right w:val="none" w:sz="0" w:space="0" w:color="auto"/>
      </w:divBdr>
    </w:div>
    <w:div w:id="1964263171">
      <w:bodyDiv w:val="1"/>
      <w:marLeft w:val="0"/>
      <w:marRight w:val="0"/>
      <w:marTop w:val="0"/>
      <w:marBottom w:val="0"/>
      <w:divBdr>
        <w:top w:val="none" w:sz="0" w:space="0" w:color="auto"/>
        <w:left w:val="none" w:sz="0" w:space="0" w:color="auto"/>
        <w:bottom w:val="none" w:sz="0" w:space="0" w:color="auto"/>
        <w:right w:val="none" w:sz="0" w:space="0" w:color="auto"/>
      </w:divBdr>
    </w:div>
    <w:div w:id="2032564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ary.municode.com/ca/salinas/codes/code_of_ordinances?nodeId=PTIITHCO_CH5PUPEMO_ARTVIICA_DIV3PE_S5-07.10COCAPEP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brary.municode.com/ca/salinas/codes/code_of_ordinances?nodeId=PTIITHCO_CH5PUPEMO_ARTVIICA_DIV5COCABUOPRE_S5-07.27LOCOCABUROSEU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library.municode.com/ca/salinas/codes/code_of_ordinances?nodeId=PTIITHCO_CH5PUPEMO_ARTVIICA_DIV3PE_S5-07.10COCAPEPP"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573</TotalTime>
  <Pages>15</Pages>
  <Words>5709</Words>
  <Characters>31576</Characters>
  <Application>Microsoft Office Word</Application>
  <DocSecurity>0</DocSecurity>
  <Lines>734</Lines>
  <Paragraphs>315</Paragraphs>
  <ScaleCrop>false</ScaleCrop>
  <HeadingPairs>
    <vt:vector size="2" baseType="variant">
      <vt:variant>
        <vt:lpstr>Title</vt:lpstr>
      </vt:variant>
      <vt:variant>
        <vt:i4>1</vt:i4>
      </vt:variant>
    </vt:vector>
  </HeadingPairs>
  <TitlesOfParts>
    <vt:vector size="1" baseType="lpstr">
      <vt:lpstr>SALINAS PLANNING COMMISSION</vt:lpstr>
    </vt:vector>
  </TitlesOfParts>
  <Company>City of Salinas</Company>
  <LinksUpToDate>false</LinksUpToDate>
  <CharactersWithSpaces>36970</CharactersWithSpaces>
  <SharedDoc>false</SharedDoc>
  <HLinks>
    <vt:vector size="12" baseType="variant">
      <vt:variant>
        <vt:i4>983069</vt:i4>
      </vt:variant>
      <vt:variant>
        <vt:i4>3</vt:i4>
      </vt:variant>
      <vt:variant>
        <vt:i4>0</vt:i4>
      </vt:variant>
      <vt:variant>
        <vt:i4>5</vt:i4>
      </vt:variant>
      <vt:variant>
        <vt:lpwstr>https://library.municode.com/ca/salinas/codes/code_of_ordinances?nodeId=PTIITHCO_CH5PUPEMO_ARTVIICA_DIV5COCABUOPRE_S5-07.27LOCOCABUROSEUS</vt:lpwstr>
      </vt:variant>
      <vt:variant>
        <vt:lpwstr/>
      </vt:variant>
      <vt:variant>
        <vt:i4>1441856</vt:i4>
      </vt:variant>
      <vt:variant>
        <vt:i4>0</vt:i4>
      </vt:variant>
      <vt:variant>
        <vt:i4>0</vt:i4>
      </vt:variant>
      <vt:variant>
        <vt:i4>5</vt:i4>
      </vt:variant>
      <vt:variant>
        <vt:lpwstr>https://library.municode.com/ca/salinas/codes/code_of_ordinances?nodeId=PTIITHCO_CH37ZO_ARTVSUREAPALDI_DIV1SPREAPALDI_S37-50.330VETRRE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PLANNING COMMISSION</dc:title>
  <dc:subject/>
  <dc:creator>Courtney Grossman</dc:creator>
  <cp:keywords/>
  <cp:lastModifiedBy>Rene Mendez</cp:lastModifiedBy>
  <cp:revision>115</cp:revision>
  <cp:lastPrinted>2026-06-29T23:57:00Z</cp:lastPrinted>
  <dcterms:created xsi:type="dcterms:W3CDTF">2026-06-01T15:42:00Z</dcterms:created>
  <dcterms:modified xsi:type="dcterms:W3CDTF">2026-07-30T22:45:00Z</dcterms:modified>
</cp:coreProperties>
</file>