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590F4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1176CCB1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59752EF" w14:textId="6FDC1F7A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F51B1">
        <w:rPr>
          <w:rFonts w:ascii="Times New Roman" w:hAnsi="Times New Roman" w:cs="Times New Roman"/>
          <w:b/>
          <w:sz w:val="24"/>
          <w:szCs w:val="24"/>
        </w:rPr>
        <w:t>AUGUST 20, 2024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5549E1" w14:textId="4D563589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EF51B1" w:rsidRPr="00EF51B1">
        <w:rPr>
          <w:rFonts w:ascii="Times New Roman" w:hAnsi="Times New Roman" w:cs="Times New Roman"/>
          <w:b/>
          <w:sz w:val="24"/>
          <w:szCs w:val="24"/>
        </w:rPr>
        <w:t>COMMUNITY DEVELOPMENT</w:t>
      </w:r>
    </w:p>
    <w:p w14:paraId="2954EC7D" w14:textId="35BA12FD" w:rsidR="00123D53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123D53">
        <w:rPr>
          <w:rFonts w:ascii="Times New Roman" w:hAnsi="Times New Roman" w:cs="Times New Roman"/>
          <w:b/>
          <w:sz w:val="24"/>
          <w:szCs w:val="24"/>
        </w:rPr>
        <w:t>LISA BRINTON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23D53" w:rsidRPr="00123D53">
        <w:rPr>
          <w:rFonts w:ascii="Times New Roman" w:hAnsi="Times New Roman" w:cs="Times New Roman"/>
          <w:b/>
          <w:sz w:val="24"/>
          <w:szCs w:val="24"/>
        </w:rPr>
        <w:t>DIRECTOR</w:t>
      </w:r>
    </w:p>
    <w:p w14:paraId="47BA1609" w14:textId="3E773DCA" w:rsidR="00123D53" w:rsidRPr="00123D53" w:rsidRDefault="00123D53" w:rsidP="00123D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3D53">
        <w:rPr>
          <w:rFonts w:ascii="Times New Roman" w:hAnsi="Times New Roman" w:cs="Times New Roman"/>
          <w:b/>
          <w:sz w:val="24"/>
          <w:szCs w:val="24"/>
        </w:rPr>
        <w:t>THROUGH:</w:t>
      </w:r>
      <w:r w:rsidRPr="00123D5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DAVID GONZALVES</w:t>
      </w:r>
      <w:r w:rsidRPr="00123D53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ASSISTANT </w:t>
      </w:r>
      <w:r w:rsidRPr="00123D53">
        <w:rPr>
          <w:rFonts w:ascii="Times New Roman" w:hAnsi="Times New Roman" w:cs="Times New Roman"/>
          <w:b/>
          <w:sz w:val="24"/>
          <w:szCs w:val="24"/>
        </w:rPr>
        <w:t>DIRECTOR</w:t>
      </w:r>
    </w:p>
    <w:p w14:paraId="08001947" w14:textId="77913DE9" w:rsidR="00080912" w:rsidRPr="00893FED" w:rsidRDefault="00123D53" w:rsidP="00123D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3D53">
        <w:rPr>
          <w:rFonts w:ascii="Times New Roman" w:hAnsi="Times New Roman" w:cs="Times New Roman"/>
          <w:b/>
          <w:sz w:val="24"/>
          <w:szCs w:val="24"/>
        </w:rPr>
        <w:t>BY:</w:t>
      </w:r>
      <w:r w:rsidRPr="00123D5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23D53">
        <w:rPr>
          <w:rFonts w:ascii="Times New Roman" w:hAnsi="Times New Roman" w:cs="Times New Roman"/>
          <w:b/>
          <w:sz w:val="24"/>
          <w:szCs w:val="24"/>
        </w:rPr>
        <w:t xml:space="preserve">ANGELINE ANZINI, CHIEF BUILDING OFFICIAL </w:t>
      </w:r>
      <w:r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123D53">
        <w:rPr>
          <w:rFonts w:ascii="Times New Roman" w:hAnsi="Times New Roman" w:cs="Times New Roman"/>
          <w:b/>
          <w:sz w:val="24"/>
          <w:szCs w:val="24"/>
        </w:rPr>
        <w:t>YAZMIN OCHOA-FLORES, ADMINISTRATIVE ANALYST</w:t>
      </w:r>
    </w:p>
    <w:p w14:paraId="128893CB" w14:textId="41FA2B7D" w:rsidR="00F6747A" w:rsidRDefault="0061564A" w:rsidP="00123D53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bookmarkStart w:id="0" w:name="_Hlk172213200"/>
      <w:r w:rsidR="007A7465" w:rsidRPr="00B31611">
        <w:rPr>
          <w:rFonts w:ascii="Times New Roman" w:hAnsi="Times New Roman" w:cs="Times New Roman"/>
          <w:b/>
          <w:sz w:val="24"/>
          <w:szCs w:val="24"/>
        </w:rPr>
        <w:t xml:space="preserve">SERVICE AGREEMENT </w:t>
      </w:r>
      <w:r w:rsidR="00123D53" w:rsidRPr="00123D53">
        <w:rPr>
          <w:rFonts w:ascii="Times New Roman" w:hAnsi="Times New Roman" w:cs="Times New Roman"/>
          <w:b/>
          <w:sz w:val="24"/>
          <w:szCs w:val="24"/>
        </w:rPr>
        <w:t>RENEWAL</w:t>
      </w:r>
      <w:r w:rsidR="00123D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7465">
        <w:rPr>
          <w:rFonts w:ascii="Times New Roman" w:hAnsi="Times New Roman" w:cs="Times New Roman"/>
          <w:b/>
          <w:sz w:val="24"/>
          <w:szCs w:val="24"/>
        </w:rPr>
        <w:t>FOR TRAKIT</w:t>
      </w:r>
      <w:r w:rsidR="007A7465" w:rsidRPr="00B316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1611" w:rsidRPr="00B31611">
        <w:rPr>
          <w:rFonts w:ascii="Times New Roman" w:hAnsi="Times New Roman" w:cs="Times New Roman"/>
          <w:b/>
          <w:sz w:val="24"/>
          <w:szCs w:val="24"/>
        </w:rPr>
        <w:t xml:space="preserve">SOFTWARE </w:t>
      </w:r>
      <w:r w:rsidR="00123D53" w:rsidRPr="00123D53">
        <w:rPr>
          <w:rFonts w:ascii="Times New Roman" w:hAnsi="Times New Roman" w:cs="Times New Roman"/>
          <w:b/>
          <w:sz w:val="24"/>
          <w:szCs w:val="24"/>
        </w:rPr>
        <w:t xml:space="preserve">WITH </w:t>
      </w:r>
      <w:r w:rsidR="00123D53">
        <w:rPr>
          <w:rFonts w:ascii="Times New Roman" w:hAnsi="Times New Roman" w:cs="Times New Roman"/>
          <w:b/>
          <w:sz w:val="24"/>
          <w:szCs w:val="24"/>
        </w:rPr>
        <w:t xml:space="preserve">CENTRALSQUARE </w:t>
      </w:r>
      <w:bookmarkEnd w:id="0"/>
      <w:r w:rsidR="009646C2" w:rsidRPr="009646C2">
        <w:rPr>
          <w:rFonts w:ascii="Times New Roman" w:hAnsi="Times New Roman" w:cs="Times New Roman"/>
          <w:b/>
          <w:sz w:val="24"/>
          <w:szCs w:val="24"/>
        </w:rPr>
        <w:t>TECHNOLOGIES LLC</w:t>
      </w:r>
    </w:p>
    <w:p w14:paraId="2C791C27" w14:textId="77777777" w:rsidR="00123D53" w:rsidRPr="00123D53" w:rsidRDefault="00123D53" w:rsidP="00123D53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9A92D0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EF4A6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6E5E6E" w14:textId="199603AB" w:rsidR="00FD13C4" w:rsidRPr="007E3309" w:rsidRDefault="00AC620E" w:rsidP="0087530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C620E">
        <w:rPr>
          <w:rFonts w:ascii="Times New Roman" w:hAnsi="Times New Roman" w:cs="Times New Roman"/>
          <w:iCs/>
          <w:sz w:val="24"/>
          <w:szCs w:val="24"/>
        </w:rPr>
        <w:t xml:space="preserve">A motion to approve a Resolution authorizing </w:t>
      </w:r>
      <w:bookmarkStart w:id="1" w:name="_Hlk173506389"/>
      <w:r w:rsidRPr="007E3309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B31611" w:rsidRPr="007E3309">
        <w:rPr>
          <w:rFonts w:ascii="Times New Roman" w:hAnsi="Times New Roman" w:cs="Times New Roman"/>
          <w:iCs/>
          <w:sz w:val="24"/>
          <w:szCs w:val="24"/>
        </w:rPr>
        <w:t xml:space="preserve">City Manager </w:t>
      </w:r>
      <w:r w:rsidRPr="007E3309">
        <w:rPr>
          <w:rFonts w:ascii="Times New Roman" w:hAnsi="Times New Roman" w:cs="Times New Roman"/>
          <w:iCs/>
          <w:sz w:val="24"/>
          <w:szCs w:val="24"/>
        </w:rPr>
        <w:t xml:space="preserve">to negotiate and execute </w:t>
      </w:r>
      <w:bookmarkStart w:id="2" w:name="_Hlk174007416"/>
      <w:r w:rsidRPr="007E3309">
        <w:rPr>
          <w:rFonts w:ascii="Times New Roman" w:hAnsi="Times New Roman" w:cs="Times New Roman"/>
          <w:iCs/>
          <w:sz w:val="24"/>
          <w:szCs w:val="24"/>
        </w:rPr>
        <w:t>a</w:t>
      </w:r>
      <w:r w:rsidR="00875302" w:rsidRPr="007E3309">
        <w:rPr>
          <w:rFonts w:ascii="Times New Roman" w:hAnsi="Times New Roman" w:cs="Times New Roman"/>
          <w:iCs/>
          <w:sz w:val="24"/>
          <w:szCs w:val="24"/>
        </w:rPr>
        <w:t xml:space="preserve">n agreement with </w:t>
      </w:r>
      <w:bookmarkStart w:id="3" w:name="_Hlk174428679"/>
      <w:bookmarkEnd w:id="2"/>
      <w:proofErr w:type="spellStart"/>
      <w:r w:rsidR="00875302" w:rsidRPr="007E3309">
        <w:rPr>
          <w:rFonts w:ascii="Times New Roman" w:hAnsi="Times New Roman" w:cs="Times New Roman"/>
          <w:sz w:val="24"/>
          <w:szCs w:val="24"/>
        </w:rPr>
        <w:t>CentralSquare</w:t>
      </w:r>
      <w:proofErr w:type="spellEnd"/>
      <w:r w:rsidR="00875302" w:rsidRPr="007E3309">
        <w:rPr>
          <w:rFonts w:ascii="Times New Roman" w:hAnsi="Times New Roman" w:cs="Times New Roman"/>
          <w:sz w:val="24"/>
          <w:szCs w:val="24"/>
        </w:rPr>
        <w:t xml:space="preserve"> Technologies LLC for use of their</w:t>
      </w:r>
      <w:r w:rsidR="00875302" w:rsidRPr="007E330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A7465" w:rsidRPr="007E3309">
        <w:rPr>
          <w:rFonts w:ascii="Times New Roman" w:hAnsi="Times New Roman" w:cs="Times New Roman"/>
          <w:iCs/>
          <w:sz w:val="24"/>
          <w:szCs w:val="24"/>
        </w:rPr>
        <w:t>TRAKi</w:t>
      </w:r>
      <w:r w:rsidR="008C1168" w:rsidRPr="007E3309">
        <w:rPr>
          <w:rFonts w:ascii="Times New Roman" w:hAnsi="Times New Roman" w:cs="Times New Roman"/>
          <w:iCs/>
          <w:sz w:val="24"/>
          <w:szCs w:val="24"/>
        </w:rPr>
        <w:t>T</w:t>
      </w:r>
      <w:proofErr w:type="spellEnd"/>
      <w:r w:rsidR="007A7465" w:rsidRPr="007E3309">
        <w:rPr>
          <w:rFonts w:ascii="Times New Roman" w:hAnsi="Times New Roman" w:cs="Times New Roman"/>
          <w:iCs/>
          <w:sz w:val="24"/>
          <w:szCs w:val="24"/>
        </w:rPr>
        <w:t xml:space="preserve"> software</w:t>
      </w:r>
      <w:r w:rsidR="00875302" w:rsidRPr="007E3309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End w:id="3"/>
      <w:r w:rsidR="00875302">
        <w:rPr>
          <w:rFonts w:ascii="Times New Roman" w:hAnsi="Times New Roman" w:cs="Times New Roman"/>
          <w:iCs/>
          <w:sz w:val="24"/>
          <w:szCs w:val="24"/>
        </w:rPr>
        <w:t>in</w:t>
      </w:r>
      <w:r w:rsidR="00417316" w:rsidRPr="007E330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D13C4" w:rsidRPr="007E3309">
        <w:rPr>
          <w:rFonts w:ascii="Times New Roman" w:hAnsi="Times New Roman" w:cs="Times New Roman"/>
          <w:iCs/>
          <w:sz w:val="24"/>
          <w:szCs w:val="24"/>
        </w:rPr>
        <w:t>an amount not to exceed $</w:t>
      </w:r>
      <w:r w:rsidR="00875302" w:rsidRPr="007E3309">
        <w:rPr>
          <w:rFonts w:ascii="Times New Roman" w:hAnsi="Times New Roman" w:cs="Times New Roman"/>
          <w:iCs/>
          <w:sz w:val="24"/>
          <w:szCs w:val="24"/>
        </w:rPr>
        <w:t>293,576.24 and extend the term to June 30, 2028</w:t>
      </w:r>
      <w:r w:rsidR="00FD13C4" w:rsidRPr="007E3309">
        <w:rPr>
          <w:rFonts w:ascii="Times New Roman" w:hAnsi="Times New Roman" w:cs="Times New Roman"/>
          <w:iCs/>
          <w:sz w:val="24"/>
          <w:szCs w:val="24"/>
        </w:rPr>
        <w:t xml:space="preserve">. </w:t>
      </w:r>
      <w:bookmarkEnd w:id="1"/>
    </w:p>
    <w:p w14:paraId="12EE255B" w14:textId="780DC1AD" w:rsidR="00AC620E" w:rsidRPr="00893FED" w:rsidRDefault="00AC620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D082C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81F45D0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BBF69CF" w14:textId="29D6AB7A" w:rsidR="0084304C" w:rsidRDefault="00A94979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94979">
        <w:rPr>
          <w:rFonts w:ascii="Times New Roman" w:hAnsi="Times New Roman" w:cs="Times New Roman"/>
          <w:iCs/>
          <w:sz w:val="24"/>
          <w:szCs w:val="24"/>
        </w:rPr>
        <w:t xml:space="preserve">For the last </w:t>
      </w:r>
      <w:r>
        <w:rPr>
          <w:rFonts w:ascii="Times New Roman" w:hAnsi="Times New Roman" w:cs="Times New Roman"/>
          <w:iCs/>
          <w:sz w:val="24"/>
          <w:szCs w:val="24"/>
        </w:rPr>
        <w:t>eighteen</w:t>
      </w:r>
      <w:r w:rsidRPr="00A94979">
        <w:rPr>
          <w:rFonts w:ascii="Times New Roman" w:hAnsi="Times New Roman" w:cs="Times New Roman"/>
          <w:iCs/>
          <w:sz w:val="24"/>
          <w:szCs w:val="24"/>
        </w:rPr>
        <w:t xml:space="preserve"> years, the City of Salinas has used </w:t>
      </w:r>
      <w:proofErr w:type="spellStart"/>
      <w:r w:rsidRPr="00A94979">
        <w:rPr>
          <w:rFonts w:ascii="Times New Roman" w:hAnsi="Times New Roman" w:cs="Times New Roman"/>
          <w:iCs/>
          <w:sz w:val="24"/>
          <w:szCs w:val="24"/>
        </w:rPr>
        <w:t>TRAKiT</w:t>
      </w:r>
      <w:proofErr w:type="spellEnd"/>
      <w:r w:rsidRPr="00A94979">
        <w:rPr>
          <w:rFonts w:ascii="Times New Roman" w:hAnsi="Times New Roman" w:cs="Times New Roman"/>
          <w:iCs/>
          <w:sz w:val="24"/>
          <w:szCs w:val="24"/>
        </w:rPr>
        <w:t>, a permitting software system</w:t>
      </w:r>
      <w:r w:rsidR="00943D72">
        <w:rPr>
          <w:rFonts w:ascii="Times New Roman" w:hAnsi="Times New Roman" w:cs="Times New Roman"/>
          <w:iCs/>
          <w:sz w:val="24"/>
          <w:szCs w:val="24"/>
        </w:rPr>
        <w:t xml:space="preserve"> city-wide</w:t>
      </w:r>
      <w:r w:rsidRPr="00A94979">
        <w:rPr>
          <w:rFonts w:ascii="Times New Roman" w:hAnsi="Times New Roman" w:cs="Times New Roman"/>
          <w:iCs/>
          <w:sz w:val="24"/>
          <w:szCs w:val="24"/>
        </w:rPr>
        <w:t xml:space="preserve">. Besides its critical role in the permitting process, </w:t>
      </w:r>
      <w:proofErr w:type="spellStart"/>
      <w:r w:rsidRPr="00A94979">
        <w:rPr>
          <w:rFonts w:ascii="Times New Roman" w:hAnsi="Times New Roman" w:cs="Times New Roman"/>
          <w:iCs/>
          <w:sz w:val="24"/>
          <w:szCs w:val="24"/>
        </w:rPr>
        <w:t>TRAKiT</w:t>
      </w:r>
      <w:proofErr w:type="spellEnd"/>
      <w:r w:rsidRPr="00A94979">
        <w:rPr>
          <w:rFonts w:ascii="Times New Roman" w:hAnsi="Times New Roman" w:cs="Times New Roman"/>
          <w:iCs/>
          <w:sz w:val="24"/>
          <w:szCs w:val="24"/>
        </w:rPr>
        <w:t xml:space="preserve"> is also utilized by the Planning and Code Enforcement Divisions in the Community Development Department, </w:t>
      </w:r>
      <w:r w:rsidR="00417316">
        <w:rPr>
          <w:rFonts w:ascii="Times New Roman" w:hAnsi="Times New Roman" w:cs="Times New Roman"/>
          <w:iCs/>
          <w:sz w:val="24"/>
          <w:szCs w:val="24"/>
        </w:rPr>
        <w:t xml:space="preserve">and </w:t>
      </w:r>
      <w:r w:rsidRPr="00A94979">
        <w:rPr>
          <w:rFonts w:ascii="Times New Roman" w:hAnsi="Times New Roman" w:cs="Times New Roman"/>
          <w:iCs/>
          <w:sz w:val="24"/>
          <w:szCs w:val="24"/>
        </w:rPr>
        <w:t>the Legal, Fire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D2D0A">
        <w:rPr>
          <w:rFonts w:ascii="Times New Roman" w:hAnsi="Times New Roman" w:cs="Times New Roman"/>
          <w:iCs/>
          <w:sz w:val="24"/>
          <w:szCs w:val="24"/>
        </w:rPr>
        <w:t xml:space="preserve">Finance </w:t>
      </w:r>
      <w:r w:rsidRPr="00A94979">
        <w:rPr>
          <w:rFonts w:ascii="Times New Roman" w:hAnsi="Times New Roman" w:cs="Times New Roman"/>
          <w:iCs/>
          <w:sz w:val="24"/>
          <w:szCs w:val="24"/>
        </w:rPr>
        <w:t>and Public Works Departments.</w:t>
      </w:r>
    </w:p>
    <w:p w14:paraId="603262E9" w14:textId="77777777" w:rsidR="00A94979" w:rsidRDefault="00A94979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FA7B119" w14:textId="10A0DDAF" w:rsidR="00A94979" w:rsidRPr="00A94979" w:rsidRDefault="00A94979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This</w:t>
      </w:r>
      <w:r w:rsidR="001015CF">
        <w:rPr>
          <w:rFonts w:ascii="Times New Roman" w:hAnsi="Times New Roman" w:cs="Times New Roman"/>
          <w:iCs/>
          <w:sz w:val="24"/>
          <w:szCs w:val="24"/>
        </w:rPr>
        <w:t xml:space="preserve"> multi-year</w:t>
      </w:r>
      <w:r w:rsidR="00943D7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31611" w:rsidRPr="00AC620E">
        <w:rPr>
          <w:rFonts w:ascii="Times New Roman" w:hAnsi="Times New Roman" w:cs="Times New Roman"/>
          <w:iCs/>
          <w:sz w:val="24"/>
          <w:szCs w:val="24"/>
        </w:rPr>
        <w:t>Service Agreement</w:t>
      </w:r>
      <w:r w:rsidR="00943D72">
        <w:rPr>
          <w:rFonts w:ascii="Times New Roman" w:hAnsi="Times New Roman" w:cs="Times New Roman"/>
          <w:iCs/>
          <w:sz w:val="24"/>
          <w:szCs w:val="24"/>
        </w:rPr>
        <w:t xml:space="preserve"> renewal</w:t>
      </w:r>
      <w:r w:rsidR="00B31611" w:rsidRPr="00AC620E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D34EC6">
        <w:rPr>
          <w:rFonts w:ascii="Times New Roman" w:hAnsi="Times New Roman" w:cs="Times New Roman"/>
          <w:sz w:val="24"/>
          <w:szCs w:val="24"/>
        </w:rPr>
        <w:t>entral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34EC6">
        <w:rPr>
          <w:rFonts w:ascii="Times New Roman" w:hAnsi="Times New Roman" w:cs="Times New Roman"/>
          <w:sz w:val="24"/>
          <w:szCs w:val="24"/>
        </w:rPr>
        <w:t>quare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 all</w:t>
      </w:r>
      <w:r w:rsidR="009B3A06">
        <w:rPr>
          <w:rFonts w:ascii="Times New Roman" w:hAnsi="Times New Roman" w:cs="Times New Roman"/>
          <w:sz w:val="24"/>
          <w:szCs w:val="24"/>
        </w:rPr>
        <w:t xml:space="preserve">ow </w:t>
      </w:r>
      <w:r w:rsidR="009B3A06" w:rsidRPr="009B3A06">
        <w:rPr>
          <w:rFonts w:ascii="Times New Roman" w:hAnsi="Times New Roman" w:cs="Times New Roman"/>
          <w:sz w:val="24"/>
          <w:szCs w:val="24"/>
        </w:rPr>
        <w:t>Permit Center operations</w:t>
      </w:r>
      <w:r w:rsidR="009B3A06">
        <w:rPr>
          <w:rFonts w:ascii="Times New Roman" w:hAnsi="Times New Roman" w:cs="Times New Roman"/>
          <w:sz w:val="24"/>
          <w:szCs w:val="24"/>
        </w:rPr>
        <w:t xml:space="preserve"> to continue without interruption</w:t>
      </w:r>
      <w:r w:rsidR="001015CF">
        <w:rPr>
          <w:rFonts w:ascii="Times New Roman" w:hAnsi="Times New Roman" w:cs="Times New Roman"/>
          <w:sz w:val="24"/>
          <w:szCs w:val="24"/>
        </w:rPr>
        <w:t xml:space="preserve"> and</w:t>
      </w:r>
      <w:r w:rsidR="001015CF" w:rsidRPr="001015CF">
        <w:rPr>
          <w:rFonts w:ascii="Times New Roman" w:hAnsi="Times New Roman" w:cs="Times New Roman"/>
          <w:sz w:val="24"/>
          <w:szCs w:val="24"/>
        </w:rPr>
        <w:t xml:space="preserve"> improve efficiency by combining multiple subscriptions into a single subscription. </w:t>
      </w:r>
      <w:r w:rsidR="009B3A06">
        <w:rPr>
          <w:rFonts w:ascii="Times New Roman" w:hAnsi="Times New Roman" w:cs="Times New Roman"/>
          <w:sz w:val="24"/>
          <w:szCs w:val="24"/>
        </w:rPr>
        <w:t xml:space="preserve"> The renew</w:t>
      </w:r>
      <w:r w:rsidR="0047314D">
        <w:rPr>
          <w:rFonts w:ascii="Times New Roman" w:hAnsi="Times New Roman" w:cs="Times New Roman"/>
          <w:sz w:val="24"/>
          <w:szCs w:val="24"/>
        </w:rPr>
        <w:t>al</w:t>
      </w:r>
      <w:r w:rsidR="009B3A06">
        <w:rPr>
          <w:rFonts w:ascii="Times New Roman" w:hAnsi="Times New Roman" w:cs="Times New Roman"/>
          <w:sz w:val="24"/>
          <w:szCs w:val="24"/>
        </w:rPr>
        <w:t xml:space="preserve"> supports </w:t>
      </w:r>
      <w:r w:rsidR="009B3A06" w:rsidRPr="00B31611">
        <w:rPr>
          <w:rFonts w:ascii="Times New Roman" w:hAnsi="Times New Roman" w:cs="Times New Roman"/>
          <w:sz w:val="24"/>
          <w:szCs w:val="24"/>
        </w:rPr>
        <w:t>50</w:t>
      </w:r>
      <w:r w:rsidR="009B3A06">
        <w:rPr>
          <w:rFonts w:ascii="Times New Roman" w:hAnsi="Times New Roman" w:cs="Times New Roman"/>
          <w:sz w:val="24"/>
          <w:szCs w:val="24"/>
        </w:rPr>
        <w:t xml:space="preserve"> user licenses and several software add-ons that allow the </w:t>
      </w:r>
      <w:proofErr w:type="gramStart"/>
      <w:r w:rsidR="009B3A06">
        <w:rPr>
          <w:rFonts w:ascii="Times New Roman" w:hAnsi="Times New Roman" w:cs="Times New Roman"/>
          <w:sz w:val="24"/>
          <w:szCs w:val="24"/>
        </w:rPr>
        <w:t>City</w:t>
      </w:r>
      <w:proofErr w:type="gramEnd"/>
      <w:r w:rsidR="009B3A06">
        <w:rPr>
          <w:rFonts w:ascii="Times New Roman" w:hAnsi="Times New Roman" w:cs="Times New Roman"/>
          <w:sz w:val="24"/>
          <w:szCs w:val="24"/>
        </w:rPr>
        <w:t xml:space="preserve"> to tailor </w:t>
      </w:r>
      <w:proofErr w:type="spellStart"/>
      <w:r w:rsidR="009B3A06">
        <w:rPr>
          <w:rFonts w:ascii="Times New Roman" w:hAnsi="Times New Roman" w:cs="Times New Roman"/>
          <w:sz w:val="24"/>
          <w:szCs w:val="24"/>
        </w:rPr>
        <w:t>TRAKiT</w:t>
      </w:r>
      <w:proofErr w:type="spellEnd"/>
      <w:r w:rsidR="009B3A06">
        <w:rPr>
          <w:rFonts w:ascii="Times New Roman" w:hAnsi="Times New Roman" w:cs="Times New Roman"/>
          <w:sz w:val="24"/>
          <w:szCs w:val="24"/>
        </w:rPr>
        <w:t xml:space="preserve"> to Permit Center functions. </w:t>
      </w:r>
    </w:p>
    <w:p w14:paraId="174F3787" w14:textId="77777777" w:rsidR="00A94979" w:rsidRPr="00893FED" w:rsidRDefault="00A94979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94B0E74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3F76537B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5A0CFF" w14:textId="085F3325" w:rsidR="0049139F" w:rsidRDefault="0055548B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City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originally entered into an agreement for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TRAKiT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software in 2006 with CRW Associates. </w:t>
      </w:r>
      <w:r w:rsidR="002D2D0A">
        <w:rPr>
          <w:rFonts w:ascii="Times New Roman" w:hAnsi="Times New Roman" w:cs="Times New Roman"/>
          <w:iCs/>
          <w:sz w:val="24"/>
          <w:szCs w:val="24"/>
        </w:rPr>
        <w:t xml:space="preserve">This agreement provided information technology enhancements that had been identified as critical need at the Permit Center. </w:t>
      </w:r>
      <w:r>
        <w:rPr>
          <w:rFonts w:ascii="Times New Roman" w:hAnsi="Times New Roman" w:cs="Times New Roman"/>
          <w:iCs/>
          <w:sz w:val="24"/>
          <w:szCs w:val="24"/>
        </w:rPr>
        <w:t xml:space="preserve">In 2018 Council action authorized a system upgrade from the original TRAKiT.NET to TRAKiT9, a </w:t>
      </w:r>
      <w:r w:rsidRPr="0055548B">
        <w:rPr>
          <w:rFonts w:ascii="Times New Roman" w:hAnsi="Times New Roman" w:cs="Times New Roman"/>
          <w:iCs/>
          <w:sz w:val="24"/>
          <w:szCs w:val="24"/>
        </w:rPr>
        <w:t>100</w:t>
      </w:r>
      <w:r w:rsidR="00443D91">
        <w:rPr>
          <w:rFonts w:ascii="Times New Roman" w:hAnsi="Times New Roman" w:cs="Times New Roman"/>
          <w:iCs/>
          <w:sz w:val="24"/>
          <w:szCs w:val="24"/>
        </w:rPr>
        <w:t xml:space="preserve"> percent</w:t>
      </w:r>
      <w:r w:rsidRPr="0055548B">
        <w:rPr>
          <w:rFonts w:ascii="Times New Roman" w:hAnsi="Times New Roman" w:cs="Times New Roman"/>
          <w:iCs/>
          <w:sz w:val="24"/>
          <w:szCs w:val="24"/>
        </w:rPr>
        <w:t xml:space="preserve"> web-based system</w:t>
      </w:r>
      <w:r>
        <w:rPr>
          <w:rFonts w:ascii="Times New Roman" w:hAnsi="Times New Roman" w:cs="Times New Roman"/>
          <w:iCs/>
          <w:sz w:val="24"/>
          <w:szCs w:val="24"/>
        </w:rPr>
        <w:t xml:space="preserve">.  </w:t>
      </w:r>
      <w:r w:rsidR="002D2D0A">
        <w:rPr>
          <w:rFonts w:ascii="Times New Roman" w:hAnsi="Times New Roman" w:cs="Times New Roman"/>
          <w:iCs/>
          <w:sz w:val="24"/>
          <w:szCs w:val="24"/>
        </w:rPr>
        <w:t xml:space="preserve">This update </w:t>
      </w:r>
      <w:r w:rsidR="0047314D">
        <w:rPr>
          <w:rFonts w:ascii="Times New Roman" w:hAnsi="Times New Roman" w:cs="Times New Roman"/>
          <w:iCs/>
          <w:sz w:val="24"/>
          <w:szCs w:val="24"/>
        </w:rPr>
        <w:t>made it simpler</w:t>
      </w:r>
      <w:r w:rsidR="002D2D0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D2D0A" w:rsidRPr="002D2D0A">
        <w:rPr>
          <w:rFonts w:ascii="Times New Roman" w:hAnsi="Times New Roman" w:cs="Times New Roman"/>
          <w:iCs/>
          <w:sz w:val="24"/>
          <w:szCs w:val="24"/>
        </w:rPr>
        <w:t xml:space="preserve">for the public to interact with </w:t>
      </w:r>
      <w:r w:rsidR="002D2D0A">
        <w:rPr>
          <w:rFonts w:ascii="Times New Roman" w:hAnsi="Times New Roman" w:cs="Times New Roman"/>
          <w:iCs/>
          <w:sz w:val="24"/>
          <w:szCs w:val="24"/>
        </w:rPr>
        <w:t>d</w:t>
      </w:r>
      <w:r w:rsidR="002D2D0A" w:rsidRPr="002D2D0A">
        <w:rPr>
          <w:rFonts w:ascii="Times New Roman" w:hAnsi="Times New Roman" w:cs="Times New Roman"/>
          <w:iCs/>
          <w:sz w:val="24"/>
          <w:szCs w:val="24"/>
        </w:rPr>
        <w:t xml:space="preserve">epartments </w:t>
      </w:r>
      <w:r w:rsidR="0047314D">
        <w:rPr>
          <w:rFonts w:ascii="Times New Roman" w:hAnsi="Times New Roman" w:cs="Times New Roman"/>
          <w:iCs/>
          <w:sz w:val="24"/>
          <w:szCs w:val="24"/>
        </w:rPr>
        <w:t xml:space="preserve">and divisions </w:t>
      </w:r>
      <w:r w:rsidR="002D2D0A" w:rsidRPr="002D2D0A">
        <w:rPr>
          <w:rFonts w:ascii="Times New Roman" w:hAnsi="Times New Roman" w:cs="Times New Roman"/>
          <w:iCs/>
          <w:sz w:val="24"/>
          <w:szCs w:val="24"/>
        </w:rPr>
        <w:t>online</w:t>
      </w:r>
      <w:r w:rsidR="006C2E90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400F90C5" w14:textId="77777777" w:rsidR="006C2E90" w:rsidRDefault="006C2E90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7FF66DA" w14:textId="4BB325B6" w:rsidR="002D2D0A" w:rsidRDefault="002A0C56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4" w:name="_Hlk173505713"/>
      <w:r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417316">
        <w:rPr>
          <w:rFonts w:ascii="Times New Roman" w:hAnsi="Times New Roman" w:cs="Times New Roman"/>
          <w:iCs/>
          <w:sz w:val="24"/>
          <w:szCs w:val="24"/>
        </w:rPr>
        <w:t>current</w:t>
      </w:r>
      <w:r w:rsidR="00B31611" w:rsidRPr="00B31611">
        <w:t xml:space="preserve"> </w:t>
      </w:r>
      <w:r w:rsidR="00B31611" w:rsidRPr="00B31611">
        <w:rPr>
          <w:rFonts w:ascii="Times New Roman" w:hAnsi="Times New Roman" w:cs="Times New Roman"/>
          <w:iCs/>
          <w:sz w:val="24"/>
          <w:szCs w:val="24"/>
        </w:rPr>
        <w:t xml:space="preserve">renewal Service Agreement </w:t>
      </w:r>
      <w:r>
        <w:rPr>
          <w:rFonts w:ascii="Times New Roman" w:hAnsi="Times New Roman" w:cs="Times New Roman"/>
          <w:iCs/>
          <w:sz w:val="24"/>
          <w:szCs w:val="24"/>
        </w:rPr>
        <w:t xml:space="preserve">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D34EC6">
        <w:rPr>
          <w:rFonts w:ascii="Times New Roman" w:hAnsi="Times New Roman" w:cs="Times New Roman"/>
          <w:sz w:val="24"/>
          <w:szCs w:val="24"/>
        </w:rPr>
        <w:t>entral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34EC6">
        <w:rPr>
          <w:rFonts w:ascii="Times New Roman" w:hAnsi="Times New Roman" w:cs="Times New Roman"/>
          <w:sz w:val="24"/>
          <w:szCs w:val="24"/>
        </w:rPr>
        <w:t>quare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provide</w:t>
      </w:r>
      <w:r w:rsidR="0041731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1611">
        <w:rPr>
          <w:rFonts w:ascii="Times New Roman" w:hAnsi="Times New Roman" w:cs="Times New Roman"/>
          <w:sz w:val="24"/>
          <w:szCs w:val="24"/>
        </w:rPr>
        <w:t xml:space="preserve">50 </w:t>
      </w:r>
      <w:r>
        <w:rPr>
          <w:rFonts w:ascii="Times New Roman" w:hAnsi="Times New Roman" w:cs="Times New Roman"/>
          <w:sz w:val="24"/>
          <w:szCs w:val="24"/>
        </w:rPr>
        <w:t xml:space="preserve">user licenses, </w:t>
      </w:r>
      <w:proofErr w:type="spellStart"/>
      <w:r w:rsidRPr="006C2E90">
        <w:rPr>
          <w:rFonts w:ascii="Times New Roman" w:hAnsi="Times New Roman" w:cs="Times New Roman"/>
          <w:sz w:val="24"/>
          <w:szCs w:val="24"/>
        </w:rPr>
        <w:t>TRAKiT</w:t>
      </w:r>
      <w:proofErr w:type="spellEnd"/>
      <w:r w:rsidRPr="006C2E90">
        <w:rPr>
          <w:rFonts w:ascii="Times New Roman" w:hAnsi="Times New Roman" w:cs="Times New Roman"/>
          <w:sz w:val="24"/>
          <w:szCs w:val="24"/>
        </w:rPr>
        <w:t xml:space="preserve"> GIS Advanced Engin</w:t>
      </w:r>
      <w:r>
        <w:rPr>
          <w:rFonts w:ascii="Times New Roman" w:hAnsi="Times New Roman" w:cs="Times New Roman"/>
          <w:sz w:val="24"/>
          <w:szCs w:val="24"/>
        </w:rPr>
        <w:t xml:space="preserve">e, </w:t>
      </w:r>
      <w:proofErr w:type="spellStart"/>
      <w:r w:rsidRPr="006C2E90">
        <w:rPr>
          <w:rFonts w:ascii="Times New Roman" w:hAnsi="Times New Roman" w:cs="Times New Roman"/>
          <w:sz w:val="24"/>
          <w:szCs w:val="24"/>
        </w:rPr>
        <w:t>eTRAKiT</w:t>
      </w:r>
      <w:proofErr w:type="spellEnd"/>
      <w:r w:rsidRPr="006C2E90">
        <w:rPr>
          <w:rFonts w:ascii="Times New Roman" w:hAnsi="Times New Roman" w:cs="Times New Roman"/>
          <w:sz w:val="24"/>
          <w:szCs w:val="24"/>
        </w:rPr>
        <w:t xml:space="preserve"> Credit Card API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E90">
        <w:rPr>
          <w:rFonts w:ascii="Times New Roman" w:hAnsi="Times New Roman" w:cs="Times New Roman"/>
          <w:sz w:val="24"/>
          <w:szCs w:val="24"/>
        </w:rPr>
        <w:t>TRAKiT</w:t>
      </w:r>
      <w:proofErr w:type="spellEnd"/>
      <w:r w:rsidRPr="006C2E90">
        <w:rPr>
          <w:rFonts w:ascii="Times New Roman" w:hAnsi="Times New Roman" w:cs="Times New Roman"/>
          <w:sz w:val="24"/>
          <w:szCs w:val="24"/>
        </w:rPr>
        <w:t xml:space="preserve"> CSLB Integration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A0C56">
        <w:rPr>
          <w:rFonts w:ascii="Times New Roman" w:hAnsi="Times New Roman" w:cs="Times New Roman"/>
          <w:sz w:val="24"/>
          <w:szCs w:val="24"/>
        </w:rPr>
        <w:t>TRAKiT</w:t>
      </w:r>
      <w:proofErr w:type="spellEnd"/>
      <w:r w:rsidRPr="002A0C56">
        <w:rPr>
          <w:rFonts w:ascii="Times New Roman" w:hAnsi="Times New Roman" w:cs="Times New Roman"/>
          <w:sz w:val="24"/>
          <w:szCs w:val="24"/>
        </w:rPr>
        <w:t xml:space="preserve"> API </w:t>
      </w:r>
      <w:r w:rsidRPr="002A0C56">
        <w:rPr>
          <w:rFonts w:ascii="Times New Roman" w:hAnsi="Times New Roman" w:cs="Times New Roman"/>
          <w:sz w:val="24"/>
          <w:szCs w:val="24"/>
        </w:rPr>
        <w:lastRenderedPageBreak/>
        <w:t xml:space="preserve">for </w:t>
      </w:r>
      <w:proofErr w:type="spellStart"/>
      <w:r w:rsidRPr="002A0C56">
        <w:rPr>
          <w:rFonts w:ascii="Times New Roman" w:hAnsi="Times New Roman" w:cs="Times New Roman"/>
          <w:sz w:val="24"/>
          <w:szCs w:val="24"/>
        </w:rPr>
        <w:t>ProjectDox</w:t>
      </w:r>
      <w:bookmarkEnd w:id="4"/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17316">
        <w:rPr>
          <w:rFonts w:ascii="Times New Roman" w:hAnsi="Times New Roman" w:cs="Times New Roman"/>
          <w:iCs/>
          <w:sz w:val="24"/>
          <w:szCs w:val="24"/>
        </w:rPr>
        <w:t>Since</w:t>
      </w:r>
      <w:r w:rsidR="006C2E90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Start w:id="5" w:name="_Hlk173505765"/>
      <w:r w:rsidR="006C2E90">
        <w:rPr>
          <w:rFonts w:ascii="Times New Roman" w:hAnsi="Times New Roman" w:cs="Times New Roman"/>
          <w:iCs/>
          <w:sz w:val="24"/>
          <w:szCs w:val="24"/>
        </w:rPr>
        <w:t xml:space="preserve">add-ons and additional licenses where historically contracted at different times of the year, there are currently 3 cycles of varied annual subscriptions. The Community Development Department has decided to </w:t>
      </w:r>
      <w:r w:rsidR="001015CF">
        <w:rPr>
          <w:rFonts w:ascii="Times New Roman" w:hAnsi="Times New Roman" w:cs="Times New Roman"/>
          <w:iCs/>
          <w:sz w:val="24"/>
          <w:szCs w:val="24"/>
        </w:rPr>
        <w:t>combine</w:t>
      </w:r>
      <w:r w:rsidR="006C2E90">
        <w:rPr>
          <w:rFonts w:ascii="Times New Roman" w:hAnsi="Times New Roman" w:cs="Times New Roman"/>
          <w:iCs/>
          <w:sz w:val="24"/>
          <w:szCs w:val="24"/>
        </w:rPr>
        <w:t xml:space="preserve"> all subscriptions</w:t>
      </w:r>
      <w:r w:rsidR="001015CF">
        <w:rPr>
          <w:rFonts w:ascii="Times New Roman" w:hAnsi="Times New Roman" w:cs="Times New Roman"/>
          <w:iCs/>
          <w:sz w:val="24"/>
          <w:szCs w:val="24"/>
        </w:rPr>
        <w:t xml:space="preserve"> to </w:t>
      </w:r>
      <w:r w:rsidR="001015CF" w:rsidRPr="001015CF">
        <w:rPr>
          <w:rFonts w:ascii="Times New Roman" w:hAnsi="Times New Roman" w:cs="Times New Roman"/>
          <w:iCs/>
          <w:sz w:val="24"/>
          <w:szCs w:val="24"/>
        </w:rPr>
        <w:t>improve efficiency make it easier to track the subscription renewals</w:t>
      </w:r>
      <w:r w:rsidR="006C2E90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417316">
        <w:rPr>
          <w:rFonts w:ascii="Times New Roman" w:hAnsi="Times New Roman" w:cs="Times New Roman"/>
          <w:iCs/>
          <w:sz w:val="24"/>
          <w:szCs w:val="24"/>
        </w:rPr>
        <w:t>Fees for the FY 2</w:t>
      </w:r>
      <w:r w:rsidR="001209AD">
        <w:rPr>
          <w:rFonts w:ascii="Times New Roman" w:hAnsi="Times New Roman" w:cs="Times New Roman"/>
          <w:iCs/>
          <w:sz w:val="24"/>
          <w:szCs w:val="24"/>
        </w:rPr>
        <w:t>02</w:t>
      </w:r>
      <w:r w:rsidR="00417316">
        <w:rPr>
          <w:rFonts w:ascii="Times New Roman" w:hAnsi="Times New Roman" w:cs="Times New Roman"/>
          <w:iCs/>
          <w:sz w:val="24"/>
          <w:szCs w:val="24"/>
        </w:rPr>
        <w:t>4-25 are lower as they cover partial annual fees to allow for combined, same term fees the following years</w:t>
      </w:r>
      <w:bookmarkEnd w:id="5"/>
      <w:r w:rsidR="00417316"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</w:rPr>
        <w:t xml:space="preserve">The fees will be as stated below: </w:t>
      </w:r>
    </w:p>
    <w:p w14:paraId="61770BC4" w14:textId="77777777" w:rsidR="002A0C56" w:rsidRDefault="002A0C56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941"/>
        <w:gridCol w:w="1349"/>
        <w:gridCol w:w="1349"/>
        <w:gridCol w:w="1296"/>
      </w:tblGrid>
      <w:tr w:rsidR="002A0C56" w14:paraId="765BF72A" w14:textId="77777777" w:rsidTr="00552057">
        <w:tc>
          <w:tcPr>
            <w:tcW w:w="3415" w:type="dxa"/>
          </w:tcPr>
          <w:p w14:paraId="3961F005" w14:textId="54C7F8AE" w:rsidR="002A0C56" w:rsidRPr="002A0C56" w:rsidRDefault="002A0C56" w:rsidP="002A0C5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Product</w:t>
            </w:r>
          </w:p>
        </w:tc>
        <w:tc>
          <w:tcPr>
            <w:tcW w:w="1941" w:type="dxa"/>
          </w:tcPr>
          <w:p w14:paraId="41935189" w14:textId="1F4F1EEB" w:rsidR="002A0C56" w:rsidRPr="002A0C56" w:rsidRDefault="002A0C56" w:rsidP="002A0C5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A0C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Separate Co-term FY 24-25 </w:t>
            </w:r>
          </w:p>
        </w:tc>
        <w:tc>
          <w:tcPr>
            <w:tcW w:w="1349" w:type="dxa"/>
          </w:tcPr>
          <w:p w14:paraId="4BABD0AB" w14:textId="551E41A2" w:rsidR="002A0C56" w:rsidRPr="002A0C56" w:rsidRDefault="002A0C56" w:rsidP="002A0C5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A0C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FY 25-26</w:t>
            </w:r>
          </w:p>
        </w:tc>
        <w:tc>
          <w:tcPr>
            <w:tcW w:w="1349" w:type="dxa"/>
          </w:tcPr>
          <w:p w14:paraId="197114D4" w14:textId="454BA7C9" w:rsidR="002A0C56" w:rsidRPr="002A0C56" w:rsidRDefault="002A0C56" w:rsidP="002A0C5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A0C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FY 26-27</w:t>
            </w:r>
          </w:p>
        </w:tc>
        <w:tc>
          <w:tcPr>
            <w:tcW w:w="1296" w:type="dxa"/>
          </w:tcPr>
          <w:p w14:paraId="2238C14A" w14:textId="35FE90FE" w:rsidR="002A0C56" w:rsidRPr="002A0C56" w:rsidRDefault="002A0C56" w:rsidP="002A0C5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A0C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FY 27-28</w:t>
            </w:r>
          </w:p>
        </w:tc>
      </w:tr>
      <w:tr w:rsidR="002A0C56" w14:paraId="3A762AA4" w14:textId="77777777" w:rsidTr="00552057">
        <w:tc>
          <w:tcPr>
            <w:tcW w:w="3415" w:type="dxa"/>
          </w:tcPr>
          <w:p w14:paraId="5C24CEC4" w14:textId="34C04F6C" w:rsidR="002A0C56" w:rsidRDefault="002A0C56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A0C56">
              <w:rPr>
                <w:rFonts w:ascii="Times New Roman" w:hAnsi="Times New Roman" w:cs="Times New Roman"/>
                <w:iCs/>
                <w:sz w:val="24"/>
                <w:szCs w:val="24"/>
              </w:rPr>
              <w:t>TRAKiT</w:t>
            </w:r>
            <w:proofErr w:type="spellEnd"/>
            <w:r w:rsidRPr="002A0C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End User License</w:t>
            </w:r>
            <w:r w:rsidR="005520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(50)</w:t>
            </w:r>
          </w:p>
        </w:tc>
        <w:tc>
          <w:tcPr>
            <w:tcW w:w="1941" w:type="dxa"/>
          </w:tcPr>
          <w:p w14:paraId="41260ACE" w14:textId="0186E502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$29,609.65</w:t>
            </w:r>
          </w:p>
        </w:tc>
        <w:tc>
          <w:tcPr>
            <w:tcW w:w="1349" w:type="dxa"/>
          </w:tcPr>
          <w:p w14:paraId="6B79671C" w14:textId="365522AD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$60,537.26</w:t>
            </w:r>
          </w:p>
        </w:tc>
        <w:tc>
          <w:tcPr>
            <w:tcW w:w="1349" w:type="dxa"/>
          </w:tcPr>
          <w:p w14:paraId="2B759B0E" w14:textId="3C413515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$63,564.12</w:t>
            </w:r>
          </w:p>
        </w:tc>
        <w:tc>
          <w:tcPr>
            <w:tcW w:w="1296" w:type="dxa"/>
          </w:tcPr>
          <w:p w14:paraId="59CA218E" w14:textId="55BC2155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$66,742.32</w:t>
            </w:r>
          </w:p>
        </w:tc>
      </w:tr>
      <w:tr w:rsidR="002A0C56" w14:paraId="2F43A589" w14:textId="77777777" w:rsidTr="00552057">
        <w:tc>
          <w:tcPr>
            <w:tcW w:w="3415" w:type="dxa"/>
          </w:tcPr>
          <w:p w14:paraId="7937F83A" w14:textId="5D42C327" w:rsidR="002A0C56" w:rsidRDefault="002A0C56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A0C56">
              <w:rPr>
                <w:rFonts w:ascii="Times New Roman" w:hAnsi="Times New Roman" w:cs="Times New Roman"/>
                <w:iCs/>
                <w:sz w:val="24"/>
                <w:szCs w:val="24"/>
              </w:rPr>
              <w:t>TRAKiT</w:t>
            </w:r>
            <w:proofErr w:type="spellEnd"/>
            <w:r w:rsidRPr="002A0C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GIS Advanced Engine</w:t>
            </w:r>
          </w:p>
        </w:tc>
        <w:tc>
          <w:tcPr>
            <w:tcW w:w="1941" w:type="dxa"/>
          </w:tcPr>
          <w:p w14:paraId="624E9830" w14:textId="2C363E58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$2,047.37</w:t>
            </w:r>
          </w:p>
        </w:tc>
        <w:tc>
          <w:tcPr>
            <w:tcW w:w="1349" w:type="dxa"/>
          </w:tcPr>
          <w:p w14:paraId="7C3155A1" w14:textId="1E457FFA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$5,159.36</w:t>
            </w:r>
          </w:p>
        </w:tc>
        <w:tc>
          <w:tcPr>
            <w:tcW w:w="1349" w:type="dxa"/>
          </w:tcPr>
          <w:p w14:paraId="0BAF0CC9" w14:textId="011E9D2C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$5,417.33</w:t>
            </w:r>
          </w:p>
        </w:tc>
        <w:tc>
          <w:tcPr>
            <w:tcW w:w="1296" w:type="dxa"/>
          </w:tcPr>
          <w:p w14:paraId="558A21E8" w14:textId="1E22C0A8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$5,688.20</w:t>
            </w:r>
          </w:p>
        </w:tc>
      </w:tr>
      <w:tr w:rsidR="002A0C56" w14:paraId="6275A8B3" w14:textId="77777777" w:rsidTr="00552057">
        <w:tc>
          <w:tcPr>
            <w:tcW w:w="3415" w:type="dxa"/>
          </w:tcPr>
          <w:p w14:paraId="31D24DF8" w14:textId="2FE90BD6" w:rsidR="002A0C56" w:rsidRDefault="002A0C56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A0C56">
              <w:rPr>
                <w:rFonts w:ascii="Times New Roman" w:hAnsi="Times New Roman" w:cs="Times New Roman"/>
                <w:iCs/>
                <w:sz w:val="24"/>
                <w:szCs w:val="24"/>
              </w:rPr>
              <w:t>eTRAKiT</w:t>
            </w:r>
            <w:proofErr w:type="spellEnd"/>
            <w:r w:rsidRPr="002A0C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Credit Card API</w:t>
            </w:r>
          </w:p>
        </w:tc>
        <w:tc>
          <w:tcPr>
            <w:tcW w:w="1941" w:type="dxa"/>
          </w:tcPr>
          <w:p w14:paraId="513253F5" w14:textId="34822221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$584.97</w:t>
            </w:r>
          </w:p>
        </w:tc>
        <w:tc>
          <w:tcPr>
            <w:tcW w:w="1349" w:type="dxa"/>
          </w:tcPr>
          <w:p w14:paraId="12CBBA05" w14:textId="62F5F3EE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$1,474.12</w:t>
            </w:r>
          </w:p>
        </w:tc>
        <w:tc>
          <w:tcPr>
            <w:tcW w:w="1349" w:type="dxa"/>
          </w:tcPr>
          <w:p w14:paraId="2CAC0764" w14:textId="5509E5D4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$1,547.83</w:t>
            </w:r>
          </w:p>
        </w:tc>
        <w:tc>
          <w:tcPr>
            <w:tcW w:w="1296" w:type="dxa"/>
          </w:tcPr>
          <w:p w14:paraId="5EA45C4C" w14:textId="633D5C59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$1,625.22</w:t>
            </w:r>
          </w:p>
        </w:tc>
      </w:tr>
      <w:tr w:rsidR="002A0C56" w14:paraId="77E5AB67" w14:textId="77777777" w:rsidTr="00552057">
        <w:tc>
          <w:tcPr>
            <w:tcW w:w="3415" w:type="dxa"/>
          </w:tcPr>
          <w:p w14:paraId="3CDC2D76" w14:textId="00AC0329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TRAKiT</w:t>
            </w:r>
            <w:proofErr w:type="spellEnd"/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CSLB Integration</w:t>
            </w:r>
          </w:p>
        </w:tc>
        <w:tc>
          <w:tcPr>
            <w:tcW w:w="1941" w:type="dxa"/>
          </w:tcPr>
          <w:p w14:paraId="56D5B3BE" w14:textId="6DA612A2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$1,176.36</w:t>
            </w:r>
          </w:p>
        </w:tc>
        <w:tc>
          <w:tcPr>
            <w:tcW w:w="1349" w:type="dxa"/>
          </w:tcPr>
          <w:p w14:paraId="5F5D5C42" w14:textId="41F1709A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$1,909.03</w:t>
            </w:r>
          </w:p>
        </w:tc>
        <w:tc>
          <w:tcPr>
            <w:tcW w:w="1349" w:type="dxa"/>
          </w:tcPr>
          <w:p w14:paraId="1BA940D2" w14:textId="4467661E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$2,004.48</w:t>
            </w:r>
          </w:p>
        </w:tc>
        <w:tc>
          <w:tcPr>
            <w:tcW w:w="1296" w:type="dxa"/>
          </w:tcPr>
          <w:p w14:paraId="472880E5" w14:textId="5960B253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$2,104.70</w:t>
            </w:r>
          </w:p>
        </w:tc>
      </w:tr>
      <w:tr w:rsidR="002A0C56" w14:paraId="3B5689E3" w14:textId="77777777" w:rsidTr="00552057">
        <w:tc>
          <w:tcPr>
            <w:tcW w:w="3415" w:type="dxa"/>
          </w:tcPr>
          <w:p w14:paraId="674B25A1" w14:textId="0EB7A281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TRAKiT</w:t>
            </w:r>
            <w:proofErr w:type="spellEnd"/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API for </w:t>
            </w:r>
            <w:proofErr w:type="spellStart"/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ProjectDox</w:t>
            </w:r>
            <w:proofErr w:type="spellEnd"/>
          </w:p>
        </w:tc>
        <w:tc>
          <w:tcPr>
            <w:tcW w:w="1941" w:type="dxa"/>
          </w:tcPr>
          <w:p w14:paraId="40ED82EF" w14:textId="06296419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$1,932.09</w:t>
            </w:r>
          </w:p>
        </w:tc>
        <w:tc>
          <w:tcPr>
            <w:tcW w:w="1349" w:type="dxa"/>
          </w:tcPr>
          <w:p w14:paraId="72C4CFAE" w14:textId="4990A7F4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$2,425.50</w:t>
            </w:r>
          </w:p>
        </w:tc>
        <w:tc>
          <w:tcPr>
            <w:tcW w:w="1349" w:type="dxa"/>
          </w:tcPr>
          <w:p w14:paraId="036043A5" w14:textId="4C4FDC54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$2,546.78</w:t>
            </w:r>
          </w:p>
        </w:tc>
        <w:tc>
          <w:tcPr>
            <w:tcW w:w="1296" w:type="dxa"/>
          </w:tcPr>
          <w:p w14:paraId="1F0FC71E" w14:textId="36A29AC2" w:rsidR="002A0C56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iCs/>
                <w:sz w:val="24"/>
                <w:szCs w:val="24"/>
              </w:rPr>
              <w:t>$2,674.12</w:t>
            </w:r>
          </w:p>
        </w:tc>
      </w:tr>
      <w:tr w:rsidR="00552057" w14:paraId="07D6ACDC" w14:textId="77777777" w:rsidTr="00552057">
        <w:tc>
          <w:tcPr>
            <w:tcW w:w="3415" w:type="dxa"/>
          </w:tcPr>
          <w:p w14:paraId="616A64F4" w14:textId="5DF3A38B" w:rsidR="00552057" w:rsidRPr="00552057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Assurance Services</w:t>
            </w:r>
          </w:p>
        </w:tc>
        <w:tc>
          <w:tcPr>
            <w:tcW w:w="1941" w:type="dxa"/>
          </w:tcPr>
          <w:p w14:paraId="49AFCFB6" w14:textId="45864A6A" w:rsidR="00552057" w:rsidRDefault="00552057" w:rsidP="00552057">
            <w:pPr>
              <w:tabs>
                <w:tab w:val="left" w:pos="351"/>
              </w:tabs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$10,000.00</w:t>
            </w:r>
          </w:p>
        </w:tc>
        <w:tc>
          <w:tcPr>
            <w:tcW w:w="1349" w:type="dxa"/>
          </w:tcPr>
          <w:p w14:paraId="78C0689B" w14:textId="3015D0B5" w:rsidR="00552057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3801">
              <w:rPr>
                <w:rFonts w:ascii="Times New Roman" w:hAnsi="Times New Roman" w:cs="Times New Roman"/>
                <w:iCs/>
                <w:sz w:val="24"/>
                <w:szCs w:val="24"/>
              </w:rPr>
              <w:t>$10,000.00</w:t>
            </w:r>
          </w:p>
        </w:tc>
        <w:tc>
          <w:tcPr>
            <w:tcW w:w="1349" w:type="dxa"/>
          </w:tcPr>
          <w:p w14:paraId="087A0D4E" w14:textId="73609D1D" w:rsidR="00552057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3801">
              <w:rPr>
                <w:rFonts w:ascii="Times New Roman" w:hAnsi="Times New Roman" w:cs="Times New Roman"/>
                <w:iCs/>
                <w:sz w:val="24"/>
                <w:szCs w:val="24"/>
              </w:rPr>
              <w:t>$10,000.00</w:t>
            </w:r>
          </w:p>
        </w:tc>
        <w:tc>
          <w:tcPr>
            <w:tcW w:w="1296" w:type="dxa"/>
          </w:tcPr>
          <w:p w14:paraId="4D5D1AB7" w14:textId="0D848CDD" w:rsidR="00552057" w:rsidRDefault="00552057" w:rsidP="00552057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3801">
              <w:rPr>
                <w:rFonts w:ascii="Times New Roman" w:hAnsi="Times New Roman" w:cs="Times New Roman"/>
                <w:iCs/>
                <w:sz w:val="24"/>
                <w:szCs w:val="24"/>
              </w:rPr>
              <w:t>$10,000.00</w:t>
            </w:r>
          </w:p>
        </w:tc>
      </w:tr>
      <w:tr w:rsidR="002A0C56" w14:paraId="25E8A48E" w14:textId="77777777" w:rsidTr="00552057">
        <w:tc>
          <w:tcPr>
            <w:tcW w:w="3415" w:type="dxa"/>
          </w:tcPr>
          <w:p w14:paraId="27E359ED" w14:textId="54797163" w:rsidR="002A0C56" w:rsidRPr="00552057" w:rsidRDefault="00552057" w:rsidP="0055205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Total</w:t>
            </w:r>
          </w:p>
        </w:tc>
        <w:tc>
          <w:tcPr>
            <w:tcW w:w="1941" w:type="dxa"/>
          </w:tcPr>
          <w:p w14:paraId="01F4A7F4" w14:textId="2B33BA9B" w:rsidR="002A0C56" w:rsidRPr="00552057" w:rsidRDefault="00552057" w:rsidP="0055205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  <w:r w:rsidRPr="005520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4,174.08</w:t>
            </w:r>
          </w:p>
        </w:tc>
        <w:tc>
          <w:tcPr>
            <w:tcW w:w="1349" w:type="dxa"/>
          </w:tcPr>
          <w:p w14:paraId="21DBF0FE" w14:textId="335CD9C1" w:rsidR="002A0C56" w:rsidRPr="00552057" w:rsidRDefault="00552057" w:rsidP="0055205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</w:t>
            </w:r>
            <w:r w:rsidRPr="005520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9,596.24</w:t>
            </w:r>
          </w:p>
        </w:tc>
        <w:tc>
          <w:tcPr>
            <w:tcW w:w="1349" w:type="dxa"/>
          </w:tcPr>
          <w:p w14:paraId="0DB90058" w14:textId="72F3DD1B" w:rsidR="002A0C56" w:rsidRPr="00552057" w:rsidRDefault="00552057" w:rsidP="0055205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</w:t>
            </w:r>
            <w:r w:rsidRPr="005520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3,076.06</w:t>
            </w:r>
          </w:p>
        </w:tc>
        <w:tc>
          <w:tcPr>
            <w:tcW w:w="1296" w:type="dxa"/>
          </w:tcPr>
          <w:p w14:paraId="0D4EDFB4" w14:textId="427C946E" w:rsidR="002A0C56" w:rsidRPr="00552057" w:rsidRDefault="00552057" w:rsidP="00552057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520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$</w:t>
            </w:r>
            <w:r w:rsidR="00FD13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</w:t>
            </w:r>
            <w:r w:rsidRPr="005520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6,729.86</w:t>
            </w:r>
          </w:p>
        </w:tc>
      </w:tr>
    </w:tbl>
    <w:p w14:paraId="11A272F6" w14:textId="77777777" w:rsidR="002D2D0A" w:rsidRDefault="002D2D0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023B586" w14:textId="7DB51003" w:rsidR="002D2D0A" w:rsidRDefault="002D2D0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6" w:name="_Hlk173505989"/>
      <w:r w:rsidRPr="002D2D0A">
        <w:rPr>
          <w:rFonts w:ascii="Times New Roman" w:hAnsi="Times New Roman" w:cs="Times New Roman"/>
          <w:iCs/>
          <w:sz w:val="24"/>
          <w:szCs w:val="24"/>
        </w:rPr>
        <w:t xml:space="preserve">This proposed </w:t>
      </w:r>
      <w:r w:rsidR="00B31611" w:rsidRPr="00B31611">
        <w:rPr>
          <w:rFonts w:ascii="Times New Roman" w:hAnsi="Times New Roman" w:cs="Times New Roman"/>
          <w:iCs/>
          <w:sz w:val="24"/>
          <w:szCs w:val="24"/>
        </w:rPr>
        <w:t xml:space="preserve">Service Agreement </w:t>
      </w:r>
      <w:r w:rsidR="001209AD">
        <w:rPr>
          <w:rFonts w:ascii="Times New Roman" w:hAnsi="Times New Roman" w:cs="Times New Roman"/>
          <w:iCs/>
          <w:sz w:val="24"/>
          <w:szCs w:val="24"/>
        </w:rPr>
        <w:t xml:space="preserve">renewal </w:t>
      </w:r>
      <w:r w:rsidRPr="002D2D0A">
        <w:rPr>
          <w:rFonts w:ascii="Times New Roman" w:hAnsi="Times New Roman" w:cs="Times New Roman"/>
          <w:iCs/>
          <w:sz w:val="24"/>
          <w:szCs w:val="24"/>
        </w:rPr>
        <w:t>may be approved by the City Council as a negotiated contract with the existing vendor/service provider pursuant to Salinas Municipal Code section 12-27. Since the</w:t>
      </w:r>
      <w:r w:rsidR="00FD13C4">
        <w:rPr>
          <w:rFonts w:ascii="Times New Roman" w:hAnsi="Times New Roman" w:cs="Times New Roman"/>
          <w:iCs/>
          <w:sz w:val="24"/>
          <w:szCs w:val="24"/>
        </w:rPr>
        <w:t xml:space="preserve"> renewal</w:t>
      </w:r>
      <w:r w:rsidRPr="002D2D0A">
        <w:rPr>
          <w:rFonts w:ascii="Times New Roman" w:hAnsi="Times New Roman" w:cs="Times New Roman"/>
          <w:iCs/>
          <w:sz w:val="24"/>
          <w:szCs w:val="24"/>
        </w:rPr>
        <w:t xml:space="preserve"> is with an existing vendor/service provider that will </w:t>
      </w:r>
      <w:r w:rsidR="0047314D">
        <w:rPr>
          <w:rFonts w:ascii="Times New Roman" w:hAnsi="Times New Roman" w:cs="Times New Roman"/>
          <w:iCs/>
          <w:sz w:val="24"/>
          <w:szCs w:val="24"/>
        </w:rPr>
        <w:t>maintain</w:t>
      </w:r>
      <w:r w:rsidRPr="002D2D0A">
        <w:rPr>
          <w:rFonts w:ascii="Times New Roman" w:hAnsi="Times New Roman" w:cs="Times New Roman"/>
          <w:iCs/>
          <w:sz w:val="24"/>
          <w:szCs w:val="24"/>
        </w:rPr>
        <w:t xml:space="preserve"> existing software, a competitive bidding process will not serve in the best interest of the </w:t>
      </w:r>
      <w:proofErr w:type="gramStart"/>
      <w:r w:rsidRPr="002D2D0A">
        <w:rPr>
          <w:rFonts w:ascii="Times New Roman" w:hAnsi="Times New Roman" w:cs="Times New Roman"/>
          <w:iCs/>
          <w:sz w:val="24"/>
          <w:szCs w:val="24"/>
        </w:rPr>
        <w:t>City</w:t>
      </w:r>
      <w:proofErr w:type="gramEnd"/>
      <w:r w:rsidRPr="002D2D0A">
        <w:rPr>
          <w:rFonts w:ascii="Times New Roman" w:hAnsi="Times New Roman" w:cs="Times New Roman"/>
          <w:iCs/>
          <w:sz w:val="24"/>
          <w:szCs w:val="24"/>
        </w:rPr>
        <w:t>, yield the best value, or result in the lowest price</w:t>
      </w:r>
      <w:bookmarkEnd w:id="6"/>
      <w:r w:rsidRPr="002D2D0A">
        <w:rPr>
          <w:rFonts w:ascii="Times New Roman" w:hAnsi="Times New Roman" w:cs="Times New Roman"/>
          <w:iCs/>
          <w:sz w:val="24"/>
          <w:szCs w:val="24"/>
        </w:rPr>
        <w:t>.</w:t>
      </w:r>
    </w:p>
    <w:p w14:paraId="09587484" w14:textId="77777777" w:rsidR="0055548B" w:rsidRPr="0055548B" w:rsidRDefault="0055548B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DB16882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572D0717" w14:textId="77777777" w:rsidR="00DD0FAB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0C901C2" w14:textId="11D5D740" w:rsidR="00F34FA2" w:rsidRPr="00F34FA2" w:rsidRDefault="00F34FA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FA2">
        <w:rPr>
          <w:rFonts w:ascii="Times New Roman" w:hAnsi="Times New Roman" w:cs="Times New Roman"/>
          <w:b/>
          <w:bCs/>
          <w:sz w:val="24"/>
          <w:szCs w:val="24"/>
        </w:rPr>
        <w:t>Not a Project.</w:t>
      </w:r>
      <w:r w:rsidRPr="00F34FA2">
        <w:rPr>
          <w:rFonts w:ascii="Times New Roman" w:hAnsi="Times New Roman" w:cs="Times New Roman"/>
          <w:sz w:val="24"/>
          <w:szCs w:val="24"/>
        </w:rPr>
        <w:t xml:space="preserve"> The City of Salinas has determined that the proposed action is not a project as defined by the California Environmental Quality Act (CEQA) (CEQA Guidelines Section 15378).</w:t>
      </w:r>
    </w:p>
    <w:p w14:paraId="0AAD8472" w14:textId="77777777" w:rsidR="00F34FA2" w:rsidRPr="00893FED" w:rsidRDefault="00F34FA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575E235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560ED9C6" w14:textId="77777777" w:rsidR="001209AD" w:rsidRDefault="001209AD" w:rsidP="00D34EC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34BC9666" w14:textId="6AE6589B" w:rsidR="00D50A40" w:rsidRPr="00D34EC6" w:rsidRDefault="001209AD" w:rsidP="00D34EC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TRAKi</w:t>
      </w:r>
      <w:r w:rsidR="008C1168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software renewal </w:t>
      </w:r>
      <w:r w:rsidR="00D34E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further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</w:t>
      </w:r>
      <w:r w:rsidR="00D34E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</w:t>
      </w:r>
      <w:r w:rsidR="00D34EC6" w:rsidRPr="00D34E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City Council’s 2023-2025 strategic goals of Effective and Culturally Responsive Government and Economic D</w:t>
      </w:r>
      <w:r w:rsidR="00D34E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evelopment </w:t>
      </w:r>
      <w:r w:rsidR="00D34EC6" w:rsidRPr="00D34E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by </w:t>
      </w:r>
      <w:r w:rsidR="0047314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maintaining</w:t>
      </w:r>
      <w:r w:rsidR="00D34EC6" w:rsidRPr="00D34E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Permit Center operations</w:t>
      </w:r>
      <w:r w:rsidR="0047314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through</w:t>
      </w:r>
      <w:r w:rsidR="0047314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continued use of technology,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centralized </w:t>
      </w:r>
      <w:r w:rsidR="0047314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data collection for decision making and ensured ongoing accessibility of government services. </w:t>
      </w:r>
    </w:p>
    <w:p w14:paraId="4C8D1D25" w14:textId="77777777" w:rsidR="00D34EC6" w:rsidRPr="00D50A40" w:rsidRDefault="00D34EC6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E28AB7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AF06925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5CF8C0E" w14:textId="337C117C" w:rsidR="00D109BB" w:rsidRPr="00D34EC6" w:rsidRDefault="00D34EC6" w:rsidP="00E130E8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 w:rsidRPr="00D34EC6">
        <w:rPr>
          <w:rFonts w:ascii="Times New Roman" w:eastAsia="Arial" w:hAnsi="Times New Roman" w:cs="Times New Roman"/>
          <w:iCs/>
          <w:sz w:val="24"/>
          <w:szCs w:val="24"/>
        </w:rPr>
        <w:t xml:space="preserve">The Community Development, </w:t>
      </w:r>
      <w:r w:rsidR="00417316" w:rsidRPr="00A94979">
        <w:rPr>
          <w:rFonts w:ascii="Times New Roman" w:hAnsi="Times New Roman" w:cs="Times New Roman"/>
          <w:iCs/>
          <w:sz w:val="24"/>
          <w:szCs w:val="24"/>
        </w:rPr>
        <w:t>Legal, Fire</w:t>
      </w:r>
      <w:r w:rsidR="00417316">
        <w:rPr>
          <w:rFonts w:ascii="Times New Roman" w:hAnsi="Times New Roman" w:cs="Times New Roman"/>
          <w:iCs/>
          <w:sz w:val="24"/>
          <w:szCs w:val="24"/>
        </w:rPr>
        <w:t xml:space="preserve">, Finance </w:t>
      </w:r>
      <w:r w:rsidR="00417316" w:rsidRPr="00A94979">
        <w:rPr>
          <w:rFonts w:ascii="Times New Roman" w:hAnsi="Times New Roman" w:cs="Times New Roman"/>
          <w:iCs/>
          <w:sz w:val="24"/>
          <w:szCs w:val="24"/>
        </w:rPr>
        <w:t xml:space="preserve">and Public Works </w:t>
      </w:r>
      <w:r>
        <w:rPr>
          <w:rFonts w:ascii="Times New Roman" w:eastAsia="Arial" w:hAnsi="Times New Roman" w:cs="Times New Roman"/>
          <w:iCs/>
          <w:sz w:val="24"/>
          <w:szCs w:val="24"/>
        </w:rPr>
        <w:t>d</w:t>
      </w:r>
      <w:r w:rsidRPr="00D34EC6">
        <w:rPr>
          <w:rFonts w:ascii="Times New Roman" w:eastAsia="Arial" w:hAnsi="Times New Roman" w:cs="Times New Roman"/>
          <w:iCs/>
          <w:sz w:val="24"/>
          <w:szCs w:val="24"/>
        </w:rPr>
        <w:t xml:space="preserve">epartments utilize </w:t>
      </w:r>
      <w:proofErr w:type="spellStart"/>
      <w:r>
        <w:rPr>
          <w:rFonts w:ascii="Times New Roman" w:eastAsia="Arial" w:hAnsi="Times New Roman" w:cs="Times New Roman"/>
          <w:iCs/>
          <w:sz w:val="24"/>
          <w:szCs w:val="24"/>
        </w:rPr>
        <w:t>TRAKiT</w:t>
      </w:r>
      <w:proofErr w:type="spellEnd"/>
      <w:r w:rsidRPr="00D34EC6">
        <w:rPr>
          <w:rFonts w:ascii="Times New Roman" w:eastAsia="Arial" w:hAnsi="Times New Roman" w:cs="Times New Roman"/>
          <w:iCs/>
          <w:sz w:val="24"/>
          <w:szCs w:val="24"/>
        </w:rPr>
        <w:t xml:space="preserve"> for </w:t>
      </w:r>
      <w:r>
        <w:rPr>
          <w:rFonts w:ascii="Times New Roman" w:eastAsia="Arial" w:hAnsi="Times New Roman" w:cs="Times New Roman"/>
          <w:iCs/>
          <w:sz w:val="24"/>
          <w:szCs w:val="24"/>
        </w:rPr>
        <w:t>permitting, planning projects, code compliance, licensing and land and entity management</w:t>
      </w:r>
      <w:r w:rsidRPr="00D34EC6">
        <w:rPr>
          <w:rFonts w:ascii="Times New Roman" w:eastAsia="Arial" w:hAnsi="Times New Roman" w:cs="Times New Roman"/>
          <w:iCs/>
          <w:sz w:val="24"/>
          <w:szCs w:val="24"/>
        </w:rPr>
        <w:t xml:space="preserve">. </w:t>
      </w:r>
      <w:r w:rsidR="0047314D">
        <w:rPr>
          <w:rFonts w:ascii="Times New Roman" w:eastAsia="Arial" w:hAnsi="Times New Roman" w:cs="Times New Roman"/>
          <w:iCs/>
          <w:sz w:val="24"/>
          <w:szCs w:val="24"/>
        </w:rPr>
        <w:t xml:space="preserve">The </w:t>
      </w:r>
      <w:r w:rsidRPr="00D34EC6">
        <w:rPr>
          <w:rFonts w:ascii="Times New Roman" w:eastAsia="Arial" w:hAnsi="Times New Roman" w:cs="Times New Roman"/>
          <w:iCs/>
          <w:sz w:val="24"/>
          <w:szCs w:val="24"/>
        </w:rPr>
        <w:t xml:space="preserve">Information Technology Division supports </w:t>
      </w:r>
      <w:proofErr w:type="spellStart"/>
      <w:r>
        <w:rPr>
          <w:rFonts w:ascii="Times New Roman" w:eastAsia="Arial" w:hAnsi="Times New Roman" w:cs="Times New Roman"/>
          <w:iCs/>
          <w:sz w:val="24"/>
          <w:szCs w:val="24"/>
        </w:rPr>
        <w:t>TRAKiT</w:t>
      </w:r>
      <w:proofErr w:type="spellEnd"/>
      <w:r w:rsidRPr="00D34EC6">
        <w:rPr>
          <w:rFonts w:ascii="Times New Roman" w:eastAsia="Arial" w:hAnsi="Times New Roman" w:cs="Times New Roman"/>
          <w:iCs/>
          <w:sz w:val="24"/>
          <w:szCs w:val="24"/>
        </w:rPr>
        <w:t xml:space="preserve"> database integration.</w:t>
      </w:r>
    </w:p>
    <w:p w14:paraId="10F94D54" w14:textId="77777777" w:rsidR="00D34EC6" w:rsidRDefault="00D34EC6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76955A9" w14:textId="77777777" w:rsidR="00A666C8" w:rsidRDefault="00A666C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C5A3311" w14:textId="77777777" w:rsidR="00A666C8" w:rsidRDefault="00A666C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D0C691D" w14:textId="77777777" w:rsidR="00A666C8" w:rsidRDefault="00A666C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63CC76E" w14:textId="1B65D796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0693D9B3" w14:textId="77777777" w:rsidR="00E141DE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DA8FDC4" w14:textId="682F96DE" w:rsidR="00D34EC6" w:rsidRDefault="00FA040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74428714"/>
      <w:r>
        <w:rPr>
          <w:rFonts w:ascii="Times New Roman" w:hAnsi="Times New Roman" w:cs="Times New Roman"/>
          <w:sz w:val="24"/>
          <w:szCs w:val="24"/>
        </w:rPr>
        <w:lastRenderedPageBreak/>
        <w:t>Funding is available and appropriated in 5800.30.9093</w:t>
      </w:r>
      <w:r w:rsidR="00D34EC6" w:rsidRPr="00D34EC6"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r>
        <w:rPr>
          <w:rFonts w:ascii="Times New Roman" w:hAnsi="Times New Roman" w:cs="Times New Roman"/>
          <w:sz w:val="24"/>
          <w:szCs w:val="24"/>
        </w:rPr>
        <w:t>(</w:t>
      </w:r>
      <w:r w:rsidR="008C1168">
        <w:rPr>
          <w:rFonts w:ascii="Times New Roman" w:hAnsi="Times New Roman" w:cs="Times New Roman"/>
          <w:sz w:val="24"/>
          <w:szCs w:val="24"/>
        </w:rPr>
        <w:t xml:space="preserve">CIP 9093 </w:t>
      </w:r>
      <w:r>
        <w:rPr>
          <w:rFonts w:ascii="Times New Roman" w:hAnsi="Times New Roman" w:cs="Times New Roman"/>
          <w:sz w:val="24"/>
          <w:szCs w:val="24"/>
        </w:rPr>
        <w:t xml:space="preserve">Permit Center Technology Upgrades). This CIP </w:t>
      </w:r>
      <w:r w:rsidR="00D34EC6" w:rsidRPr="00D34EC6">
        <w:rPr>
          <w:rFonts w:ascii="Times New Roman" w:hAnsi="Times New Roman" w:cs="Times New Roman"/>
          <w:sz w:val="24"/>
          <w:szCs w:val="24"/>
        </w:rPr>
        <w:t xml:space="preserve">is funded by </w:t>
      </w:r>
      <w:r w:rsidR="008C1168">
        <w:rPr>
          <w:rFonts w:ascii="Times New Roman" w:hAnsi="Times New Roman" w:cs="Times New Roman"/>
          <w:sz w:val="24"/>
          <w:szCs w:val="24"/>
        </w:rPr>
        <w:t>a</w:t>
      </w:r>
      <w:r w:rsidR="00D34EC6" w:rsidRPr="00D34EC6">
        <w:rPr>
          <w:rFonts w:ascii="Times New Roman" w:hAnsi="Times New Roman" w:cs="Times New Roman"/>
          <w:sz w:val="24"/>
          <w:szCs w:val="24"/>
        </w:rPr>
        <w:t xml:space="preserve"> 5% technology fee collected as part of </w:t>
      </w:r>
      <w:r w:rsidR="008C1168">
        <w:rPr>
          <w:rFonts w:ascii="Times New Roman" w:hAnsi="Times New Roman" w:cs="Times New Roman"/>
          <w:sz w:val="24"/>
          <w:szCs w:val="24"/>
        </w:rPr>
        <w:t xml:space="preserve">processing </w:t>
      </w:r>
      <w:r w:rsidR="00D34EC6" w:rsidRPr="00D34EC6">
        <w:rPr>
          <w:rFonts w:ascii="Times New Roman" w:hAnsi="Times New Roman" w:cs="Times New Roman"/>
          <w:sz w:val="24"/>
          <w:szCs w:val="24"/>
        </w:rPr>
        <w:t>fees</w:t>
      </w:r>
      <w:r w:rsidR="0047314D">
        <w:rPr>
          <w:rFonts w:ascii="Times New Roman" w:hAnsi="Times New Roman" w:cs="Times New Roman"/>
          <w:sz w:val="24"/>
          <w:szCs w:val="24"/>
        </w:rPr>
        <w:t xml:space="preserve"> charged by the Community Development, Fire, Legal and Public Works Departments. </w:t>
      </w:r>
    </w:p>
    <w:p w14:paraId="64FE64B6" w14:textId="77777777" w:rsidR="0047314D" w:rsidRPr="00417316" w:rsidRDefault="0047314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34C11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501BB198" w14:textId="77777777" w:rsidR="00D34EC6" w:rsidRDefault="00D34EC6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1301A" w14:textId="3563354D" w:rsidR="00D34EC6" w:rsidRDefault="00D34EC6" w:rsidP="00D34E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EC6">
        <w:rPr>
          <w:rFonts w:ascii="Times New Roman" w:hAnsi="Times New Roman" w:cs="Times New Roman"/>
          <w:sz w:val="24"/>
          <w:szCs w:val="24"/>
        </w:rPr>
        <w:t xml:space="preserve">Resolution Authorizing </w:t>
      </w:r>
      <w:proofErr w:type="spellStart"/>
      <w:r w:rsidRPr="00D34EC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RAKiT</w:t>
      </w:r>
      <w:proofErr w:type="spellEnd"/>
      <w:r w:rsidR="001209AD">
        <w:rPr>
          <w:rFonts w:ascii="Times New Roman" w:hAnsi="Times New Roman" w:cs="Times New Roman"/>
          <w:sz w:val="24"/>
          <w:szCs w:val="24"/>
        </w:rPr>
        <w:t xml:space="preserve"> </w:t>
      </w:r>
      <w:r w:rsidR="00B31611" w:rsidRPr="00AC620E">
        <w:rPr>
          <w:rFonts w:ascii="Times New Roman" w:hAnsi="Times New Roman" w:cs="Times New Roman"/>
          <w:iCs/>
          <w:sz w:val="24"/>
          <w:szCs w:val="24"/>
        </w:rPr>
        <w:t xml:space="preserve">Service Agreement </w:t>
      </w:r>
      <w:r w:rsidR="001209AD">
        <w:rPr>
          <w:rFonts w:ascii="Times New Roman" w:hAnsi="Times New Roman" w:cs="Times New Roman"/>
          <w:iCs/>
          <w:sz w:val="24"/>
          <w:szCs w:val="24"/>
        </w:rPr>
        <w:t>R</w:t>
      </w:r>
      <w:r w:rsidR="001209AD" w:rsidRPr="00AC620E">
        <w:rPr>
          <w:rFonts w:ascii="Times New Roman" w:hAnsi="Times New Roman" w:cs="Times New Roman"/>
          <w:iCs/>
          <w:sz w:val="24"/>
          <w:szCs w:val="24"/>
        </w:rPr>
        <w:t xml:space="preserve">enewal </w:t>
      </w:r>
      <w:r w:rsidR="001209AD">
        <w:rPr>
          <w:rFonts w:ascii="Times New Roman" w:hAnsi="Times New Roman" w:cs="Times New Roman"/>
          <w:iCs/>
          <w:sz w:val="24"/>
          <w:szCs w:val="24"/>
        </w:rPr>
        <w:t xml:space="preserve">for </w:t>
      </w:r>
      <w:proofErr w:type="spellStart"/>
      <w:r w:rsidR="001209AD">
        <w:rPr>
          <w:rFonts w:ascii="Times New Roman" w:hAnsi="Times New Roman" w:cs="Times New Roman"/>
          <w:iCs/>
          <w:sz w:val="24"/>
          <w:szCs w:val="24"/>
        </w:rPr>
        <w:t>TRAKiT</w:t>
      </w:r>
      <w:proofErr w:type="spellEnd"/>
      <w:r w:rsidR="001209AD">
        <w:rPr>
          <w:rFonts w:ascii="Times New Roman" w:hAnsi="Times New Roman" w:cs="Times New Roman"/>
          <w:iCs/>
          <w:sz w:val="24"/>
          <w:szCs w:val="24"/>
        </w:rPr>
        <w:t xml:space="preserve"> Software </w:t>
      </w:r>
      <w:r w:rsidRPr="00D34EC6"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D34EC6">
        <w:rPr>
          <w:rFonts w:ascii="Times New Roman" w:hAnsi="Times New Roman" w:cs="Times New Roman"/>
          <w:sz w:val="24"/>
          <w:szCs w:val="24"/>
        </w:rPr>
        <w:t>entral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34EC6">
        <w:rPr>
          <w:rFonts w:ascii="Times New Roman" w:hAnsi="Times New Roman" w:cs="Times New Roman"/>
          <w:sz w:val="24"/>
          <w:szCs w:val="24"/>
        </w:rPr>
        <w:t>quare</w:t>
      </w:r>
      <w:proofErr w:type="spellEnd"/>
      <w:r w:rsidR="00207728">
        <w:rPr>
          <w:rFonts w:ascii="Times New Roman" w:hAnsi="Times New Roman" w:cs="Times New Roman"/>
          <w:sz w:val="24"/>
          <w:szCs w:val="24"/>
        </w:rPr>
        <w:t xml:space="preserve"> </w:t>
      </w:r>
      <w:r w:rsidR="00207728" w:rsidRPr="00207728">
        <w:rPr>
          <w:rFonts w:ascii="Times New Roman" w:hAnsi="Times New Roman" w:cs="Times New Roman"/>
          <w:sz w:val="24"/>
          <w:szCs w:val="24"/>
        </w:rPr>
        <w:t>Technologies LLC</w:t>
      </w:r>
    </w:p>
    <w:p w14:paraId="01DDBF92" w14:textId="47322B2A" w:rsidR="00D34EC6" w:rsidRPr="00783258" w:rsidRDefault="00D34EC6" w:rsidP="00C41A7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34EC6" w:rsidRPr="00783258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67509" w14:textId="77777777" w:rsidR="008F1DF7" w:rsidRDefault="008F1DF7" w:rsidP="00944716">
      <w:pPr>
        <w:spacing w:after="0" w:line="240" w:lineRule="auto"/>
      </w:pPr>
      <w:r>
        <w:separator/>
      </w:r>
    </w:p>
  </w:endnote>
  <w:endnote w:type="continuationSeparator" w:id="0">
    <w:p w14:paraId="169DA500" w14:textId="77777777" w:rsidR="008F1DF7" w:rsidRDefault="008F1DF7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F5F25F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9BB938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333C8" w14:textId="77777777" w:rsidR="008F1DF7" w:rsidRDefault="008F1DF7" w:rsidP="00944716">
      <w:pPr>
        <w:spacing w:after="0" w:line="240" w:lineRule="auto"/>
      </w:pPr>
      <w:r>
        <w:separator/>
      </w:r>
    </w:p>
  </w:footnote>
  <w:footnote w:type="continuationSeparator" w:id="0">
    <w:p w14:paraId="752DD7BB" w14:textId="77777777" w:rsidR="008F1DF7" w:rsidRDefault="008F1DF7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07CE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F11F818" wp14:editId="7F67860F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CD02FAD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18EE961" wp14:editId="229C18DD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CB3169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623365AE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EE9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64CB3169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623365AE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59729BF8" wp14:editId="1CD65017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C0D6F"/>
    <w:multiLevelType w:val="hybridMultilevel"/>
    <w:tmpl w:val="308CF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04CB8"/>
    <w:multiLevelType w:val="hybridMultilevel"/>
    <w:tmpl w:val="7EDAE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053746">
    <w:abstractNumId w:val="0"/>
  </w:num>
  <w:num w:numId="2" w16cid:durableId="570895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B1"/>
    <w:rsid w:val="00002A11"/>
    <w:rsid w:val="00010CB7"/>
    <w:rsid w:val="00053E86"/>
    <w:rsid w:val="00054EAC"/>
    <w:rsid w:val="00080912"/>
    <w:rsid w:val="00090BB5"/>
    <w:rsid w:val="000922CA"/>
    <w:rsid w:val="000F107D"/>
    <w:rsid w:val="001015CF"/>
    <w:rsid w:val="001209AD"/>
    <w:rsid w:val="00123D53"/>
    <w:rsid w:val="0013721C"/>
    <w:rsid w:val="00163AF1"/>
    <w:rsid w:val="001B65AC"/>
    <w:rsid w:val="00205A61"/>
    <w:rsid w:val="00207728"/>
    <w:rsid w:val="00272BBB"/>
    <w:rsid w:val="002771C9"/>
    <w:rsid w:val="002A0C56"/>
    <w:rsid w:val="002D2D0A"/>
    <w:rsid w:val="002D645B"/>
    <w:rsid w:val="003D5D06"/>
    <w:rsid w:val="003F3A62"/>
    <w:rsid w:val="00403F08"/>
    <w:rsid w:val="00417316"/>
    <w:rsid w:val="00423C69"/>
    <w:rsid w:val="00430885"/>
    <w:rsid w:val="0044154D"/>
    <w:rsid w:val="00443D91"/>
    <w:rsid w:val="00460F6A"/>
    <w:rsid w:val="0047314D"/>
    <w:rsid w:val="00474E0B"/>
    <w:rsid w:val="0049139F"/>
    <w:rsid w:val="004C3537"/>
    <w:rsid w:val="004F7416"/>
    <w:rsid w:val="00510499"/>
    <w:rsid w:val="00536394"/>
    <w:rsid w:val="00552057"/>
    <w:rsid w:val="0055548B"/>
    <w:rsid w:val="00566D6B"/>
    <w:rsid w:val="0057039C"/>
    <w:rsid w:val="005F3381"/>
    <w:rsid w:val="0061564A"/>
    <w:rsid w:val="00631FEE"/>
    <w:rsid w:val="00651E62"/>
    <w:rsid w:val="0069329C"/>
    <w:rsid w:val="006C2C61"/>
    <w:rsid w:val="006C2E90"/>
    <w:rsid w:val="006C4E01"/>
    <w:rsid w:val="007078A3"/>
    <w:rsid w:val="0073092F"/>
    <w:rsid w:val="007467A8"/>
    <w:rsid w:val="00783258"/>
    <w:rsid w:val="007A53B1"/>
    <w:rsid w:val="007A5A53"/>
    <w:rsid w:val="007A7465"/>
    <w:rsid w:val="007C2A2F"/>
    <w:rsid w:val="007C7390"/>
    <w:rsid w:val="007D44B9"/>
    <w:rsid w:val="007E3309"/>
    <w:rsid w:val="0084304C"/>
    <w:rsid w:val="00864FD9"/>
    <w:rsid w:val="00870D51"/>
    <w:rsid w:val="00875302"/>
    <w:rsid w:val="00893FED"/>
    <w:rsid w:val="00895A52"/>
    <w:rsid w:val="008C1168"/>
    <w:rsid w:val="008C59EF"/>
    <w:rsid w:val="008E04BC"/>
    <w:rsid w:val="008E2EDB"/>
    <w:rsid w:val="008F1DF7"/>
    <w:rsid w:val="00943D72"/>
    <w:rsid w:val="00944716"/>
    <w:rsid w:val="009646C2"/>
    <w:rsid w:val="009B3A06"/>
    <w:rsid w:val="009C65FC"/>
    <w:rsid w:val="009C6B20"/>
    <w:rsid w:val="00A60317"/>
    <w:rsid w:val="00A666C8"/>
    <w:rsid w:val="00A70FFA"/>
    <w:rsid w:val="00A94979"/>
    <w:rsid w:val="00AA4211"/>
    <w:rsid w:val="00AB20C6"/>
    <w:rsid w:val="00AB5A0F"/>
    <w:rsid w:val="00AC3815"/>
    <w:rsid w:val="00AC620E"/>
    <w:rsid w:val="00AE4D29"/>
    <w:rsid w:val="00B0189F"/>
    <w:rsid w:val="00B31611"/>
    <w:rsid w:val="00B357D7"/>
    <w:rsid w:val="00B62ECE"/>
    <w:rsid w:val="00BA59EE"/>
    <w:rsid w:val="00BA5A40"/>
    <w:rsid w:val="00C01E07"/>
    <w:rsid w:val="00C03622"/>
    <w:rsid w:val="00C41A77"/>
    <w:rsid w:val="00C4327A"/>
    <w:rsid w:val="00CE5765"/>
    <w:rsid w:val="00D109BB"/>
    <w:rsid w:val="00D11B17"/>
    <w:rsid w:val="00D34EC6"/>
    <w:rsid w:val="00D50A40"/>
    <w:rsid w:val="00D83C83"/>
    <w:rsid w:val="00D8673D"/>
    <w:rsid w:val="00DA6F17"/>
    <w:rsid w:val="00DC0AE4"/>
    <w:rsid w:val="00DD0FAB"/>
    <w:rsid w:val="00DE05E0"/>
    <w:rsid w:val="00DF1331"/>
    <w:rsid w:val="00E0762A"/>
    <w:rsid w:val="00E130E8"/>
    <w:rsid w:val="00E141DE"/>
    <w:rsid w:val="00E22EC1"/>
    <w:rsid w:val="00E50B89"/>
    <w:rsid w:val="00ED11DD"/>
    <w:rsid w:val="00EF51B1"/>
    <w:rsid w:val="00F34FA2"/>
    <w:rsid w:val="00F6747A"/>
    <w:rsid w:val="00FA040A"/>
    <w:rsid w:val="00FA6715"/>
    <w:rsid w:val="00FA7D7C"/>
    <w:rsid w:val="00FB62DD"/>
    <w:rsid w:val="00FD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9CBB7"/>
  <w15:docId w15:val="{9B354B6E-96C9-4B21-9F43-BFBDB978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34EC6"/>
    <w:pPr>
      <w:ind w:left="720"/>
      <w:contextualSpacing/>
    </w:pPr>
  </w:style>
  <w:style w:type="table" w:styleId="TableGrid">
    <w:name w:val="Table Grid"/>
    <w:basedOn w:val="TableNormal"/>
    <w:uiPriority w:val="59"/>
    <w:rsid w:val="002A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753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Yazmin Ochoa-Flores</dc:creator>
  <cp:lastModifiedBy>Patricia Barajas</cp:lastModifiedBy>
  <cp:revision>26</cp:revision>
  <cp:lastPrinted>2017-03-14T15:41:00Z</cp:lastPrinted>
  <dcterms:created xsi:type="dcterms:W3CDTF">2024-08-08T22:25:00Z</dcterms:created>
  <dcterms:modified xsi:type="dcterms:W3CDTF">2024-08-15T19:18:00Z</dcterms:modified>
</cp:coreProperties>
</file>