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8C439" w14:textId="77777777" w:rsidR="00080912" w:rsidRPr="003F3A62" w:rsidRDefault="005613B5" w:rsidP="003F3A62">
      <w:pPr>
        <w:tabs>
          <w:tab w:val="left" w:pos="8277"/>
          <w:tab w:val="right" w:pos="9360"/>
        </w:tabs>
        <w:spacing w:after="0" w:line="240" w:lineRule="auto"/>
        <w:jc w:val="both"/>
        <w:rPr>
          <w:rFonts w:ascii="Times New Roman" w:hAnsi="Times New Roman" w:cs="Times New Roman"/>
          <w:sz w:val="16"/>
          <w:szCs w:val="16"/>
        </w:rPr>
      </w:pPr>
      <w:r>
        <w:rPr>
          <w:rFonts w:ascii="Times New Roman" w:hAnsi="Times New Roman" w:cs="Times New Roman"/>
          <w:sz w:val="16"/>
          <w:szCs w:val="16"/>
        </w:rPr>
        <w:t>`</w:t>
      </w:r>
      <w:r w:rsidR="00A60317" w:rsidRPr="003F3A62">
        <w:rPr>
          <w:rFonts w:ascii="Times New Roman" w:hAnsi="Times New Roman" w:cs="Times New Roman"/>
          <w:sz w:val="16"/>
          <w:szCs w:val="16"/>
        </w:rPr>
        <w:tab/>
      </w:r>
      <w:r w:rsidR="00A60317" w:rsidRPr="003F3A62">
        <w:rPr>
          <w:rFonts w:ascii="Times New Roman" w:hAnsi="Times New Roman" w:cs="Times New Roman"/>
          <w:sz w:val="16"/>
          <w:szCs w:val="16"/>
        </w:rPr>
        <w:tab/>
      </w:r>
    </w:p>
    <w:p w14:paraId="6BCC7E8B" w14:textId="77777777" w:rsidR="003F3A62" w:rsidRPr="003F3A62" w:rsidRDefault="003F3A62" w:rsidP="003F3A62">
      <w:pPr>
        <w:spacing w:line="240" w:lineRule="auto"/>
        <w:jc w:val="both"/>
        <w:rPr>
          <w:rFonts w:ascii="Times New Roman" w:hAnsi="Times New Roman" w:cs="Times New Roman"/>
          <w:b/>
          <w:sz w:val="16"/>
          <w:szCs w:val="16"/>
        </w:rPr>
      </w:pPr>
    </w:p>
    <w:p w14:paraId="1F1F9169" w14:textId="5ADDFE1A"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F32FF5">
        <w:rPr>
          <w:rFonts w:ascii="Times New Roman" w:hAnsi="Times New Roman" w:cs="Times New Roman"/>
          <w:b/>
          <w:sz w:val="24"/>
          <w:szCs w:val="24"/>
        </w:rPr>
        <w:t>MARCH 21</w:t>
      </w:r>
      <w:r w:rsidR="00A1667A">
        <w:rPr>
          <w:rFonts w:ascii="Times New Roman" w:hAnsi="Times New Roman" w:cs="Times New Roman"/>
          <w:b/>
          <w:sz w:val="24"/>
          <w:szCs w:val="24"/>
        </w:rPr>
        <w:t>, 202</w:t>
      </w:r>
      <w:r w:rsidR="00F32FF5">
        <w:rPr>
          <w:rFonts w:ascii="Times New Roman" w:hAnsi="Times New Roman" w:cs="Times New Roman"/>
          <w:b/>
          <w:sz w:val="24"/>
          <w:szCs w:val="24"/>
        </w:rPr>
        <w:t>3</w:t>
      </w:r>
      <w:r>
        <w:rPr>
          <w:rFonts w:ascii="Times New Roman" w:hAnsi="Times New Roman" w:cs="Times New Roman"/>
          <w:b/>
          <w:sz w:val="24"/>
          <w:szCs w:val="24"/>
        </w:rPr>
        <w:t xml:space="preserve"> </w:t>
      </w:r>
      <w:r w:rsidR="00A1667A">
        <w:rPr>
          <w:rFonts w:ascii="Times New Roman" w:hAnsi="Times New Roman" w:cs="Times New Roman"/>
          <w:b/>
          <w:sz w:val="24"/>
          <w:szCs w:val="24"/>
        </w:rPr>
        <w:tab/>
      </w:r>
      <w:r w:rsidR="00A1667A">
        <w:rPr>
          <w:rFonts w:ascii="Times New Roman" w:hAnsi="Times New Roman" w:cs="Times New Roman"/>
          <w:b/>
          <w:sz w:val="24"/>
          <w:szCs w:val="24"/>
        </w:rPr>
        <w:tab/>
      </w:r>
      <w:r w:rsidR="00A1667A">
        <w:rPr>
          <w:rFonts w:ascii="Times New Roman" w:hAnsi="Times New Roman" w:cs="Times New Roman"/>
          <w:b/>
          <w:sz w:val="24"/>
          <w:szCs w:val="24"/>
        </w:rPr>
        <w:tab/>
      </w:r>
    </w:p>
    <w:p w14:paraId="191A26D0" w14:textId="77777777"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985D11">
        <w:rPr>
          <w:rFonts w:ascii="Times New Roman" w:hAnsi="Times New Roman" w:cs="Times New Roman"/>
          <w:b/>
          <w:sz w:val="24"/>
          <w:szCs w:val="24"/>
        </w:rPr>
        <w:t xml:space="preserve">PUBLIC WORKS </w:t>
      </w:r>
    </w:p>
    <w:p w14:paraId="1B4FBFD9" w14:textId="77777777" w:rsidR="002D3D61" w:rsidRDefault="00080912" w:rsidP="003F25A0">
      <w:pPr>
        <w:tabs>
          <w:tab w:val="left" w:pos="720"/>
          <w:tab w:val="left" w:pos="1440"/>
          <w:tab w:val="left" w:pos="2160"/>
          <w:tab w:val="left" w:pos="2880"/>
          <w:tab w:val="left" w:pos="3600"/>
          <w:tab w:val="left" w:pos="4320"/>
          <w:tab w:val="left" w:pos="5040"/>
          <w:tab w:val="left" w:pos="8615"/>
        </w:tabs>
        <w:ind w:left="2160" w:hanging="2160"/>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2D3D61">
        <w:rPr>
          <w:rFonts w:ascii="Times New Roman" w:hAnsi="Times New Roman" w:cs="Times New Roman"/>
          <w:b/>
          <w:sz w:val="24"/>
          <w:szCs w:val="24"/>
        </w:rPr>
        <w:t>DAVID JACOBS</w:t>
      </w:r>
      <w:r w:rsidR="00985D11">
        <w:rPr>
          <w:rFonts w:ascii="Times New Roman" w:hAnsi="Times New Roman" w:cs="Times New Roman"/>
          <w:b/>
          <w:sz w:val="24"/>
          <w:szCs w:val="24"/>
        </w:rPr>
        <w:t xml:space="preserve">, </w:t>
      </w:r>
      <w:r w:rsidR="002D4161">
        <w:rPr>
          <w:rFonts w:ascii="Times New Roman" w:hAnsi="Times New Roman" w:cs="Times New Roman"/>
          <w:b/>
          <w:sz w:val="24"/>
          <w:szCs w:val="24"/>
        </w:rPr>
        <w:t>P.E.</w:t>
      </w:r>
      <w:r w:rsidR="00097EDA">
        <w:rPr>
          <w:rFonts w:ascii="Times New Roman" w:hAnsi="Times New Roman" w:cs="Times New Roman"/>
          <w:b/>
          <w:sz w:val="24"/>
          <w:szCs w:val="24"/>
        </w:rPr>
        <w:t>,</w:t>
      </w:r>
      <w:r w:rsidR="002D3D61">
        <w:rPr>
          <w:rFonts w:ascii="Times New Roman" w:hAnsi="Times New Roman" w:cs="Times New Roman"/>
          <w:b/>
          <w:sz w:val="24"/>
          <w:szCs w:val="24"/>
        </w:rPr>
        <w:t xml:space="preserve"> L.S.</w:t>
      </w:r>
      <w:r w:rsidR="00A247E5">
        <w:rPr>
          <w:rFonts w:ascii="Times New Roman" w:hAnsi="Times New Roman" w:cs="Times New Roman"/>
          <w:b/>
          <w:sz w:val="24"/>
          <w:szCs w:val="24"/>
        </w:rPr>
        <w:t xml:space="preserve">, </w:t>
      </w:r>
      <w:r w:rsidR="002D3D61">
        <w:rPr>
          <w:rFonts w:ascii="Times New Roman" w:hAnsi="Times New Roman" w:cs="Times New Roman"/>
          <w:b/>
          <w:sz w:val="24"/>
          <w:szCs w:val="24"/>
        </w:rPr>
        <w:t>DIRECTOR</w:t>
      </w:r>
    </w:p>
    <w:p w14:paraId="5D7FA9D8" w14:textId="30046855" w:rsidR="001509F6" w:rsidRDefault="001509F6" w:rsidP="001509F6">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THRU:</w:t>
      </w:r>
      <w:r>
        <w:rPr>
          <w:rFonts w:ascii="Times New Roman" w:hAnsi="Times New Roman" w:cs="Times New Roman"/>
          <w:b/>
          <w:sz w:val="24"/>
          <w:szCs w:val="24"/>
        </w:rPr>
        <w:tab/>
      </w:r>
      <w:r>
        <w:rPr>
          <w:rFonts w:ascii="Times New Roman" w:hAnsi="Times New Roman" w:cs="Times New Roman"/>
          <w:b/>
          <w:sz w:val="24"/>
          <w:szCs w:val="24"/>
        </w:rPr>
        <w:tab/>
      </w:r>
      <w:r w:rsidR="00F32FF5" w:rsidRPr="00F05DB5">
        <w:rPr>
          <w:rFonts w:ascii="Times New Roman" w:hAnsi="Times New Roman" w:cs="Times New Roman"/>
          <w:b/>
          <w:sz w:val="24"/>
          <w:szCs w:val="24"/>
        </w:rPr>
        <w:t>ELISE RAM</w:t>
      </w:r>
      <w:r w:rsidR="00F32FF5">
        <w:rPr>
          <w:rFonts w:ascii="Times New Roman" w:hAnsi="Times New Roman" w:cs="Times New Roman"/>
          <w:b/>
          <w:sz w:val="24"/>
          <w:szCs w:val="24"/>
        </w:rPr>
        <w:t>I</w:t>
      </w:r>
      <w:r w:rsidR="00F32FF5" w:rsidRPr="00F05DB5">
        <w:rPr>
          <w:rFonts w:ascii="Times New Roman" w:hAnsi="Times New Roman" w:cs="Times New Roman"/>
          <w:b/>
          <w:sz w:val="24"/>
          <w:szCs w:val="24"/>
        </w:rPr>
        <w:t>REZ, P.E., SENIOR CIVIL ENGINEER</w:t>
      </w:r>
    </w:p>
    <w:p w14:paraId="05A39E49" w14:textId="77777777" w:rsidR="00080912" w:rsidRPr="000E1DFF" w:rsidRDefault="001509F6" w:rsidP="001509F6">
      <w:pPr>
        <w:tabs>
          <w:tab w:val="left" w:pos="720"/>
          <w:tab w:val="left" w:pos="1440"/>
          <w:tab w:val="left" w:pos="2160"/>
          <w:tab w:val="left" w:pos="2880"/>
          <w:tab w:val="left" w:pos="3600"/>
          <w:tab w:val="left" w:pos="4320"/>
          <w:tab w:val="left" w:pos="5040"/>
          <w:tab w:val="left" w:pos="8615"/>
        </w:tabs>
        <w:ind w:left="2160" w:hanging="2160"/>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513CCB" w:rsidRPr="000E1DFF">
        <w:rPr>
          <w:rFonts w:ascii="Times New Roman" w:hAnsi="Times New Roman" w:cs="Times New Roman"/>
          <w:b/>
          <w:sz w:val="24"/>
          <w:szCs w:val="24"/>
        </w:rPr>
        <w:t>JOSIE LANTACA</w:t>
      </w:r>
      <w:r w:rsidRPr="000E1DFF">
        <w:rPr>
          <w:rFonts w:ascii="Times New Roman" w:hAnsi="Times New Roman" w:cs="Times New Roman"/>
          <w:b/>
          <w:sz w:val="24"/>
          <w:szCs w:val="24"/>
        </w:rPr>
        <w:t xml:space="preserve">, </w:t>
      </w:r>
      <w:r w:rsidR="00513CCB" w:rsidRPr="000E1DFF">
        <w:rPr>
          <w:rFonts w:ascii="Times New Roman" w:hAnsi="Times New Roman" w:cs="Times New Roman"/>
          <w:b/>
          <w:sz w:val="24"/>
          <w:szCs w:val="24"/>
        </w:rPr>
        <w:t xml:space="preserve">ASSISTANT </w:t>
      </w:r>
      <w:r w:rsidR="00152BE6" w:rsidRPr="000E1DFF">
        <w:rPr>
          <w:rFonts w:ascii="Times New Roman" w:hAnsi="Times New Roman" w:cs="Times New Roman"/>
          <w:b/>
          <w:sz w:val="24"/>
          <w:szCs w:val="24"/>
        </w:rPr>
        <w:t>ENGINEER</w:t>
      </w:r>
      <w:r w:rsidR="002D3D61" w:rsidRPr="000E1DFF">
        <w:rPr>
          <w:rFonts w:ascii="Times New Roman" w:hAnsi="Times New Roman" w:cs="Times New Roman"/>
          <w:b/>
          <w:sz w:val="24"/>
          <w:szCs w:val="24"/>
        </w:rPr>
        <w:tab/>
      </w:r>
      <w:r w:rsidR="002D3D61" w:rsidRPr="000E1DFF">
        <w:rPr>
          <w:rFonts w:ascii="Times New Roman" w:hAnsi="Times New Roman" w:cs="Times New Roman"/>
          <w:b/>
          <w:sz w:val="24"/>
          <w:szCs w:val="24"/>
        </w:rPr>
        <w:tab/>
      </w:r>
      <w:r w:rsidR="002D3D61" w:rsidRPr="000E1DFF">
        <w:rPr>
          <w:rFonts w:ascii="Times New Roman" w:hAnsi="Times New Roman" w:cs="Times New Roman"/>
          <w:b/>
          <w:sz w:val="24"/>
          <w:szCs w:val="24"/>
        </w:rPr>
        <w:tab/>
      </w:r>
    </w:p>
    <w:p w14:paraId="70FC0FB0" w14:textId="53BB9339" w:rsidR="00E141DE" w:rsidRPr="000E1DFF" w:rsidRDefault="0061564A" w:rsidP="00DE3571">
      <w:pPr>
        <w:spacing w:after="0" w:line="240" w:lineRule="auto"/>
        <w:ind w:left="2160" w:hanging="2160"/>
        <w:jc w:val="both"/>
        <w:rPr>
          <w:rFonts w:ascii="Times New Roman" w:hAnsi="Times New Roman" w:cs="Times New Roman"/>
          <w:b/>
          <w:i/>
          <w:sz w:val="24"/>
          <w:szCs w:val="24"/>
        </w:rPr>
      </w:pPr>
      <w:r w:rsidRPr="000E1DFF">
        <w:rPr>
          <w:rFonts w:ascii="Times New Roman" w:eastAsia="Times New Roman" w:hAnsi="Times New Roman" w:cs="Times New Roman"/>
          <w:b/>
          <w:sz w:val="24"/>
          <w:szCs w:val="24"/>
        </w:rPr>
        <w:t>TITLE</w:t>
      </w:r>
      <w:r w:rsidR="00F6747A" w:rsidRPr="000E1DFF">
        <w:rPr>
          <w:rFonts w:ascii="Times New Roman" w:eastAsia="Times New Roman" w:hAnsi="Times New Roman" w:cs="Times New Roman"/>
          <w:b/>
          <w:sz w:val="24"/>
          <w:szCs w:val="24"/>
        </w:rPr>
        <w:t>:</w:t>
      </w:r>
      <w:r w:rsidR="00F6747A" w:rsidRPr="000E1DFF">
        <w:rPr>
          <w:rFonts w:ascii="Times New Roman" w:eastAsia="Times New Roman" w:hAnsi="Times New Roman" w:cs="Times New Roman"/>
          <w:b/>
          <w:sz w:val="24"/>
          <w:szCs w:val="24"/>
        </w:rPr>
        <w:tab/>
      </w:r>
      <w:r w:rsidR="00F32FF5" w:rsidRPr="00FE4C9D">
        <w:rPr>
          <w:rFonts w:ascii="Times New Roman" w:hAnsi="Times New Roman" w:cs="Times New Roman"/>
          <w:b/>
          <w:caps/>
          <w:sz w:val="24"/>
          <w:szCs w:val="24"/>
        </w:rPr>
        <w:t>CENTRAL Park Tennis Courts Wall Replacement and Resurfacing and Claremont Park Tennis Courts Resurfacing</w:t>
      </w:r>
      <w:r w:rsidR="00BA77E7">
        <w:rPr>
          <w:rFonts w:ascii="Times New Roman" w:hAnsi="Times New Roman" w:cs="Times New Roman"/>
          <w:b/>
          <w:sz w:val="24"/>
          <w:szCs w:val="24"/>
        </w:rPr>
        <w:t>,</w:t>
      </w:r>
      <w:r w:rsidR="00F32FF5" w:rsidRPr="00EC59B5">
        <w:rPr>
          <w:rFonts w:ascii="Times New Roman" w:hAnsi="Times New Roman" w:cs="Times New Roman"/>
          <w:b/>
          <w:sz w:val="24"/>
          <w:szCs w:val="24"/>
        </w:rPr>
        <w:t xml:space="preserve"> CIP NO. </w:t>
      </w:r>
      <w:r w:rsidR="00F32FF5">
        <w:rPr>
          <w:rFonts w:ascii="Times New Roman" w:hAnsi="Times New Roman" w:cs="Times New Roman"/>
          <w:b/>
          <w:sz w:val="24"/>
          <w:szCs w:val="24"/>
        </w:rPr>
        <w:t>9022</w:t>
      </w:r>
    </w:p>
    <w:p w14:paraId="10F2C37C" w14:textId="77777777" w:rsidR="00F6747A" w:rsidRPr="000E1DFF" w:rsidRDefault="00F6747A" w:rsidP="00E130E8">
      <w:pPr>
        <w:spacing w:after="0" w:line="240" w:lineRule="auto"/>
        <w:jc w:val="both"/>
        <w:rPr>
          <w:rFonts w:ascii="Times New Roman" w:hAnsi="Times New Roman" w:cs="Times New Roman"/>
          <w:sz w:val="24"/>
          <w:szCs w:val="24"/>
          <w:u w:val="single"/>
        </w:rPr>
      </w:pPr>
    </w:p>
    <w:p w14:paraId="4C4218EE" w14:textId="77777777" w:rsidR="00080912" w:rsidRPr="000E4725" w:rsidRDefault="0061564A" w:rsidP="00E130E8">
      <w:pPr>
        <w:spacing w:after="0" w:line="240" w:lineRule="auto"/>
        <w:jc w:val="both"/>
        <w:rPr>
          <w:rFonts w:ascii="Times New Roman" w:hAnsi="Times New Roman" w:cs="Times New Roman"/>
          <w:i/>
          <w:sz w:val="24"/>
          <w:szCs w:val="24"/>
        </w:rPr>
      </w:pPr>
      <w:r w:rsidRPr="000E4725">
        <w:rPr>
          <w:rFonts w:ascii="Times New Roman" w:hAnsi="Times New Roman" w:cs="Times New Roman"/>
          <w:sz w:val="24"/>
          <w:szCs w:val="24"/>
          <w:u w:val="single"/>
        </w:rPr>
        <w:t>RECOMMENDED MOTION</w:t>
      </w:r>
      <w:r w:rsidR="00080912" w:rsidRPr="000E4725">
        <w:rPr>
          <w:rFonts w:ascii="Times New Roman" w:hAnsi="Times New Roman" w:cs="Times New Roman"/>
          <w:sz w:val="24"/>
          <w:szCs w:val="24"/>
        </w:rPr>
        <w:t>:</w:t>
      </w:r>
      <w:r w:rsidR="00A60317" w:rsidRPr="000E4725">
        <w:rPr>
          <w:rFonts w:ascii="Times New Roman" w:hAnsi="Times New Roman" w:cs="Times New Roman"/>
          <w:sz w:val="24"/>
          <w:szCs w:val="24"/>
        </w:rPr>
        <w:t xml:space="preserve"> </w:t>
      </w:r>
    </w:p>
    <w:p w14:paraId="1EC334BC" w14:textId="77777777" w:rsidR="00DE05E0" w:rsidRPr="000E4725" w:rsidRDefault="00DE05E0" w:rsidP="00E130E8">
      <w:pPr>
        <w:spacing w:after="0" w:line="240" w:lineRule="auto"/>
        <w:jc w:val="both"/>
        <w:rPr>
          <w:rFonts w:ascii="Times New Roman" w:hAnsi="Times New Roman" w:cs="Times New Roman"/>
          <w:i/>
          <w:sz w:val="24"/>
          <w:szCs w:val="24"/>
        </w:rPr>
      </w:pPr>
    </w:p>
    <w:p w14:paraId="41CAD4B5" w14:textId="22CDA1D3" w:rsidR="006C4E01" w:rsidRPr="000E4725" w:rsidRDefault="00D025E5" w:rsidP="00E130E8">
      <w:pPr>
        <w:spacing w:after="0" w:line="240" w:lineRule="auto"/>
        <w:jc w:val="both"/>
        <w:rPr>
          <w:rFonts w:ascii="Times New Roman" w:hAnsi="Times New Roman" w:cs="Times New Roman"/>
          <w:sz w:val="24"/>
          <w:szCs w:val="24"/>
        </w:rPr>
      </w:pPr>
      <w:r w:rsidRPr="000E4725">
        <w:rPr>
          <w:rFonts w:ascii="Times New Roman" w:hAnsi="Times New Roman" w:cs="Times New Roman"/>
          <w:sz w:val="24"/>
          <w:szCs w:val="24"/>
        </w:rPr>
        <w:t>A motion t</w:t>
      </w:r>
      <w:r w:rsidR="00DE3571" w:rsidRPr="000E4725">
        <w:rPr>
          <w:rFonts w:ascii="Times New Roman" w:hAnsi="Times New Roman" w:cs="Times New Roman"/>
          <w:sz w:val="24"/>
          <w:szCs w:val="24"/>
        </w:rPr>
        <w:t xml:space="preserve">o </w:t>
      </w:r>
      <w:r w:rsidR="00D95F77" w:rsidRPr="000E4725">
        <w:rPr>
          <w:rFonts w:ascii="Times New Roman" w:hAnsi="Times New Roman" w:cs="Times New Roman"/>
          <w:sz w:val="24"/>
          <w:szCs w:val="24"/>
        </w:rPr>
        <w:t>approve</w:t>
      </w:r>
      <w:r w:rsidR="00164A1A" w:rsidRPr="000E4725">
        <w:rPr>
          <w:rFonts w:ascii="Times New Roman" w:hAnsi="Times New Roman" w:cs="Times New Roman"/>
          <w:sz w:val="24"/>
          <w:szCs w:val="24"/>
        </w:rPr>
        <w:t xml:space="preserve"> a</w:t>
      </w:r>
      <w:r w:rsidR="00CA1E1F" w:rsidRPr="000E4725">
        <w:rPr>
          <w:rFonts w:ascii="Times New Roman" w:hAnsi="Times New Roman" w:cs="Times New Roman"/>
          <w:sz w:val="24"/>
          <w:szCs w:val="24"/>
        </w:rPr>
        <w:t xml:space="preserve"> resolution </w:t>
      </w:r>
      <w:r w:rsidR="00E45880" w:rsidRPr="000E4725">
        <w:rPr>
          <w:rFonts w:ascii="Times New Roman" w:hAnsi="Times New Roman" w:cs="Times New Roman"/>
          <w:sz w:val="24"/>
          <w:szCs w:val="24"/>
        </w:rPr>
        <w:t>accepting</w:t>
      </w:r>
      <w:r w:rsidR="00164A1A" w:rsidRPr="000E4725">
        <w:rPr>
          <w:rFonts w:ascii="Times New Roman" w:hAnsi="Times New Roman" w:cs="Times New Roman"/>
          <w:sz w:val="24"/>
          <w:szCs w:val="24"/>
        </w:rPr>
        <w:t xml:space="preserve"> the</w:t>
      </w:r>
      <w:r w:rsidR="00CA1E1F" w:rsidRPr="000E4725">
        <w:rPr>
          <w:rFonts w:ascii="Times New Roman" w:hAnsi="Times New Roman" w:cs="Times New Roman"/>
          <w:sz w:val="24"/>
          <w:szCs w:val="24"/>
        </w:rPr>
        <w:t xml:space="preserve"> </w:t>
      </w:r>
      <w:r w:rsidR="000E4725" w:rsidRPr="000E4725">
        <w:rPr>
          <w:rFonts w:ascii="Times New Roman" w:hAnsi="Times New Roman" w:cs="Times New Roman"/>
          <w:sz w:val="24"/>
          <w:szCs w:val="24"/>
        </w:rPr>
        <w:t>Central Park Tennis Courts Wall Replacement and Resurfacing and Claremont Park Tennis Courts Resurfacing</w:t>
      </w:r>
      <w:r w:rsidR="00BA77E7">
        <w:rPr>
          <w:rFonts w:ascii="Times New Roman" w:hAnsi="Times New Roman" w:cs="Times New Roman"/>
          <w:sz w:val="24"/>
          <w:szCs w:val="24"/>
        </w:rPr>
        <w:t>,</w:t>
      </w:r>
      <w:r w:rsidR="000E4725" w:rsidRPr="000E4725">
        <w:rPr>
          <w:rFonts w:ascii="Times New Roman" w:hAnsi="Times New Roman" w:cs="Times New Roman"/>
          <w:sz w:val="24"/>
          <w:szCs w:val="24"/>
        </w:rPr>
        <w:t xml:space="preserve"> CIP No. 9022</w:t>
      </w:r>
      <w:r w:rsidR="00CA1E1F" w:rsidRPr="000E4725">
        <w:rPr>
          <w:rFonts w:ascii="Times New Roman" w:hAnsi="Times New Roman" w:cs="Times New Roman"/>
          <w:sz w:val="24"/>
          <w:szCs w:val="24"/>
        </w:rPr>
        <w:t>, for maintenance and responsibility.</w:t>
      </w:r>
    </w:p>
    <w:p w14:paraId="1D4EF760" w14:textId="77777777" w:rsidR="00D025E5" w:rsidRPr="000E4725" w:rsidRDefault="00D025E5" w:rsidP="00E130E8">
      <w:pPr>
        <w:spacing w:after="0" w:line="240" w:lineRule="auto"/>
        <w:jc w:val="both"/>
        <w:rPr>
          <w:rFonts w:ascii="Times New Roman" w:hAnsi="Times New Roman" w:cs="Times New Roman"/>
          <w:sz w:val="24"/>
          <w:szCs w:val="24"/>
        </w:rPr>
      </w:pPr>
    </w:p>
    <w:p w14:paraId="6EB96BE7" w14:textId="77777777" w:rsidR="00080912" w:rsidRPr="000E4725" w:rsidRDefault="00080912" w:rsidP="00E130E8">
      <w:pPr>
        <w:spacing w:after="0" w:line="240" w:lineRule="auto"/>
        <w:jc w:val="both"/>
        <w:rPr>
          <w:rFonts w:ascii="Times New Roman" w:hAnsi="Times New Roman" w:cs="Times New Roman"/>
          <w:sz w:val="24"/>
          <w:szCs w:val="24"/>
        </w:rPr>
      </w:pPr>
      <w:r w:rsidRPr="000E4725">
        <w:rPr>
          <w:rFonts w:ascii="Times New Roman" w:hAnsi="Times New Roman" w:cs="Times New Roman"/>
          <w:sz w:val="24"/>
          <w:szCs w:val="24"/>
          <w:u w:val="single"/>
        </w:rPr>
        <w:t>BACKGROUND</w:t>
      </w:r>
      <w:r w:rsidRPr="000E4725">
        <w:rPr>
          <w:rFonts w:ascii="Times New Roman" w:hAnsi="Times New Roman" w:cs="Times New Roman"/>
          <w:sz w:val="24"/>
          <w:szCs w:val="24"/>
        </w:rPr>
        <w:t>:</w:t>
      </w:r>
    </w:p>
    <w:p w14:paraId="5A6D7D45" w14:textId="77777777" w:rsidR="00080912" w:rsidRPr="000E4725" w:rsidRDefault="00080912" w:rsidP="00E130E8">
      <w:pPr>
        <w:spacing w:after="0" w:line="240" w:lineRule="auto"/>
        <w:jc w:val="both"/>
        <w:rPr>
          <w:rFonts w:ascii="Times New Roman" w:hAnsi="Times New Roman" w:cs="Times New Roman"/>
          <w:sz w:val="24"/>
          <w:szCs w:val="24"/>
        </w:rPr>
      </w:pPr>
    </w:p>
    <w:p w14:paraId="28041906" w14:textId="0732E46B" w:rsidR="00914C25" w:rsidRPr="0056486A" w:rsidRDefault="00914C25" w:rsidP="00914C25">
      <w:pPr>
        <w:spacing w:after="0" w:line="240" w:lineRule="auto"/>
        <w:jc w:val="both"/>
        <w:rPr>
          <w:rFonts w:ascii="Times New Roman" w:hAnsi="Times New Roman" w:cs="Times New Roman"/>
          <w:sz w:val="24"/>
          <w:szCs w:val="24"/>
        </w:rPr>
      </w:pPr>
      <w:r w:rsidRPr="0056486A">
        <w:rPr>
          <w:rFonts w:ascii="Times New Roman" w:hAnsi="Times New Roman" w:cs="Times New Roman"/>
          <w:sz w:val="24"/>
          <w:szCs w:val="24"/>
        </w:rPr>
        <w:t>The</w:t>
      </w:r>
      <w:r w:rsidRPr="009E0CF0">
        <w:t xml:space="preserve"> </w:t>
      </w:r>
      <w:r w:rsidRPr="0056486A">
        <w:rPr>
          <w:rFonts w:ascii="Times New Roman" w:hAnsi="Times New Roman" w:cs="Times New Roman"/>
          <w:sz w:val="24"/>
          <w:szCs w:val="24"/>
        </w:rPr>
        <w:t xml:space="preserve">Central Park Tennis Courts Wall Replacement and Resurfacing and Claremont Park Tennis Courts Resurfacing Project is part of </w:t>
      </w:r>
      <w:bookmarkStart w:id="0" w:name="_Hlk128660708"/>
      <w:r w:rsidRPr="0056486A">
        <w:rPr>
          <w:rFonts w:ascii="Times New Roman" w:hAnsi="Times New Roman" w:cs="Times New Roman"/>
          <w:sz w:val="24"/>
          <w:szCs w:val="24"/>
        </w:rPr>
        <w:t xml:space="preserve">the Tennis Courts Improvement Project (CIP 9022) </w:t>
      </w:r>
      <w:bookmarkEnd w:id="0"/>
      <w:r w:rsidRPr="0056486A">
        <w:rPr>
          <w:rFonts w:ascii="Times New Roman" w:hAnsi="Times New Roman" w:cs="Times New Roman"/>
          <w:sz w:val="24"/>
          <w:szCs w:val="24"/>
        </w:rPr>
        <w:t>listed in the adopted Capital Improvement Pro</w:t>
      </w:r>
      <w:r>
        <w:rPr>
          <w:rFonts w:ascii="Times New Roman" w:hAnsi="Times New Roman" w:cs="Times New Roman"/>
          <w:sz w:val="24"/>
          <w:szCs w:val="24"/>
        </w:rPr>
        <w:t>gram</w:t>
      </w:r>
      <w:r w:rsidR="007707F5">
        <w:rPr>
          <w:rFonts w:ascii="Times New Roman" w:hAnsi="Times New Roman" w:cs="Times New Roman"/>
          <w:sz w:val="24"/>
          <w:szCs w:val="24"/>
        </w:rPr>
        <w:t xml:space="preserve"> (CIP)</w:t>
      </w:r>
      <w:r w:rsidRPr="0056486A">
        <w:rPr>
          <w:rFonts w:ascii="Times New Roman" w:hAnsi="Times New Roman" w:cs="Times New Roman"/>
          <w:sz w:val="24"/>
          <w:szCs w:val="24"/>
        </w:rPr>
        <w:t>. The Project’s scope of work include</w:t>
      </w:r>
      <w:r w:rsidR="00B25508">
        <w:rPr>
          <w:rFonts w:ascii="Times New Roman" w:hAnsi="Times New Roman" w:cs="Times New Roman"/>
          <w:sz w:val="24"/>
          <w:szCs w:val="24"/>
        </w:rPr>
        <w:t>d</w:t>
      </w:r>
      <w:r w:rsidRPr="0056486A">
        <w:rPr>
          <w:rFonts w:ascii="Times New Roman" w:hAnsi="Times New Roman" w:cs="Times New Roman"/>
          <w:sz w:val="24"/>
          <w:szCs w:val="24"/>
        </w:rPr>
        <w:t xml:space="preserve"> the following:</w:t>
      </w:r>
    </w:p>
    <w:p w14:paraId="4040C429" w14:textId="77777777" w:rsidR="00914C25" w:rsidRPr="0056486A" w:rsidRDefault="00914C25" w:rsidP="00914C25">
      <w:pPr>
        <w:spacing w:after="0" w:line="240" w:lineRule="auto"/>
        <w:jc w:val="both"/>
        <w:rPr>
          <w:rFonts w:ascii="Times New Roman" w:hAnsi="Times New Roman" w:cs="Times New Roman"/>
          <w:sz w:val="24"/>
          <w:szCs w:val="24"/>
        </w:rPr>
      </w:pPr>
    </w:p>
    <w:p w14:paraId="0FB22F97" w14:textId="15D010B8" w:rsidR="00914C25" w:rsidRPr="0056486A" w:rsidRDefault="00914C25" w:rsidP="00BA77E7">
      <w:pPr>
        <w:spacing w:after="0" w:line="240" w:lineRule="auto"/>
        <w:ind w:left="360" w:right="630"/>
        <w:jc w:val="both"/>
        <w:rPr>
          <w:rFonts w:ascii="Times New Roman" w:hAnsi="Times New Roman" w:cs="Times New Roman"/>
          <w:sz w:val="24"/>
          <w:szCs w:val="24"/>
        </w:rPr>
      </w:pPr>
      <w:r w:rsidRPr="0056486A">
        <w:rPr>
          <w:rFonts w:ascii="Times New Roman" w:hAnsi="Times New Roman" w:cs="Times New Roman"/>
          <w:sz w:val="24"/>
          <w:szCs w:val="24"/>
        </w:rPr>
        <w:t xml:space="preserve">Central Park Tennis Courts Wall Replacement (Base Bid 1): </w:t>
      </w:r>
      <w:r w:rsidR="00BA77E7">
        <w:rPr>
          <w:rFonts w:ascii="Times New Roman" w:hAnsi="Times New Roman" w:cs="Times New Roman"/>
          <w:sz w:val="24"/>
          <w:szCs w:val="24"/>
        </w:rPr>
        <w:t>R</w:t>
      </w:r>
      <w:r w:rsidRPr="0056486A">
        <w:rPr>
          <w:rFonts w:ascii="Times New Roman" w:hAnsi="Times New Roman" w:cs="Times New Roman"/>
          <w:sz w:val="24"/>
          <w:szCs w:val="24"/>
        </w:rPr>
        <w:t>emoval and disposal of the existing 10</w:t>
      </w:r>
      <w:r w:rsidR="00BA77E7">
        <w:rPr>
          <w:rFonts w:ascii="Times New Roman" w:hAnsi="Times New Roman" w:cs="Times New Roman"/>
          <w:sz w:val="24"/>
          <w:szCs w:val="24"/>
        </w:rPr>
        <w:t>-ft</w:t>
      </w:r>
      <w:r w:rsidR="00AD7357">
        <w:rPr>
          <w:rFonts w:ascii="Times New Roman" w:hAnsi="Times New Roman" w:cs="Times New Roman"/>
          <w:sz w:val="24"/>
          <w:szCs w:val="24"/>
        </w:rPr>
        <w:t xml:space="preserve"> </w:t>
      </w:r>
      <w:r w:rsidRPr="0056486A">
        <w:rPr>
          <w:rFonts w:ascii="Times New Roman" w:hAnsi="Times New Roman" w:cs="Times New Roman"/>
          <w:sz w:val="24"/>
          <w:szCs w:val="24"/>
        </w:rPr>
        <w:t xml:space="preserve">high tennis court backstop at Central Park, and the construction of </w:t>
      </w:r>
      <w:r w:rsidR="00AD7357">
        <w:rPr>
          <w:rFonts w:ascii="Times New Roman" w:hAnsi="Times New Roman" w:cs="Times New Roman"/>
          <w:sz w:val="24"/>
          <w:szCs w:val="24"/>
        </w:rPr>
        <w:t xml:space="preserve">a </w:t>
      </w:r>
      <w:r w:rsidRPr="0056486A">
        <w:rPr>
          <w:rFonts w:ascii="Times New Roman" w:hAnsi="Times New Roman" w:cs="Times New Roman"/>
          <w:sz w:val="24"/>
          <w:szCs w:val="24"/>
        </w:rPr>
        <w:t>new 10</w:t>
      </w:r>
      <w:r w:rsidR="00BA77E7">
        <w:rPr>
          <w:rFonts w:ascii="Times New Roman" w:hAnsi="Times New Roman" w:cs="Times New Roman"/>
          <w:sz w:val="24"/>
          <w:szCs w:val="24"/>
        </w:rPr>
        <w:t>-ft</w:t>
      </w:r>
      <w:r w:rsidRPr="0056486A">
        <w:rPr>
          <w:rFonts w:ascii="Times New Roman" w:hAnsi="Times New Roman" w:cs="Times New Roman"/>
          <w:sz w:val="24"/>
          <w:szCs w:val="24"/>
        </w:rPr>
        <w:t xml:space="preserve"> high tennis court backstop/wall at the same location. </w:t>
      </w:r>
    </w:p>
    <w:p w14:paraId="41D86D67" w14:textId="77777777" w:rsidR="00914C25" w:rsidRPr="0056486A" w:rsidRDefault="00914C25" w:rsidP="00914C25">
      <w:pPr>
        <w:spacing w:after="0" w:line="240" w:lineRule="auto"/>
        <w:jc w:val="both"/>
        <w:rPr>
          <w:rFonts w:ascii="Times New Roman" w:hAnsi="Times New Roman" w:cs="Times New Roman"/>
          <w:sz w:val="24"/>
          <w:szCs w:val="24"/>
        </w:rPr>
      </w:pPr>
    </w:p>
    <w:p w14:paraId="26E9CF14" w14:textId="607A8EEB" w:rsidR="00914C25" w:rsidRPr="0056486A" w:rsidRDefault="00914C25" w:rsidP="00BA77E7">
      <w:pPr>
        <w:spacing w:after="0" w:line="240" w:lineRule="auto"/>
        <w:ind w:left="360" w:right="630"/>
        <w:jc w:val="both"/>
        <w:rPr>
          <w:rFonts w:ascii="Times New Roman" w:hAnsi="Times New Roman" w:cs="Times New Roman"/>
          <w:sz w:val="24"/>
          <w:szCs w:val="24"/>
        </w:rPr>
      </w:pPr>
      <w:r w:rsidRPr="0056486A">
        <w:rPr>
          <w:rFonts w:ascii="Times New Roman" w:hAnsi="Times New Roman" w:cs="Times New Roman"/>
          <w:sz w:val="24"/>
          <w:szCs w:val="24"/>
        </w:rPr>
        <w:t xml:space="preserve">Claremont Park Tennis Courts Resurfacing (Base Bid 2): </w:t>
      </w:r>
      <w:r w:rsidR="00BA77E7">
        <w:rPr>
          <w:rFonts w:ascii="Times New Roman" w:hAnsi="Times New Roman" w:cs="Times New Roman"/>
          <w:sz w:val="24"/>
          <w:szCs w:val="24"/>
        </w:rPr>
        <w:t>R</w:t>
      </w:r>
      <w:r w:rsidRPr="0056486A">
        <w:rPr>
          <w:rFonts w:ascii="Times New Roman" w:hAnsi="Times New Roman" w:cs="Times New Roman"/>
          <w:sz w:val="24"/>
          <w:szCs w:val="24"/>
        </w:rPr>
        <w:t>esurfacing</w:t>
      </w:r>
      <w:r>
        <w:rPr>
          <w:rFonts w:ascii="Times New Roman" w:hAnsi="Times New Roman" w:cs="Times New Roman"/>
          <w:sz w:val="24"/>
          <w:szCs w:val="24"/>
        </w:rPr>
        <w:t xml:space="preserve"> </w:t>
      </w:r>
      <w:r w:rsidR="00BA77E7">
        <w:rPr>
          <w:rFonts w:ascii="Times New Roman" w:hAnsi="Times New Roman" w:cs="Times New Roman"/>
          <w:sz w:val="24"/>
          <w:szCs w:val="24"/>
        </w:rPr>
        <w:t xml:space="preserve">the </w:t>
      </w:r>
      <w:r w:rsidR="00BA77E7" w:rsidRPr="0056486A">
        <w:rPr>
          <w:rFonts w:ascii="Times New Roman" w:hAnsi="Times New Roman" w:cs="Times New Roman"/>
          <w:sz w:val="24"/>
          <w:szCs w:val="24"/>
        </w:rPr>
        <w:t>existing</w:t>
      </w:r>
      <w:r w:rsidRPr="0056486A">
        <w:rPr>
          <w:rFonts w:ascii="Times New Roman" w:hAnsi="Times New Roman" w:cs="Times New Roman"/>
          <w:sz w:val="24"/>
          <w:szCs w:val="24"/>
        </w:rPr>
        <w:t xml:space="preserve"> tennis courts </w:t>
      </w:r>
      <w:r w:rsidR="00AD7357">
        <w:rPr>
          <w:rFonts w:ascii="Times New Roman" w:hAnsi="Times New Roman" w:cs="Times New Roman"/>
          <w:sz w:val="24"/>
          <w:szCs w:val="24"/>
        </w:rPr>
        <w:t xml:space="preserve">by removing the existing surface and installing a </w:t>
      </w:r>
      <w:r w:rsidR="00AD7357" w:rsidRPr="0056486A">
        <w:rPr>
          <w:rFonts w:ascii="Times New Roman" w:hAnsi="Times New Roman" w:cs="Times New Roman"/>
          <w:sz w:val="24"/>
          <w:szCs w:val="24"/>
        </w:rPr>
        <w:t>slipsheet system including all surface preparations</w:t>
      </w:r>
      <w:r w:rsidR="00AD7357">
        <w:rPr>
          <w:rFonts w:ascii="Times New Roman" w:hAnsi="Times New Roman" w:cs="Times New Roman"/>
          <w:sz w:val="24"/>
          <w:szCs w:val="24"/>
        </w:rPr>
        <w:t xml:space="preserve">, </w:t>
      </w:r>
      <w:r w:rsidRPr="0056486A">
        <w:rPr>
          <w:rFonts w:ascii="Times New Roman" w:hAnsi="Times New Roman" w:cs="Times New Roman"/>
          <w:sz w:val="24"/>
          <w:szCs w:val="24"/>
        </w:rPr>
        <w:t xml:space="preserve">application of color finish, multi-sport (tennis and pickleball) striping, removal and disposal of existing fence windscreens, and </w:t>
      </w:r>
      <w:r>
        <w:rPr>
          <w:rFonts w:ascii="Times New Roman" w:hAnsi="Times New Roman" w:cs="Times New Roman"/>
          <w:sz w:val="24"/>
          <w:szCs w:val="24"/>
        </w:rPr>
        <w:t>installation of</w:t>
      </w:r>
      <w:r w:rsidRPr="0056486A">
        <w:rPr>
          <w:rFonts w:ascii="Times New Roman" w:hAnsi="Times New Roman" w:cs="Times New Roman"/>
          <w:sz w:val="24"/>
          <w:szCs w:val="24"/>
        </w:rPr>
        <w:t xml:space="preserve"> </w:t>
      </w:r>
      <w:r w:rsidR="00AD7357">
        <w:rPr>
          <w:rFonts w:ascii="Times New Roman" w:hAnsi="Times New Roman" w:cs="Times New Roman"/>
          <w:sz w:val="24"/>
          <w:szCs w:val="24"/>
        </w:rPr>
        <w:t xml:space="preserve">a </w:t>
      </w:r>
      <w:r w:rsidRPr="0056486A">
        <w:rPr>
          <w:rFonts w:ascii="Times New Roman" w:hAnsi="Times New Roman" w:cs="Times New Roman"/>
          <w:sz w:val="24"/>
          <w:szCs w:val="24"/>
        </w:rPr>
        <w:t>new fence windscreen on the existing 10</w:t>
      </w:r>
      <w:r w:rsidR="00BA77E7">
        <w:rPr>
          <w:rFonts w:ascii="Times New Roman" w:hAnsi="Times New Roman" w:cs="Times New Roman"/>
          <w:sz w:val="24"/>
          <w:szCs w:val="24"/>
        </w:rPr>
        <w:t>-ft</w:t>
      </w:r>
      <w:r w:rsidRPr="0056486A">
        <w:rPr>
          <w:rFonts w:ascii="Times New Roman" w:hAnsi="Times New Roman" w:cs="Times New Roman"/>
          <w:sz w:val="24"/>
          <w:szCs w:val="24"/>
        </w:rPr>
        <w:t xml:space="preserve"> chain link fence. </w:t>
      </w:r>
    </w:p>
    <w:p w14:paraId="72B9F0C1" w14:textId="77777777" w:rsidR="00914C25" w:rsidRPr="0056486A" w:rsidRDefault="00914C25" w:rsidP="00BA77E7">
      <w:pPr>
        <w:spacing w:after="0" w:line="240" w:lineRule="auto"/>
        <w:ind w:left="360" w:right="630"/>
        <w:jc w:val="both"/>
        <w:rPr>
          <w:rFonts w:ascii="Times New Roman" w:hAnsi="Times New Roman" w:cs="Times New Roman"/>
          <w:sz w:val="24"/>
          <w:szCs w:val="24"/>
        </w:rPr>
      </w:pPr>
    </w:p>
    <w:p w14:paraId="625608AF" w14:textId="6FA0BEA0" w:rsidR="00914C25" w:rsidRPr="005C3AA9" w:rsidRDefault="00914C25" w:rsidP="00BA77E7">
      <w:pPr>
        <w:spacing w:after="0" w:line="240" w:lineRule="auto"/>
        <w:ind w:left="360" w:right="630"/>
        <w:jc w:val="both"/>
        <w:rPr>
          <w:rFonts w:ascii="Times New Roman" w:hAnsi="Times New Roman" w:cs="Times New Roman"/>
          <w:sz w:val="24"/>
          <w:szCs w:val="24"/>
        </w:rPr>
      </w:pPr>
      <w:r w:rsidRPr="0056486A">
        <w:rPr>
          <w:rFonts w:ascii="Times New Roman" w:hAnsi="Times New Roman" w:cs="Times New Roman"/>
          <w:sz w:val="24"/>
          <w:szCs w:val="24"/>
        </w:rPr>
        <w:t xml:space="preserve">Central Park Tennis Courts Resurfacing (Additive Alternative “A”): </w:t>
      </w:r>
      <w:r w:rsidR="00BA77E7">
        <w:rPr>
          <w:rFonts w:ascii="Times New Roman" w:hAnsi="Times New Roman" w:cs="Times New Roman"/>
          <w:sz w:val="24"/>
          <w:szCs w:val="24"/>
        </w:rPr>
        <w:t>R</w:t>
      </w:r>
      <w:r w:rsidRPr="0056486A">
        <w:rPr>
          <w:rFonts w:ascii="Times New Roman" w:hAnsi="Times New Roman" w:cs="Times New Roman"/>
          <w:sz w:val="24"/>
          <w:szCs w:val="24"/>
        </w:rPr>
        <w:t xml:space="preserve">esurfacing </w:t>
      </w:r>
      <w:r>
        <w:rPr>
          <w:rFonts w:ascii="Times New Roman" w:hAnsi="Times New Roman" w:cs="Times New Roman"/>
          <w:sz w:val="24"/>
          <w:szCs w:val="24"/>
        </w:rPr>
        <w:t>the</w:t>
      </w:r>
      <w:r w:rsidRPr="0056486A">
        <w:rPr>
          <w:rFonts w:ascii="Times New Roman" w:hAnsi="Times New Roman" w:cs="Times New Roman"/>
          <w:sz w:val="24"/>
          <w:szCs w:val="24"/>
        </w:rPr>
        <w:t xml:space="preserve"> existing tennis courts with acrylic overlay including all surface preparations and repairs, application of color finish, tennis game striping, removal and disposal of existing fence windscreens, and </w:t>
      </w:r>
      <w:r>
        <w:rPr>
          <w:rFonts w:ascii="Times New Roman" w:hAnsi="Times New Roman" w:cs="Times New Roman"/>
          <w:sz w:val="24"/>
          <w:szCs w:val="24"/>
        </w:rPr>
        <w:t>installation of</w:t>
      </w:r>
      <w:r w:rsidRPr="0056486A">
        <w:rPr>
          <w:rFonts w:ascii="Times New Roman" w:hAnsi="Times New Roman" w:cs="Times New Roman"/>
          <w:sz w:val="24"/>
          <w:szCs w:val="24"/>
        </w:rPr>
        <w:t xml:space="preserve"> new fence windscreen on the existing 10</w:t>
      </w:r>
      <w:r w:rsidR="00BA77E7">
        <w:rPr>
          <w:rFonts w:ascii="Times New Roman" w:hAnsi="Times New Roman" w:cs="Times New Roman"/>
          <w:sz w:val="24"/>
          <w:szCs w:val="24"/>
        </w:rPr>
        <w:t>-ft</w:t>
      </w:r>
      <w:r w:rsidRPr="0056486A">
        <w:rPr>
          <w:rFonts w:ascii="Times New Roman" w:hAnsi="Times New Roman" w:cs="Times New Roman"/>
          <w:sz w:val="24"/>
          <w:szCs w:val="24"/>
        </w:rPr>
        <w:t xml:space="preserve"> chain link fence, and </w:t>
      </w:r>
      <w:r w:rsidRPr="005C3AA9">
        <w:rPr>
          <w:rFonts w:ascii="Times New Roman" w:hAnsi="Times New Roman" w:cs="Times New Roman"/>
          <w:sz w:val="24"/>
          <w:szCs w:val="24"/>
        </w:rPr>
        <w:t xml:space="preserve">replacement of a portion of the existing chain link fence. </w:t>
      </w:r>
    </w:p>
    <w:p w14:paraId="1998030F" w14:textId="77777777" w:rsidR="00914C25" w:rsidRPr="005C3AA9" w:rsidRDefault="00914C25" w:rsidP="00914C25">
      <w:pPr>
        <w:spacing w:after="0" w:line="240" w:lineRule="auto"/>
        <w:jc w:val="both"/>
        <w:rPr>
          <w:rFonts w:ascii="Times New Roman" w:hAnsi="Times New Roman" w:cs="Times New Roman"/>
          <w:sz w:val="24"/>
          <w:szCs w:val="24"/>
        </w:rPr>
      </w:pPr>
    </w:p>
    <w:p w14:paraId="7E08BF6F" w14:textId="50599662" w:rsidR="000D25CB" w:rsidRDefault="00C468A1" w:rsidP="00363C2E">
      <w:pPr>
        <w:spacing w:after="0" w:line="240" w:lineRule="auto"/>
        <w:jc w:val="both"/>
        <w:rPr>
          <w:rFonts w:ascii="Times New Roman" w:hAnsi="Times New Roman" w:cs="Times New Roman"/>
          <w:sz w:val="24"/>
          <w:szCs w:val="24"/>
        </w:rPr>
      </w:pPr>
      <w:r w:rsidRPr="005C3AA9">
        <w:rPr>
          <w:rFonts w:ascii="Times New Roman" w:hAnsi="Times New Roman" w:cs="Times New Roman"/>
          <w:sz w:val="24"/>
          <w:szCs w:val="24"/>
        </w:rPr>
        <w:lastRenderedPageBreak/>
        <w:t xml:space="preserve">On </w:t>
      </w:r>
      <w:r w:rsidR="00B25508" w:rsidRPr="005C3AA9">
        <w:rPr>
          <w:rFonts w:ascii="Times New Roman" w:hAnsi="Times New Roman" w:cs="Times New Roman"/>
          <w:sz w:val="24"/>
          <w:szCs w:val="24"/>
        </w:rPr>
        <w:t>June 21, 2022</w:t>
      </w:r>
      <w:r w:rsidRPr="005C3AA9">
        <w:rPr>
          <w:rFonts w:ascii="Times New Roman" w:hAnsi="Times New Roman" w:cs="Times New Roman"/>
          <w:sz w:val="24"/>
          <w:szCs w:val="24"/>
        </w:rPr>
        <w:t xml:space="preserve">, City Council awarded the </w:t>
      </w:r>
      <w:r w:rsidR="00B25508" w:rsidRPr="005C3AA9">
        <w:rPr>
          <w:rFonts w:ascii="Times New Roman" w:hAnsi="Times New Roman" w:cs="Times New Roman"/>
          <w:sz w:val="24"/>
          <w:szCs w:val="24"/>
        </w:rPr>
        <w:t>Central Park Tennis Courts Wall Replacement and Resurfacing and Claremont Park Tennis Courts Resurfacing</w:t>
      </w:r>
      <w:r w:rsidR="00BA77E7">
        <w:rPr>
          <w:rFonts w:ascii="Times New Roman" w:hAnsi="Times New Roman" w:cs="Times New Roman"/>
          <w:sz w:val="24"/>
          <w:szCs w:val="24"/>
        </w:rPr>
        <w:t>,</w:t>
      </w:r>
      <w:r w:rsidR="00B25508" w:rsidRPr="005C3AA9">
        <w:rPr>
          <w:rFonts w:ascii="Times New Roman" w:hAnsi="Times New Roman" w:cs="Times New Roman"/>
          <w:sz w:val="24"/>
          <w:szCs w:val="24"/>
        </w:rPr>
        <w:t xml:space="preserve"> CIP No. 9022</w:t>
      </w:r>
      <w:r w:rsidRPr="005C3AA9">
        <w:rPr>
          <w:rFonts w:ascii="Times New Roman" w:hAnsi="Times New Roman" w:cs="Times New Roman"/>
          <w:sz w:val="24"/>
          <w:szCs w:val="24"/>
        </w:rPr>
        <w:t xml:space="preserve"> to </w:t>
      </w:r>
      <w:r w:rsidR="00B25508" w:rsidRPr="005C3AA9">
        <w:rPr>
          <w:rFonts w:ascii="Times New Roman" w:hAnsi="Times New Roman" w:cs="Times New Roman"/>
          <w:sz w:val="24"/>
          <w:szCs w:val="24"/>
        </w:rPr>
        <w:t>Vintage Contractors, Inc.</w:t>
      </w:r>
      <w:r w:rsidRPr="005C3AA9">
        <w:rPr>
          <w:rFonts w:ascii="Times New Roman" w:hAnsi="Times New Roman" w:cs="Times New Roman"/>
          <w:sz w:val="24"/>
          <w:szCs w:val="24"/>
        </w:rPr>
        <w:t xml:space="preserve"> in the amount of </w:t>
      </w:r>
      <w:r w:rsidR="00B25508" w:rsidRPr="005C3AA9">
        <w:rPr>
          <w:rFonts w:ascii="Times New Roman" w:hAnsi="Times New Roman" w:cs="Times New Roman"/>
          <w:sz w:val="24"/>
          <w:szCs w:val="24"/>
        </w:rPr>
        <w:t>$331,362.00 (Base Bid 1</w:t>
      </w:r>
      <w:r w:rsidR="00BA77E7">
        <w:rPr>
          <w:rFonts w:ascii="Times New Roman" w:hAnsi="Times New Roman" w:cs="Times New Roman"/>
          <w:sz w:val="24"/>
          <w:szCs w:val="24"/>
        </w:rPr>
        <w:t xml:space="preserve">, </w:t>
      </w:r>
      <w:r w:rsidR="00B25508" w:rsidRPr="005C3AA9">
        <w:rPr>
          <w:rFonts w:ascii="Times New Roman" w:hAnsi="Times New Roman" w:cs="Times New Roman"/>
          <w:sz w:val="24"/>
          <w:szCs w:val="24"/>
        </w:rPr>
        <w:t>Base Bid 2</w:t>
      </w:r>
      <w:r w:rsidR="00BA77E7">
        <w:rPr>
          <w:rFonts w:ascii="Times New Roman" w:hAnsi="Times New Roman" w:cs="Times New Roman"/>
          <w:sz w:val="24"/>
          <w:szCs w:val="24"/>
        </w:rPr>
        <w:t>, and</w:t>
      </w:r>
      <w:r w:rsidR="00B25508" w:rsidRPr="005C3AA9">
        <w:rPr>
          <w:rFonts w:ascii="Times New Roman" w:hAnsi="Times New Roman" w:cs="Times New Roman"/>
          <w:sz w:val="24"/>
          <w:szCs w:val="24"/>
        </w:rPr>
        <w:t xml:space="preserve"> Additive Alternative “A”).</w:t>
      </w:r>
    </w:p>
    <w:p w14:paraId="18F6D8F1" w14:textId="50ED577D" w:rsidR="000D25CB" w:rsidRDefault="000D25CB" w:rsidP="00363C2E">
      <w:pPr>
        <w:spacing w:after="0" w:line="240" w:lineRule="auto"/>
        <w:jc w:val="both"/>
        <w:rPr>
          <w:rFonts w:ascii="Times New Roman" w:hAnsi="Times New Roman" w:cs="Times New Roman"/>
          <w:sz w:val="24"/>
          <w:szCs w:val="24"/>
        </w:rPr>
      </w:pPr>
    </w:p>
    <w:p w14:paraId="29886C3B" w14:textId="639C996A" w:rsidR="0017404D" w:rsidRPr="00BF23C2" w:rsidRDefault="000D25CB" w:rsidP="00363C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Construction </w:t>
      </w:r>
      <w:r w:rsidR="00777121">
        <w:rPr>
          <w:rFonts w:ascii="Times New Roman" w:hAnsi="Times New Roman" w:cs="Times New Roman"/>
          <w:sz w:val="24"/>
          <w:szCs w:val="24"/>
        </w:rPr>
        <w:t xml:space="preserve">commenced </w:t>
      </w:r>
      <w:r>
        <w:rPr>
          <w:rFonts w:ascii="Times New Roman" w:hAnsi="Times New Roman" w:cs="Times New Roman"/>
          <w:sz w:val="24"/>
          <w:szCs w:val="24"/>
        </w:rPr>
        <w:t>on September</w:t>
      </w:r>
      <w:r w:rsidR="00777121">
        <w:rPr>
          <w:rFonts w:ascii="Times New Roman" w:hAnsi="Times New Roman" w:cs="Times New Roman"/>
          <w:sz w:val="24"/>
          <w:szCs w:val="24"/>
        </w:rPr>
        <w:t xml:space="preserve"> 12, 2022, and the work was substantially complete on December 20, 2022. </w:t>
      </w:r>
      <w:r w:rsidR="00BA77E7">
        <w:rPr>
          <w:rFonts w:ascii="Times New Roman" w:hAnsi="Times New Roman" w:cs="Times New Roman"/>
          <w:sz w:val="24"/>
          <w:szCs w:val="24"/>
        </w:rPr>
        <w:t>Two</w:t>
      </w:r>
      <w:r w:rsidR="007F34E4" w:rsidRPr="005C3AA9">
        <w:rPr>
          <w:rFonts w:ascii="Times New Roman" w:hAnsi="Times New Roman" w:cs="Times New Roman"/>
          <w:sz w:val="24"/>
          <w:szCs w:val="24"/>
        </w:rPr>
        <w:t xml:space="preserve"> </w:t>
      </w:r>
      <w:r w:rsidR="00363C2E" w:rsidRPr="005C3AA9">
        <w:rPr>
          <w:rFonts w:ascii="Times New Roman" w:hAnsi="Times New Roman" w:cs="Times New Roman"/>
          <w:sz w:val="24"/>
          <w:szCs w:val="24"/>
        </w:rPr>
        <w:t>cont</w:t>
      </w:r>
      <w:r w:rsidR="0017404D" w:rsidRPr="005C3AA9">
        <w:rPr>
          <w:rFonts w:ascii="Times New Roman" w:hAnsi="Times New Roman" w:cs="Times New Roman"/>
          <w:sz w:val="24"/>
          <w:szCs w:val="24"/>
        </w:rPr>
        <w:t xml:space="preserve">ract change orders were </w:t>
      </w:r>
      <w:r w:rsidR="004B7EB6">
        <w:rPr>
          <w:rFonts w:ascii="Times New Roman" w:hAnsi="Times New Roman" w:cs="Times New Roman"/>
          <w:sz w:val="24"/>
          <w:szCs w:val="24"/>
        </w:rPr>
        <w:t xml:space="preserve">administratively authorized and </w:t>
      </w:r>
      <w:r w:rsidR="0017404D" w:rsidRPr="005C3AA9">
        <w:rPr>
          <w:rFonts w:ascii="Times New Roman" w:hAnsi="Times New Roman" w:cs="Times New Roman"/>
          <w:sz w:val="24"/>
          <w:szCs w:val="24"/>
        </w:rPr>
        <w:t>approved</w:t>
      </w:r>
      <w:r w:rsidR="004B7EB6">
        <w:rPr>
          <w:rFonts w:ascii="Times New Roman" w:hAnsi="Times New Roman" w:cs="Times New Roman"/>
          <w:sz w:val="24"/>
          <w:szCs w:val="24"/>
        </w:rPr>
        <w:t xml:space="preserve"> per </w:t>
      </w:r>
      <w:r w:rsidR="004B7EB6" w:rsidRPr="004B7EB6">
        <w:rPr>
          <w:rFonts w:ascii="Times New Roman" w:hAnsi="Times New Roman" w:cs="Times New Roman"/>
          <w:sz w:val="24"/>
          <w:szCs w:val="24"/>
        </w:rPr>
        <w:t>Department Policy 75-1 (Resolution No. 21528)</w:t>
      </w:r>
      <w:r w:rsidR="007F34E4" w:rsidRPr="005C3AA9">
        <w:rPr>
          <w:rFonts w:ascii="Times New Roman" w:hAnsi="Times New Roman" w:cs="Times New Roman"/>
          <w:sz w:val="24"/>
          <w:szCs w:val="24"/>
        </w:rPr>
        <w:t xml:space="preserve">. </w:t>
      </w:r>
      <w:r w:rsidR="0017404D" w:rsidRPr="005C3AA9">
        <w:rPr>
          <w:rFonts w:ascii="Times New Roman" w:hAnsi="Times New Roman" w:cs="Times New Roman"/>
          <w:sz w:val="24"/>
          <w:szCs w:val="24"/>
        </w:rPr>
        <w:t>Below is a summary of these change orders:</w:t>
      </w:r>
    </w:p>
    <w:p w14:paraId="3AF19DB5" w14:textId="11451DDE" w:rsidR="00936FFF" w:rsidRDefault="00936FFF" w:rsidP="00363C2E">
      <w:pPr>
        <w:spacing w:after="0" w:line="240" w:lineRule="auto"/>
        <w:jc w:val="both"/>
        <w:rPr>
          <w:rFonts w:ascii="Times New Roman" w:hAnsi="Times New Roman" w:cs="Times New Roman"/>
          <w:sz w:val="24"/>
          <w:szCs w:val="24"/>
        </w:rPr>
      </w:pPr>
    </w:p>
    <w:p w14:paraId="23978493" w14:textId="2BC60EF9" w:rsidR="000868B9" w:rsidRPr="00BF23C2" w:rsidRDefault="000868B9" w:rsidP="00363C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Table 1: Project Change Orders</w:t>
      </w:r>
    </w:p>
    <w:tbl>
      <w:tblPr>
        <w:tblW w:w="9390" w:type="dxa"/>
        <w:tblInd w:w="-38" w:type="dxa"/>
        <w:tblLayout w:type="fixed"/>
        <w:tblCellMar>
          <w:left w:w="30" w:type="dxa"/>
          <w:right w:w="30" w:type="dxa"/>
        </w:tblCellMar>
        <w:tblLook w:val="0000" w:firstRow="0" w:lastRow="0" w:firstColumn="0" w:lastColumn="0" w:noHBand="0" w:noVBand="0"/>
      </w:tblPr>
      <w:tblGrid>
        <w:gridCol w:w="840"/>
        <w:gridCol w:w="720"/>
        <w:gridCol w:w="6030"/>
        <w:gridCol w:w="1800"/>
      </w:tblGrid>
      <w:tr w:rsidR="00BF23C2" w:rsidRPr="00BF23C2" w14:paraId="2C428CEB" w14:textId="77777777" w:rsidTr="00BA77E7">
        <w:trPr>
          <w:trHeight w:val="830"/>
        </w:trPr>
        <w:tc>
          <w:tcPr>
            <w:tcW w:w="84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926E487" w14:textId="77777777" w:rsidR="000720C1" w:rsidRPr="00BF23C2" w:rsidRDefault="000720C1" w:rsidP="00BA77E7">
            <w:pPr>
              <w:spacing w:after="0" w:line="240" w:lineRule="auto"/>
              <w:jc w:val="center"/>
              <w:rPr>
                <w:rFonts w:ascii="Times New Roman" w:hAnsi="Times New Roman" w:cs="Times New Roman"/>
                <w:sz w:val="24"/>
                <w:szCs w:val="24"/>
              </w:rPr>
            </w:pPr>
            <w:r w:rsidRPr="00BF23C2">
              <w:rPr>
                <w:rFonts w:ascii="Times New Roman" w:hAnsi="Times New Roman" w:cs="Times New Roman"/>
                <w:sz w:val="24"/>
                <w:szCs w:val="24"/>
              </w:rPr>
              <w:t>Change Order No.</w:t>
            </w:r>
          </w:p>
        </w:tc>
        <w:tc>
          <w:tcPr>
            <w:tcW w:w="72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419DEEA" w14:textId="2507D3B1" w:rsidR="000720C1" w:rsidRPr="00BF23C2" w:rsidRDefault="00607C7E" w:rsidP="00BA77E7">
            <w:pPr>
              <w:spacing w:after="0" w:line="240" w:lineRule="auto"/>
              <w:jc w:val="center"/>
              <w:rPr>
                <w:rFonts w:ascii="Times New Roman" w:hAnsi="Times New Roman" w:cs="Times New Roman"/>
                <w:sz w:val="24"/>
                <w:szCs w:val="24"/>
              </w:rPr>
            </w:pPr>
            <w:r w:rsidRPr="00BF23C2">
              <w:rPr>
                <w:rFonts w:ascii="Times New Roman" w:hAnsi="Times New Roman" w:cs="Times New Roman"/>
                <w:sz w:val="24"/>
                <w:szCs w:val="24"/>
              </w:rPr>
              <w:t>RFI</w:t>
            </w:r>
            <w:r w:rsidR="000720C1" w:rsidRPr="00BF23C2">
              <w:rPr>
                <w:rFonts w:ascii="Times New Roman" w:hAnsi="Times New Roman" w:cs="Times New Roman"/>
                <w:sz w:val="24"/>
                <w:szCs w:val="24"/>
              </w:rPr>
              <w:t xml:space="preserve"> #</w:t>
            </w:r>
          </w:p>
        </w:tc>
        <w:tc>
          <w:tcPr>
            <w:tcW w:w="603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F89A8FA" w14:textId="77777777" w:rsidR="000720C1" w:rsidRPr="00BF23C2" w:rsidRDefault="000720C1" w:rsidP="00BA77E7">
            <w:pPr>
              <w:spacing w:after="0" w:line="240" w:lineRule="auto"/>
              <w:jc w:val="center"/>
              <w:rPr>
                <w:rFonts w:ascii="Times New Roman" w:hAnsi="Times New Roman" w:cs="Times New Roman"/>
                <w:sz w:val="24"/>
                <w:szCs w:val="24"/>
              </w:rPr>
            </w:pPr>
            <w:r w:rsidRPr="00BF23C2">
              <w:rPr>
                <w:rFonts w:ascii="Times New Roman" w:hAnsi="Times New Roman" w:cs="Times New Roman"/>
                <w:sz w:val="24"/>
                <w:szCs w:val="24"/>
              </w:rPr>
              <w:t>Description</w:t>
            </w:r>
          </w:p>
        </w:tc>
        <w:tc>
          <w:tcPr>
            <w:tcW w:w="18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F243CEF" w14:textId="77777777" w:rsidR="000720C1" w:rsidRPr="00BF23C2" w:rsidRDefault="000720C1" w:rsidP="00BA77E7">
            <w:pPr>
              <w:spacing w:after="0" w:line="240" w:lineRule="auto"/>
              <w:jc w:val="center"/>
              <w:rPr>
                <w:rFonts w:ascii="Times New Roman" w:hAnsi="Times New Roman" w:cs="Times New Roman"/>
                <w:sz w:val="24"/>
                <w:szCs w:val="24"/>
              </w:rPr>
            </w:pPr>
            <w:r w:rsidRPr="00BF23C2">
              <w:rPr>
                <w:rFonts w:ascii="Times New Roman" w:hAnsi="Times New Roman" w:cs="Times New Roman"/>
                <w:sz w:val="24"/>
                <w:szCs w:val="24"/>
              </w:rPr>
              <w:t>Change Order Amount</w:t>
            </w:r>
          </w:p>
        </w:tc>
      </w:tr>
      <w:tr w:rsidR="00BF23C2" w:rsidRPr="00BF23C2" w14:paraId="763B2778" w14:textId="77777777" w:rsidTr="000720C1">
        <w:trPr>
          <w:trHeight w:val="276"/>
        </w:trPr>
        <w:tc>
          <w:tcPr>
            <w:tcW w:w="840" w:type="dxa"/>
            <w:tcBorders>
              <w:top w:val="single" w:sz="6" w:space="0" w:color="auto"/>
              <w:left w:val="single" w:sz="6" w:space="0" w:color="auto"/>
              <w:bottom w:val="single" w:sz="6" w:space="0" w:color="auto"/>
              <w:right w:val="single" w:sz="6" w:space="0" w:color="auto"/>
            </w:tcBorders>
          </w:tcPr>
          <w:p w14:paraId="1024E306" w14:textId="77777777" w:rsidR="000720C1" w:rsidRPr="00AD7357" w:rsidRDefault="000720C1" w:rsidP="009A6C89">
            <w:pPr>
              <w:spacing w:after="0" w:line="240" w:lineRule="auto"/>
              <w:jc w:val="center"/>
              <w:rPr>
                <w:rFonts w:ascii="Times New Roman" w:hAnsi="Times New Roman" w:cs="Times New Roman"/>
                <w:sz w:val="24"/>
                <w:szCs w:val="24"/>
              </w:rPr>
            </w:pPr>
            <w:r w:rsidRPr="00AD7357">
              <w:rPr>
                <w:rFonts w:ascii="Times New Roman" w:hAnsi="Times New Roman" w:cs="Times New Roman"/>
                <w:sz w:val="24"/>
                <w:szCs w:val="24"/>
              </w:rPr>
              <w:t>1</w:t>
            </w:r>
          </w:p>
        </w:tc>
        <w:tc>
          <w:tcPr>
            <w:tcW w:w="720" w:type="dxa"/>
            <w:tcBorders>
              <w:top w:val="single" w:sz="6" w:space="0" w:color="auto"/>
              <w:left w:val="single" w:sz="6" w:space="0" w:color="auto"/>
              <w:bottom w:val="single" w:sz="6" w:space="0" w:color="auto"/>
              <w:right w:val="single" w:sz="6" w:space="0" w:color="auto"/>
            </w:tcBorders>
          </w:tcPr>
          <w:p w14:paraId="722613E0" w14:textId="77777777" w:rsidR="000720C1" w:rsidRPr="00AD7357" w:rsidRDefault="000720C1" w:rsidP="009A6C89">
            <w:pPr>
              <w:spacing w:after="0" w:line="240" w:lineRule="auto"/>
              <w:jc w:val="center"/>
              <w:rPr>
                <w:rFonts w:ascii="Times New Roman" w:hAnsi="Times New Roman" w:cs="Times New Roman"/>
                <w:sz w:val="24"/>
                <w:szCs w:val="24"/>
              </w:rPr>
            </w:pPr>
            <w:r w:rsidRPr="00AD7357">
              <w:rPr>
                <w:rFonts w:ascii="Times New Roman" w:hAnsi="Times New Roman" w:cs="Times New Roman"/>
                <w:sz w:val="24"/>
                <w:szCs w:val="24"/>
              </w:rPr>
              <w:t>1</w:t>
            </w:r>
          </w:p>
        </w:tc>
        <w:tc>
          <w:tcPr>
            <w:tcW w:w="6030" w:type="dxa"/>
            <w:tcBorders>
              <w:top w:val="single" w:sz="6" w:space="0" w:color="auto"/>
              <w:left w:val="single" w:sz="6" w:space="0" w:color="auto"/>
              <w:bottom w:val="single" w:sz="6" w:space="0" w:color="auto"/>
              <w:right w:val="single" w:sz="6" w:space="0" w:color="auto"/>
            </w:tcBorders>
          </w:tcPr>
          <w:p w14:paraId="39D56925" w14:textId="2A0C7194" w:rsidR="000720C1" w:rsidRPr="00AD7357" w:rsidRDefault="00607C7E" w:rsidP="000720C1">
            <w:pPr>
              <w:spacing w:after="0" w:line="240" w:lineRule="auto"/>
              <w:jc w:val="both"/>
              <w:rPr>
                <w:rFonts w:ascii="Times New Roman" w:hAnsi="Times New Roman" w:cs="Times New Roman"/>
                <w:sz w:val="24"/>
                <w:szCs w:val="24"/>
              </w:rPr>
            </w:pPr>
            <w:r w:rsidRPr="00AD7357">
              <w:rPr>
                <w:rFonts w:ascii="Times New Roman" w:hAnsi="Times New Roman" w:cs="Times New Roman"/>
                <w:sz w:val="24"/>
                <w:szCs w:val="24"/>
              </w:rPr>
              <w:t>Surface repairs due to tree root damage at Central Park</w:t>
            </w:r>
          </w:p>
        </w:tc>
        <w:tc>
          <w:tcPr>
            <w:tcW w:w="1800" w:type="dxa"/>
            <w:tcBorders>
              <w:top w:val="single" w:sz="6" w:space="0" w:color="auto"/>
              <w:left w:val="single" w:sz="6" w:space="0" w:color="auto"/>
              <w:bottom w:val="single" w:sz="6" w:space="0" w:color="auto"/>
              <w:right w:val="single" w:sz="6" w:space="0" w:color="auto"/>
            </w:tcBorders>
          </w:tcPr>
          <w:p w14:paraId="4B2F7227" w14:textId="3587CB95" w:rsidR="000720C1" w:rsidRPr="00AD7357" w:rsidRDefault="000720C1" w:rsidP="000720C1">
            <w:pPr>
              <w:spacing w:after="0" w:line="240" w:lineRule="auto"/>
              <w:jc w:val="right"/>
              <w:rPr>
                <w:rFonts w:ascii="Times New Roman" w:hAnsi="Times New Roman" w:cs="Times New Roman"/>
                <w:sz w:val="24"/>
                <w:szCs w:val="24"/>
              </w:rPr>
            </w:pPr>
            <w:r w:rsidRPr="00AD7357">
              <w:rPr>
                <w:rFonts w:ascii="Times New Roman" w:hAnsi="Times New Roman" w:cs="Times New Roman"/>
                <w:sz w:val="24"/>
                <w:szCs w:val="24"/>
              </w:rPr>
              <w:t xml:space="preserve"> $        </w:t>
            </w:r>
            <w:r w:rsidR="00607C7E" w:rsidRPr="00AD7357">
              <w:rPr>
                <w:rFonts w:ascii="Times New Roman" w:hAnsi="Times New Roman" w:cs="Times New Roman"/>
                <w:sz w:val="24"/>
                <w:szCs w:val="24"/>
              </w:rPr>
              <w:t>2,369.87</w:t>
            </w:r>
            <w:r w:rsidRPr="00AD7357">
              <w:rPr>
                <w:rFonts w:ascii="Times New Roman" w:hAnsi="Times New Roman" w:cs="Times New Roman"/>
                <w:sz w:val="24"/>
                <w:szCs w:val="24"/>
              </w:rPr>
              <w:t xml:space="preserve"> </w:t>
            </w:r>
          </w:p>
        </w:tc>
      </w:tr>
      <w:tr w:rsidR="00BF23C2" w:rsidRPr="00BF23C2" w14:paraId="0E6CA7D3" w14:textId="77777777" w:rsidTr="00607C7E">
        <w:trPr>
          <w:trHeight w:val="387"/>
        </w:trPr>
        <w:tc>
          <w:tcPr>
            <w:tcW w:w="840" w:type="dxa"/>
            <w:tcBorders>
              <w:top w:val="single" w:sz="6" w:space="0" w:color="auto"/>
              <w:left w:val="single" w:sz="6" w:space="0" w:color="auto"/>
              <w:bottom w:val="single" w:sz="6" w:space="0" w:color="auto"/>
              <w:right w:val="single" w:sz="6" w:space="0" w:color="auto"/>
            </w:tcBorders>
          </w:tcPr>
          <w:p w14:paraId="5666169C"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720" w:type="dxa"/>
            <w:tcBorders>
              <w:top w:val="single" w:sz="6" w:space="0" w:color="auto"/>
              <w:left w:val="single" w:sz="6" w:space="0" w:color="auto"/>
              <w:bottom w:val="single" w:sz="6" w:space="0" w:color="auto"/>
              <w:right w:val="single" w:sz="6" w:space="0" w:color="auto"/>
            </w:tcBorders>
          </w:tcPr>
          <w:p w14:paraId="257E4DCB" w14:textId="77777777" w:rsidR="000720C1" w:rsidRPr="00AD7357" w:rsidRDefault="000720C1" w:rsidP="009A6C89">
            <w:pPr>
              <w:spacing w:after="0" w:line="240" w:lineRule="auto"/>
              <w:jc w:val="center"/>
              <w:rPr>
                <w:rFonts w:ascii="Times New Roman" w:hAnsi="Times New Roman" w:cs="Times New Roman"/>
                <w:sz w:val="24"/>
                <w:szCs w:val="24"/>
              </w:rPr>
            </w:pPr>
            <w:r w:rsidRPr="00AD7357">
              <w:rPr>
                <w:rFonts w:ascii="Times New Roman" w:hAnsi="Times New Roman" w:cs="Times New Roman"/>
                <w:sz w:val="24"/>
                <w:szCs w:val="24"/>
              </w:rPr>
              <w:t>2</w:t>
            </w:r>
          </w:p>
        </w:tc>
        <w:tc>
          <w:tcPr>
            <w:tcW w:w="6030" w:type="dxa"/>
            <w:tcBorders>
              <w:top w:val="single" w:sz="6" w:space="0" w:color="auto"/>
              <w:left w:val="single" w:sz="6" w:space="0" w:color="auto"/>
              <w:bottom w:val="single" w:sz="6" w:space="0" w:color="auto"/>
              <w:right w:val="single" w:sz="6" w:space="0" w:color="auto"/>
            </w:tcBorders>
          </w:tcPr>
          <w:p w14:paraId="797B2688" w14:textId="36F13650" w:rsidR="000720C1" w:rsidRPr="00AD7357" w:rsidRDefault="00607C7E" w:rsidP="000720C1">
            <w:pPr>
              <w:spacing w:after="0" w:line="240" w:lineRule="auto"/>
              <w:jc w:val="both"/>
              <w:rPr>
                <w:rFonts w:ascii="Times New Roman" w:hAnsi="Times New Roman" w:cs="Times New Roman"/>
                <w:sz w:val="24"/>
                <w:szCs w:val="24"/>
              </w:rPr>
            </w:pPr>
            <w:r w:rsidRPr="00AD7357">
              <w:rPr>
                <w:rFonts w:ascii="Times New Roman" w:hAnsi="Times New Roman" w:cs="Times New Roman"/>
                <w:sz w:val="24"/>
                <w:szCs w:val="24"/>
              </w:rPr>
              <w:t>New posts and nets at Central Park Tennis Courts including installation costs</w:t>
            </w:r>
          </w:p>
        </w:tc>
        <w:tc>
          <w:tcPr>
            <w:tcW w:w="1800" w:type="dxa"/>
            <w:tcBorders>
              <w:top w:val="single" w:sz="6" w:space="0" w:color="auto"/>
              <w:left w:val="single" w:sz="6" w:space="0" w:color="auto"/>
              <w:bottom w:val="single" w:sz="6" w:space="0" w:color="auto"/>
              <w:right w:val="single" w:sz="6" w:space="0" w:color="auto"/>
            </w:tcBorders>
          </w:tcPr>
          <w:p w14:paraId="04821BAE" w14:textId="3599D0E0" w:rsidR="000720C1" w:rsidRPr="00AD7357" w:rsidRDefault="000720C1" w:rsidP="000720C1">
            <w:pPr>
              <w:spacing w:after="0" w:line="240" w:lineRule="auto"/>
              <w:jc w:val="right"/>
              <w:rPr>
                <w:rFonts w:ascii="Times New Roman" w:hAnsi="Times New Roman" w:cs="Times New Roman"/>
                <w:sz w:val="24"/>
                <w:szCs w:val="24"/>
              </w:rPr>
            </w:pPr>
            <w:r w:rsidRPr="00AD7357">
              <w:rPr>
                <w:rFonts w:ascii="Times New Roman" w:hAnsi="Times New Roman" w:cs="Times New Roman"/>
                <w:sz w:val="24"/>
                <w:szCs w:val="24"/>
              </w:rPr>
              <w:t xml:space="preserve">$        </w:t>
            </w:r>
            <w:r w:rsidR="00607C7E" w:rsidRPr="00AD7357">
              <w:rPr>
                <w:rFonts w:ascii="Times New Roman" w:hAnsi="Times New Roman" w:cs="Times New Roman"/>
                <w:sz w:val="24"/>
                <w:szCs w:val="24"/>
              </w:rPr>
              <w:t>7,029.86</w:t>
            </w:r>
            <w:r w:rsidRPr="00AD7357">
              <w:rPr>
                <w:rFonts w:ascii="Times New Roman" w:hAnsi="Times New Roman" w:cs="Times New Roman"/>
                <w:sz w:val="24"/>
                <w:szCs w:val="24"/>
              </w:rPr>
              <w:t xml:space="preserve"> </w:t>
            </w:r>
          </w:p>
        </w:tc>
      </w:tr>
      <w:tr w:rsidR="00BF23C2" w:rsidRPr="00BF23C2" w14:paraId="1094E31A" w14:textId="77777777" w:rsidTr="000720C1">
        <w:trPr>
          <w:trHeight w:val="288"/>
        </w:trPr>
        <w:tc>
          <w:tcPr>
            <w:tcW w:w="840" w:type="dxa"/>
            <w:tcBorders>
              <w:top w:val="single" w:sz="6" w:space="0" w:color="auto"/>
              <w:left w:val="single" w:sz="6" w:space="0" w:color="auto"/>
              <w:bottom w:val="single" w:sz="6" w:space="0" w:color="auto"/>
              <w:right w:val="single" w:sz="6" w:space="0" w:color="auto"/>
            </w:tcBorders>
          </w:tcPr>
          <w:p w14:paraId="351A9F19"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720" w:type="dxa"/>
            <w:tcBorders>
              <w:top w:val="single" w:sz="6" w:space="0" w:color="auto"/>
              <w:left w:val="single" w:sz="6" w:space="0" w:color="auto"/>
              <w:bottom w:val="single" w:sz="6" w:space="0" w:color="auto"/>
              <w:right w:val="single" w:sz="6" w:space="0" w:color="auto"/>
            </w:tcBorders>
          </w:tcPr>
          <w:p w14:paraId="595648AA"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6030" w:type="dxa"/>
            <w:tcBorders>
              <w:top w:val="single" w:sz="6" w:space="0" w:color="auto"/>
              <w:left w:val="single" w:sz="6" w:space="0" w:color="auto"/>
              <w:bottom w:val="single" w:sz="6" w:space="0" w:color="auto"/>
              <w:right w:val="single" w:sz="6" w:space="0" w:color="auto"/>
            </w:tcBorders>
          </w:tcPr>
          <w:p w14:paraId="5E2E7FA4" w14:textId="77777777" w:rsidR="000720C1" w:rsidRPr="00AD7357" w:rsidRDefault="000720C1" w:rsidP="00E5019B">
            <w:pPr>
              <w:spacing w:after="0" w:line="240" w:lineRule="auto"/>
              <w:jc w:val="right"/>
              <w:rPr>
                <w:rFonts w:ascii="Times New Roman" w:hAnsi="Times New Roman" w:cs="Times New Roman"/>
                <w:i/>
                <w:iCs/>
                <w:sz w:val="24"/>
                <w:szCs w:val="24"/>
              </w:rPr>
            </w:pPr>
            <w:r w:rsidRPr="00AD7357">
              <w:rPr>
                <w:rFonts w:ascii="Times New Roman" w:hAnsi="Times New Roman" w:cs="Times New Roman"/>
                <w:i/>
                <w:iCs/>
                <w:sz w:val="24"/>
                <w:szCs w:val="24"/>
              </w:rPr>
              <w:t>CCO No. 1 (Total):</w:t>
            </w:r>
          </w:p>
        </w:tc>
        <w:tc>
          <w:tcPr>
            <w:tcW w:w="1800" w:type="dxa"/>
            <w:tcBorders>
              <w:top w:val="single" w:sz="6" w:space="0" w:color="auto"/>
              <w:left w:val="single" w:sz="6" w:space="0" w:color="auto"/>
              <w:bottom w:val="single" w:sz="6" w:space="0" w:color="auto"/>
              <w:right w:val="single" w:sz="6" w:space="0" w:color="auto"/>
            </w:tcBorders>
          </w:tcPr>
          <w:p w14:paraId="38E3A745" w14:textId="0C71CFE2" w:rsidR="000720C1" w:rsidRPr="00AD7357" w:rsidRDefault="000720C1" w:rsidP="000720C1">
            <w:pPr>
              <w:spacing w:after="0" w:line="240" w:lineRule="auto"/>
              <w:jc w:val="right"/>
              <w:rPr>
                <w:rFonts w:ascii="Times New Roman" w:hAnsi="Times New Roman" w:cs="Times New Roman"/>
                <w:i/>
                <w:iCs/>
                <w:sz w:val="24"/>
                <w:szCs w:val="24"/>
              </w:rPr>
            </w:pPr>
            <w:r w:rsidRPr="00AD7357">
              <w:rPr>
                <w:rFonts w:ascii="Times New Roman" w:hAnsi="Times New Roman" w:cs="Times New Roman"/>
                <w:i/>
                <w:iCs/>
                <w:sz w:val="24"/>
                <w:szCs w:val="24"/>
              </w:rPr>
              <w:t xml:space="preserve"> $        </w:t>
            </w:r>
            <w:r w:rsidR="00E74AFE" w:rsidRPr="00AD7357">
              <w:rPr>
                <w:rFonts w:ascii="Times New Roman" w:hAnsi="Times New Roman" w:cs="Times New Roman"/>
                <w:i/>
                <w:iCs/>
                <w:sz w:val="24"/>
                <w:szCs w:val="24"/>
              </w:rPr>
              <w:t>9,399.73</w:t>
            </w:r>
            <w:r w:rsidRPr="00AD7357">
              <w:rPr>
                <w:rFonts w:ascii="Times New Roman" w:hAnsi="Times New Roman" w:cs="Times New Roman"/>
                <w:i/>
                <w:iCs/>
                <w:sz w:val="24"/>
                <w:szCs w:val="24"/>
              </w:rPr>
              <w:t xml:space="preserve"> </w:t>
            </w:r>
          </w:p>
        </w:tc>
      </w:tr>
      <w:tr w:rsidR="00BF23C2" w:rsidRPr="00BF23C2" w14:paraId="0EB301CF" w14:textId="77777777" w:rsidTr="000720C1">
        <w:trPr>
          <w:trHeight w:val="276"/>
        </w:trPr>
        <w:tc>
          <w:tcPr>
            <w:tcW w:w="840" w:type="dxa"/>
            <w:tcBorders>
              <w:top w:val="single" w:sz="6" w:space="0" w:color="auto"/>
              <w:left w:val="single" w:sz="6" w:space="0" w:color="auto"/>
              <w:bottom w:val="single" w:sz="6" w:space="0" w:color="auto"/>
              <w:right w:val="single" w:sz="6" w:space="0" w:color="auto"/>
            </w:tcBorders>
          </w:tcPr>
          <w:p w14:paraId="3AD9188A"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720" w:type="dxa"/>
            <w:tcBorders>
              <w:top w:val="single" w:sz="6" w:space="0" w:color="auto"/>
              <w:left w:val="single" w:sz="6" w:space="0" w:color="auto"/>
              <w:bottom w:val="single" w:sz="6" w:space="0" w:color="auto"/>
              <w:right w:val="single" w:sz="6" w:space="0" w:color="auto"/>
            </w:tcBorders>
          </w:tcPr>
          <w:p w14:paraId="358F3389"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6030" w:type="dxa"/>
            <w:tcBorders>
              <w:top w:val="single" w:sz="6" w:space="0" w:color="auto"/>
              <w:left w:val="single" w:sz="6" w:space="0" w:color="auto"/>
              <w:bottom w:val="single" w:sz="6" w:space="0" w:color="auto"/>
              <w:right w:val="single" w:sz="6" w:space="0" w:color="auto"/>
            </w:tcBorders>
          </w:tcPr>
          <w:p w14:paraId="51B8DA99" w14:textId="77777777" w:rsidR="000720C1" w:rsidRPr="00AD7357" w:rsidRDefault="000720C1" w:rsidP="000720C1">
            <w:pPr>
              <w:spacing w:after="0" w:line="240" w:lineRule="auto"/>
              <w:jc w:val="both"/>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14:paraId="3BA6F287" w14:textId="77777777" w:rsidR="000720C1" w:rsidRPr="00AD7357" w:rsidRDefault="000720C1" w:rsidP="000720C1">
            <w:pPr>
              <w:spacing w:after="0" w:line="240" w:lineRule="auto"/>
              <w:jc w:val="right"/>
              <w:rPr>
                <w:rFonts w:ascii="Times New Roman" w:hAnsi="Times New Roman" w:cs="Times New Roman"/>
                <w:sz w:val="24"/>
                <w:szCs w:val="24"/>
              </w:rPr>
            </w:pPr>
          </w:p>
        </w:tc>
      </w:tr>
      <w:tr w:rsidR="00BF23C2" w:rsidRPr="00BF23C2" w14:paraId="13701596" w14:textId="77777777" w:rsidTr="000720C1">
        <w:trPr>
          <w:trHeight w:val="276"/>
        </w:trPr>
        <w:tc>
          <w:tcPr>
            <w:tcW w:w="840" w:type="dxa"/>
            <w:tcBorders>
              <w:top w:val="single" w:sz="6" w:space="0" w:color="auto"/>
              <w:left w:val="single" w:sz="6" w:space="0" w:color="auto"/>
              <w:bottom w:val="single" w:sz="6" w:space="0" w:color="auto"/>
              <w:right w:val="single" w:sz="6" w:space="0" w:color="auto"/>
            </w:tcBorders>
          </w:tcPr>
          <w:p w14:paraId="045910BC" w14:textId="77777777" w:rsidR="000720C1" w:rsidRPr="00AD7357" w:rsidRDefault="000720C1" w:rsidP="009A6C89">
            <w:pPr>
              <w:spacing w:after="0" w:line="240" w:lineRule="auto"/>
              <w:jc w:val="center"/>
              <w:rPr>
                <w:rFonts w:ascii="Times New Roman" w:hAnsi="Times New Roman" w:cs="Times New Roman"/>
                <w:sz w:val="24"/>
                <w:szCs w:val="24"/>
              </w:rPr>
            </w:pPr>
            <w:r w:rsidRPr="00AD7357">
              <w:rPr>
                <w:rFonts w:ascii="Times New Roman" w:hAnsi="Times New Roman" w:cs="Times New Roman"/>
                <w:sz w:val="24"/>
                <w:szCs w:val="24"/>
              </w:rPr>
              <w:t>2</w:t>
            </w:r>
          </w:p>
        </w:tc>
        <w:tc>
          <w:tcPr>
            <w:tcW w:w="720" w:type="dxa"/>
            <w:tcBorders>
              <w:top w:val="single" w:sz="6" w:space="0" w:color="auto"/>
              <w:left w:val="single" w:sz="6" w:space="0" w:color="auto"/>
              <w:bottom w:val="single" w:sz="6" w:space="0" w:color="auto"/>
              <w:right w:val="single" w:sz="6" w:space="0" w:color="auto"/>
            </w:tcBorders>
          </w:tcPr>
          <w:p w14:paraId="67E3A80E" w14:textId="77777777" w:rsidR="000720C1" w:rsidRPr="00AD7357" w:rsidRDefault="000720C1" w:rsidP="009A6C89">
            <w:pPr>
              <w:spacing w:after="0" w:line="240" w:lineRule="auto"/>
              <w:jc w:val="center"/>
              <w:rPr>
                <w:rFonts w:ascii="Times New Roman" w:hAnsi="Times New Roman" w:cs="Times New Roman"/>
                <w:sz w:val="24"/>
                <w:szCs w:val="24"/>
              </w:rPr>
            </w:pPr>
            <w:r w:rsidRPr="00AD7357">
              <w:rPr>
                <w:rFonts w:ascii="Times New Roman" w:hAnsi="Times New Roman" w:cs="Times New Roman"/>
                <w:sz w:val="24"/>
                <w:szCs w:val="24"/>
              </w:rPr>
              <w:t>8</w:t>
            </w:r>
          </w:p>
        </w:tc>
        <w:tc>
          <w:tcPr>
            <w:tcW w:w="6030" w:type="dxa"/>
            <w:tcBorders>
              <w:top w:val="single" w:sz="6" w:space="0" w:color="auto"/>
              <w:left w:val="single" w:sz="6" w:space="0" w:color="auto"/>
              <w:bottom w:val="single" w:sz="6" w:space="0" w:color="auto"/>
              <w:right w:val="single" w:sz="6" w:space="0" w:color="auto"/>
            </w:tcBorders>
          </w:tcPr>
          <w:p w14:paraId="23B2FDED" w14:textId="2D1ABC53" w:rsidR="000720C1" w:rsidRPr="00AD7357" w:rsidRDefault="00E6334F" w:rsidP="000720C1">
            <w:pPr>
              <w:spacing w:after="0" w:line="240" w:lineRule="auto"/>
              <w:jc w:val="both"/>
              <w:rPr>
                <w:rFonts w:ascii="Times New Roman" w:hAnsi="Times New Roman" w:cs="Times New Roman"/>
                <w:sz w:val="24"/>
                <w:szCs w:val="24"/>
              </w:rPr>
            </w:pPr>
            <w:r w:rsidRPr="00AD7357">
              <w:rPr>
                <w:rFonts w:ascii="Times New Roman" w:hAnsi="Times New Roman" w:cs="Times New Roman"/>
                <w:sz w:val="24"/>
                <w:szCs w:val="24"/>
              </w:rPr>
              <w:t>Claremont Park fence repairs (Bottom Rails)</w:t>
            </w:r>
          </w:p>
        </w:tc>
        <w:tc>
          <w:tcPr>
            <w:tcW w:w="1800" w:type="dxa"/>
            <w:tcBorders>
              <w:top w:val="single" w:sz="6" w:space="0" w:color="auto"/>
              <w:left w:val="single" w:sz="6" w:space="0" w:color="auto"/>
              <w:bottom w:val="single" w:sz="6" w:space="0" w:color="auto"/>
              <w:right w:val="single" w:sz="6" w:space="0" w:color="auto"/>
            </w:tcBorders>
          </w:tcPr>
          <w:p w14:paraId="24C42299" w14:textId="7CC47BF8" w:rsidR="000720C1" w:rsidRPr="00AD7357" w:rsidRDefault="000720C1" w:rsidP="000720C1">
            <w:pPr>
              <w:spacing w:after="0" w:line="240" w:lineRule="auto"/>
              <w:jc w:val="right"/>
              <w:rPr>
                <w:rFonts w:ascii="Times New Roman" w:hAnsi="Times New Roman" w:cs="Times New Roman"/>
                <w:sz w:val="24"/>
                <w:szCs w:val="24"/>
              </w:rPr>
            </w:pPr>
            <w:r w:rsidRPr="00AD7357">
              <w:rPr>
                <w:rFonts w:ascii="Times New Roman" w:hAnsi="Times New Roman" w:cs="Times New Roman"/>
                <w:sz w:val="24"/>
                <w:szCs w:val="24"/>
              </w:rPr>
              <w:t xml:space="preserve"> $        </w:t>
            </w:r>
            <w:r w:rsidR="00E6334F" w:rsidRPr="00AD7357">
              <w:rPr>
                <w:rFonts w:ascii="Times New Roman" w:hAnsi="Times New Roman" w:cs="Times New Roman"/>
                <w:sz w:val="24"/>
                <w:szCs w:val="24"/>
              </w:rPr>
              <w:t>2,147.28</w:t>
            </w:r>
            <w:r w:rsidRPr="00AD7357">
              <w:rPr>
                <w:rFonts w:ascii="Times New Roman" w:hAnsi="Times New Roman" w:cs="Times New Roman"/>
                <w:sz w:val="24"/>
                <w:szCs w:val="24"/>
              </w:rPr>
              <w:t xml:space="preserve"> </w:t>
            </w:r>
          </w:p>
        </w:tc>
      </w:tr>
      <w:tr w:rsidR="00BF23C2" w:rsidRPr="00BF23C2" w14:paraId="2900EAC6" w14:textId="77777777" w:rsidTr="000720C1">
        <w:trPr>
          <w:trHeight w:val="288"/>
        </w:trPr>
        <w:tc>
          <w:tcPr>
            <w:tcW w:w="840" w:type="dxa"/>
            <w:tcBorders>
              <w:top w:val="single" w:sz="6" w:space="0" w:color="auto"/>
              <w:left w:val="single" w:sz="6" w:space="0" w:color="auto"/>
              <w:bottom w:val="single" w:sz="6" w:space="0" w:color="auto"/>
              <w:right w:val="single" w:sz="6" w:space="0" w:color="auto"/>
            </w:tcBorders>
          </w:tcPr>
          <w:p w14:paraId="4DF8D257"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720" w:type="dxa"/>
            <w:tcBorders>
              <w:top w:val="single" w:sz="6" w:space="0" w:color="auto"/>
              <w:left w:val="single" w:sz="6" w:space="0" w:color="auto"/>
              <w:bottom w:val="single" w:sz="6" w:space="0" w:color="auto"/>
              <w:right w:val="single" w:sz="6" w:space="0" w:color="auto"/>
            </w:tcBorders>
          </w:tcPr>
          <w:p w14:paraId="5DAA2BF2"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6030" w:type="dxa"/>
            <w:tcBorders>
              <w:top w:val="single" w:sz="6" w:space="0" w:color="auto"/>
              <w:left w:val="single" w:sz="6" w:space="0" w:color="auto"/>
              <w:bottom w:val="single" w:sz="6" w:space="0" w:color="auto"/>
              <w:right w:val="single" w:sz="6" w:space="0" w:color="auto"/>
            </w:tcBorders>
          </w:tcPr>
          <w:p w14:paraId="6464C2AC" w14:textId="77777777" w:rsidR="000720C1" w:rsidRPr="00AD7357" w:rsidRDefault="000720C1" w:rsidP="00E5019B">
            <w:pPr>
              <w:spacing w:after="0" w:line="240" w:lineRule="auto"/>
              <w:jc w:val="right"/>
              <w:rPr>
                <w:rFonts w:ascii="Times New Roman" w:hAnsi="Times New Roman" w:cs="Times New Roman"/>
                <w:i/>
                <w:iCs/>
                <w:sz w:val="24"/>
                <w:szCs w:val="24"/>
              </w:rPr>
            </w:pPr>
            <w:r w:rsidRPr="00AD7357">
              <w:rPr>
                <w:rFonts w:ascii="Times New Roman" w:hAnsi="Times New Roman" w:cs="Times New Roman"/>
                <w:i/>
                <w:iCs/>
                <w:sz w:val="24"/>
                <w:szCs w:val="24"/>
              </w:rPr>
              <w:t>CCO No. 2 (Total):</w:t>
            </w:r>
          </w:p>
        </w:tc>
        <w:tc>
          <w:tcPr>
            <w:tcW w:w="1800" w:type="dxa"/>
            <w:tcBorders>
              <w:top w:val="single" w:sz="6" w:space="0" w:color="auto"/>
              <w:left w:val="single" w:sz="6" w:space="0" w:color="auto"/>
              <w:bottom w:val="single" w:sz="6" w:space="0" w:color="auto"/>
              <w:right w:val="single" w:sz="6" w:space="0" w:color="auto"/>
            </w:tcBorders>
          </w:tcPr>
          <w:p w14:paraId="088D1F92" w14:textId="270CA24F" w:rsidR="000720C1" w:rsidRPr="00AD7357" w:rsidRDefault="000720C1" w:rsidP="000720C1">
            <w:pPr>
              <w:spacing w:after="0" w:line="240" w:lineRule="auto"/>
              <w:jc w:val="right"/>
              <w:rPr>
                <w:rFonts w:ascii="Times New Roman" w:hAnsi="Times New Roman" w:cs="Times New Roman"/>
                <w:i/>
                <w:iCs/>
                <w:sz w:val="24"/>
                <w:szCs w:val="24"/>
              </w:rPr>
            </w:pPr>
            <w:r w:rsidRPr="00AD7357">
              <w:rPr>
                <w:rFonts w:ascii="Times New Roman" w:hAnsi="Times New Roman" w:cs="Times New Roman"/>
                <w:i/>
                <w:iCs/>
                <w:sz w:val="24"/>
                <w:szCs w:val="24"/>
              </w:rPr>
              <w:t xml:space="preserve"> $        </w:t>
            </w:r>
            <w:r w:rsidR="00E6334F" w:rsidRPr="00AD7357">
              <w:rPr>
                <w:rFonts w:ascii="Times New Roman" w:hAnsi="Times New Roman" w:cs="Times New Roman"/>
                <w:i/>
                <w:iCs/>
                <w:sz w:val="24"/>
                <w:szCs w:val="24"/>
              </w:rPr>
              <w:t>2</w:t>
            </w:r>
            <w:r w:rsidRPr="00AD7357">
              <w:rPr>
                <w:rFonts w:ascii="Times New Roman" w:hAnsi="Times New Roman" w:cs="Times New Roman"/>
                <w:i/>
                <w:iCs/>
                <w:sz w:val="24"/>
                <w:szCs w:val="24"/>
              </w:rPr>
              <w:t>,</w:t>
            </w:r>
            <w:r w:rsidR="00E6334F" w:rsidRPr="00AD7357">
              <w:rPr>
                <w:rFonts w:ascii="Times New Roman" w:hAnsi="Times New Roman" w:cs="Times New Roman"/>
                <w:i/>
                <w:iCs/>
                <w:sz w:val="24"/>
                <w:szCs w:val="24"/>
              </w:rPr>
              <w:t>147.28</w:t>
            </w:r>
            <w:r w:rsidRPr="00AD7357">
              <w:rPr>
                <w:rFonts w:ascii="Times New Roman" w:hAnsi="Times New Roman" w:cs="Times New Roman"/>
                <w:i/>
                <w:iCs/>
                <w:sz w:val="24"/>
                <w:szCs w:val="24"/>
              </w:rPr>
              <w:t xml:space="preserve"> </w:t>
            </w:r>
          </w:p>
        </w:tc>
      </w:tr>
      <w:tr w:rsidR="00BF23C2" w:rsidRPr="00BF23C2" w14:paraId="0F251333" w14:textId="77777777" w:rsidTr="000720C1">
        <w:trPr>
          <w:trHeight w:val="288"/>
        </w:trPr>
        <w:tc>
          <w:tcPr>
            <w:tcW w:w="840" w:type="dxa"/>
            <w:tcBorders>
              <w:top w:val="single" w:sz="6" w:space="0" w:color="auto"/>
              <w:left w:val="single" w:sz="6" w:space="0" w:color="auto"/>
              <w:bottom w:val="single" w:sz="6" w:space="0" w:color="auto"/>
              <w:right w:val="single" w:sz="6" w:space="0" w:color="auto"/>
            </w:tcBorders>
          </w:tcPr>
          <w:p w14:paraId="26A4DF36"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720" w:type="dxa"/>
            <w:tcBorders>
              <w:top w:val="single" w:sz="6" w:space="0" w:color="auto"/>
              <w:left w:val="single" w:sz="6" w:space="0" w:color="auto"/>
              <w:bottom w:val="single" w:sz="6" w:space="0" w:color="auto"/>
              <w:right w:val="single" w:sz="6" w:space="0" w:color="auto"/>
            </w:tcBorders>
          </w:tcPr>
          <w:p w14:paraId="1E13F1FC"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6030" w:type="dxa"/>
            <w:tcBorders>
              <w:top w:val="single" w:sz="6" w:space="0" w:color="auto"/>
              <w:left w:val="single" w:sz="6" w:space="0" w:color="auto"/>
              <w:bottom w:val="single" w:sz="6" w:space="0" w:color="auto"/>
              <w:right w:val="single" w:sz="6" w:space="0" w:color="auto"/>
            </w:tcBorders>
          </w:tcPr>
          <w:p w14:paraId="7E372271" w14:textId="77777777" w:rsidR="000720C1" w:rsidRPr="00AD7357" w:rsidRDefault="000720C1" w:rsidP="000720C1">
            <w:pPr>
              <w:spacing w:after="0" w:line="240" w:lineRule="auto"/>
              <w:jc w:val="both"/>
              <w:rPr>
                <w:rFonts w:ascii="Times New Roman" w:hAnsi="Times New Roman" w:cs="Times New Roman"/>
                <w:i/>
                <w:iCs/>
                <w:sz w:val="24"/>
                <w:szCs w:val="24"/>
              </w:rPr>
            </w:pPr>
          </w:p>
        </w:tc>
        <w:tc>
          <w:tcPr>
            <w:tcW w:w="1800" w:type="dxa"/>
            <w:tcBorders>
              <w:top w:val="single" w:sz="6" w:space="0" w:color="auto"/>
              <w:left w:val="single" w:sz="6" w:space="0" w:color="auto"/>
              <w:bottom w:val="single" w:sz="6" w:space="0" w:color="auto"/>
              <w:right w:val="single" w:sz="6" w:space="0" w:color="auto"/>
            </w:tcBorders>
          </w:tcPr>
          <w:p w14:paraId="24313759" w14:textId="77777777" w:rsidR="000720C1" w:rsidRPr="00AD7357" w:rsidRDefault="000720C1" w:rsidP="000720C1">
            <w:pPr>
              <w:spacing w:after="0" w:line="240" w:lineRule="auto"/>
              <w:jc w:val="right"/>
              <w:rPr>
                <w:rFonts w:ascii="Times New Roman" w:hAnsi="Times New Roman" w:cs="Times New Roman"/>
                <w:i/>
                <w:iCs/>
                <w:sz w:val="24"/>
                <w:szCs w:val="24"/>
              </w:rPr>
            </w:pPr>
          </w:p>
        </w:tc>
      </w:tr>
      <w:tr w:rsidR="00BF23C2" w:rsidRPr="00BF23C2" w14:paraId="328D9AAE" w14:textId="77777777" w:rsidTr="000720C1">
        <w:trPr>
          <w:trHeight w:val="288"/>
        </w:trPr>
        <w:tc>
          <w:tcPr>
            <w:tcW w:w="840" w:type="dxa"/>
            <w:tcBorders>
              <w:top w:val="single" w:sz="6" w:space="0" w:color="auto"/>
              <w:left w:val="single" w:sz="6" w:space="0" w:color="auto"/>
              <w:bottom w:val="single" w:sz="6" w:space="0" w:color="auto"/>
              <w:right w:val="single" w:sz="6" w:space="0" w:color="auto"/>
            </w:tcBorders>
          </w:tcPr>
          <w:p w14:paraId="1C5E320B"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720" w:type="dxa"/>
            <w:tcBorders>
              <w:top w:val="single" w:sz="6" w:space="0" w:color="auto"/>
              <w:left w:val="single" w:sz="6" w:space="0" w:color="auto"/>
              <w:bottom w:val="single" w:sz="6" w:space="0" w:color="auto"/>
              <w:right w:val="single" w:sz="6" w:space="0" w:color="auto"/>
            </w:tcBorders>
          </w:tcPr>
          <w:p w14:paraId="64B29168" w14:textId="77777777" w:rsidR="000720C1" w:rsidRPr="00AD7357" w:rsidRDefault="000720C1" w:rsidP="009A6C89">
            <w:pPr>
              <w:spacing w:after="0" w:line="240" w:lineRule="auto"/>
              <w:jc w:val="center"/>
              <w:rPr>
                <w:rFonts w:ascii="Times New Roman" w:hAnsi="Times New Roman" w:cs="Times New Roman"/>
                <w:sz w:val="24"/>
                <w:szCs w:val="24"/>
              </w:rPr>
            </w:pPr>
          </w:p>
        </w:tc>
        <w:tc>
          <w:tcPr>
            <w:tcW w:w="6030" w:type="dxa"/>
            <w:tcBorders>
              <w:top w:val="single" w:sz="6" w:space="0" w:color="auto"/>
              <w:left w:val="single" w:sz="6" w:space="0" w:color="auto"/>
              <w:bottom w:val="single" w:sz="6" w:space="0" w:color="auto"/>
              <w:right w:val="single" w:sz="6" w:space="0" w:color="auto"/>
            </w:tcBorders>
          </w:tcPr>
          <w:p w14:paraId="31813293" w14:textId="770C59E6" w:rsidR="000720C1" w:rsidRPr="00AD7357" w:rsidRDefault="000720C1" w:rsidP="00064EBF">
            <w:pPr>
              <w:spacing w:after="0" w:line="240" w:lineRule="auto"/>
              <w:jc w:val="right"/>
              <w:rPr>
                <w:rFonts w:ascii="Times New Roman" w:hAnsi="Times New Roman" w:cs="Times New Roman"/>
                <w:i/>
                <w:iCs/>
                <w:sz w:val="24"/>
                <w:szCs w:val="24"/>
              </w:rPr>
            </w:pPr>
            <w:r w:rsidRPr="00AD7357">
              <w:rPr>
                <w:rFonts w:ascii="Times New Roman" w:hAnsi="Times New Roman" w:cs="Times New Roman"/>
                <w:i/>
                <w:iCs/>
                <w:sz w:val="24"/>
                <w:szCs w:val="24"/>
              </w:rPr>
              <w:t>TOTAL CCOs (1+2):</w:t>
            </w:r>
          </w:p>
        </w:tc>
        <w:tc>
          <w:tcPr>
            <w:tcW w:w="1800" w:type="dxa"/>
            <w:tcBorders>
              <w:top w:val="single" w:sz="6" w:space="0" w:color="auto"/>
              <w:left w:val="single" w:sz="6" w:space="0" w:color="auto"/>
              <w:bottom w:val="single" w:sz="6" w:space="0" w:color="auto"/>
              <w:right w:val="single" w:sz="6" w:space="0" w:color="auto"/>
            </w:tcBorders>
          </w:tcPr>
          <w:p w14:paraId="447E0B8B" w14:textId="14DE75AA" w:rsidR="000720C1" w:rsidRPr="00AD7357" w:rsidRDefault="000720C1" w:rsidP="000720C1">
            <w:pPr>
              <w:spacing w:after="0" w:line="240" w:lineRule="auto"/>
              <w:jc w:val="right"/>
              <w:rPr>
                <w:rFonts w:ascii="Times New Roman" w:hAnsi="Times New Roman" w:cs="Times New Roman"/>
                <w:i/>
                <w:iCs/>
                <w:sz w:val="24"/>
                <w:szCs w:val="24"/>
              </w:rPr>
            </w:pPr>
            <w:r w:rsidRPr="00AD7357">
              <w:rPr>
                <w:rFonts w:ascii="Times New Roman" w:hAnsi="Times New Roman" w:cs="Times New Roman"/>
                <w:i/>
                <w:iCs/>
                <w:sz w:val="24"/>
                <w:szCs w:val="24"/>
              </w:rPr>
              <w:t xml:space="preserve"> $      </w:t>
            </w:r>
            <w:bookmarkStart w:id="1" w:name="_Hlk68870843"/>
            <w:bookmarkStart w:id="2" w:name="_Hlk128581713"/>
            <w:r w:rsidR="00E64B5B" w:rsidRPr="00AD7357">
              <w:rPr>
                <w:rFonts w:ascii="Times New Roman" w:hAnsi="Times New Roman" w:cs="Times New Roman"/>
                <w:i/>
                <w:iCs/>
                <w:sz w:val="24"/>
                <w:szCs w:val="24"/>
              </w:rPr>
              <w:t>11</w:t>
            </w:r>
            <w:r w:rsidRPr="00AD7357">
              <w:rPr>
                <w:rFonts w:ascii="Times New Roman" w:hAnsi="Times New Roman" w:cs="Times New Roman"/>
                <w:i/>
                <w:iCs/>
                <w:sz w:val="24"/>
                <w:szCs w:val="24"/>
              </w:rPr>
              <w:t>,5</w:t>
            </w:r>
            <w:r w:rsidR="00E64B5B" w:rsidRPr="00AD7357">
              <w:rPr>
                <w:rFonts w:ascii="Times New Roman" w:hAnsi="Times New Roman" w:cs="Times New Roman"/>
                <w:i/>
                <w:iCs/>
                <w:sz w:val="24"/>
                <w:szCs w:val="24"/>
              </w:rPr>
              <w:t>47</w:t>
            </w:r>
            <w:r w:rsidRPr="00AD7357">
              <w:rPr>
                <w:rFonts w:ascii="Times New Roman" w:hAnsi="Times New Roman" w:cs="Times New Roman"/>
                <w:i/>
                <w:iCs/>
                <w:sz w:val="24"/>
                <w:szCs w:val="24"/>
              </w:rPr>
              <w:t>.</w:t>
            </w:r>
            <w:r w:rsidR="00E64B5B" w:rsidRPr="00AD7357">
              <w:rPr>
                <w:rFonts w:ascii="Times New Roman" w:hAnsi="Times New Roman" w:cs="Times New Roman"/>
                <w:i/>
                <w:iCs/>
                <w:sz w:val="24"/>
                <w:szCs w:val="24"/>
              </w:rPr>
              <w:t>01</w:t>
            </w:r>
            <w:bookmarkEnd w:id="1"/>
            <w:r w:rsidRPr="00AD7357">
              <w:rPr>
                <w:rFonts w:ascii="Times New Roman" w:hAnsi="Times New Roman" w:cs="Times New Roman"/>
                <w:i/>
                <w:iCs/>
                <w:sz w:val="24"/>
                <w:szCs w:val="24"/>
              </w:rPr>
              <w:t xml:space="preserve"> </w:t>
            </w:r>
            <w:bookmarkEnd w:id="2"/>
          </w:p>
        </w:tc>
      </w:tr>
    </w:tbl>
    <w:p w14:paraId="5024183B" w14:textId="77777777" w:rsidR="000720C1" w:rsidRPr="00904432" w:rsidRDefault="000720C1" w:rsidP="00363C2E">
      <w:pPr>
        <w:spacing w:after="0" w:line="240" w:lineRule="auto"/>
        <w:jc w:val="both"/>
        <w:rPr>
          <w:rFonts w:ascii="Times New Roman" w:hAnsi="Times New Roman" w:cs="Times New Roman"/>
          <w:sz w:val="24"/>
          <w:szCs w:val="24"/>
        </w:rPr>
      </w:pPr>
    </w:p>
    <w:p w14:paraId="010C0B73" w14:textId="2B21AB69" w:rsidR="00390CC9" w:rsidRPr="00904432" w:rsidRDefault="00390CC9" w:rsidP="00C3288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line="240" w:lineRule="auto"/>
        <w:jc w:val="both"/>
        <w:rPr>
          <w:rFonts w:ascii="Times New Roman" w:hAnsi="Times New Roman" w:cs="Times New Roman"/>
          <w:sz w:val="24"/>
          <w:szCs w:val="24"/>
        </w:rPr>
      </w:pPr>
      <w:r w:rsidRPr="00904432">
        <w:rPr>
          <w:rFonts w:ascii="Times New Roman" w:hAnsi="Times New Roman" w:cs="Times New Roman"/>
          <w:sz w:val="24"/>
          <w:szCs w:val="24"/>
        </w:rPr>
        <w:t>The project has been deemed complete and the construction methods and materials met the project plan</w:t>
      </w:r>
      <w:r w:rsidR="0074081C" w:rsidRPr="00904432">
        <w:rPr>
          <w:rFonts w:ascii="Times New Roman" w:hAnsi="Times New Roman" w:cs="Times New Roman"/>
          <w:sz w:val="24"/>
          <w:szCs w:val="24"/>
        </w:rPr>
        <w:t>s</w:t>
      </w:r>
      <w:r w:rsidRPr="00904432">
        <w:rPr>
          <w:rFonts w:ascii="Times New Roman" w:hAnsi="Times New Roman" w:cs="Times New Roman"/>
          <w:sz w:val="24"/>
          <w:szCs w:val="24"/>
        </w:rPr>
        <w:t xml:space="preserve"> and specifications requirements. </w:t>
      </w:r>
    </w:p>
    <w:p w14:paraId="63E06DD5" w14:textId="77777777" w:rsidR="00E0762A" w:rsidRPr="00904432" w:rsidRDefault="00E0762A" w:rsidP="00E130E8">
      <w:pPr>
        <w:spacing w:after="0" w:line="240" w:lineRule="auto"/>
        <w:jc w:val="both"/>
        <w:rPr>
          <w:rFonts w:ascii="Times New Roman" w:hAnsi="Times New Roman" w:cs="Times New Roman"/>
          <w:sz w:val="24"/>
          <w:szCs w:val="24"/>
          <w:u w:val="single"/>
        </w:rPr>
      </w:pPr>
      <w:r w:rsidRPr="00904432">
        <w:rPr>
          <w:rFonts w:ascii="Times New Roman" w:hAnsi="Times New Roman" w:cs="Times New Roman"/>
          <w:sz w:val="24"/>
          <w:szCs w:val="24"/>
          <w:u w:val="single"/>
        </w:rPr>
        <w:t>CEQA CONSIDERATION</w:t>
      </w:r>
      <w:r w:rsidRPr="00904432">
        <w:rPr>
          <w:rFonts w:ascii="Times New Roman" w:hAnsi="Times New Roman" w:cs="Times New Roman"/>
          <w:sz w:val="24"/>
          <w:szCs w:val="24"/>
        </w:rPr>
        <w:t>:</w:t>
      </w:r>
    </w:p>
    <w:p w14:paraId="33E2796B" w14:textId="77777777" w:rsidR="00DD0FAB" w:rsidRPr="00904432" w:rsidRDefault="00DD0FAB" w:rsidP="00E130E8">
      <w:pPr>
        <w:spacing w:after="0" w:line="240" w:lineRule="auto"/>
        <w:jc w:val="both"/>
        <w:rPr>
          <w:rFonts w:ascii="Times New Roman" w:hAnsi="Times New Roman" w:cs="Times New Roman"/>
          <w:sz w:val="24"/>
          <w:szCs w:val="24"/>
          <w:u w:val="single"/>
        </w:rPr>
      </w:pPr>
    </w:p>
    <w:p w14:paraId="69EED36E" w14:textId="77777777" w:rsidR="0016175C" w:rsidRPr="00E4022B" w:rsidRDefault="0016175C" w:rsidP="00E130E8">
      <w:pPr>
        <w:spacing w:after="0" w:line="240" w:lineRule="auto"/>
        <w:jc w:val="both"/>
        <w:rPr>
          <w:rFonts w:ascii="Times New Roman" w:hAnsi="Times New Roman" w:cs="Times New Roman"/>
          <w:sz w:val="24"/>
          <w:szCs w:val="24"/>
        </w:rPr>
      </w:pPr>
      <w:r w:rsidRPr="00D729C8">
        <w:rPr>
          <w:rFonts w:ascii="Times New Roman" w:hAnsi="Times New Roman" w:cs="Times New Roman"/>
          <w:sz w:val="24"/>
          <w:szCs w:val="24"/>
        </w:rPr>
        <w:t xml:space="preserve">This project has been reviewed per the California Environmental Quality Act (CEQA) Guidelines, and has been determined to be Categorically Exempt in accordance with Section 15301 et seq. (Class 1) because the project proposes the maintenance/repair and resurfacing of tennis courts, and Section 15302 et seq. (Class 2) because the project (Base Bid 1) proposes to replace the existing tennis courts ball wall, and the new ball wall will be located on the same location/site as the </w:t>
      </w:r>
      <w:r w:rsidRPr="00E4022B">
        <w:rPr>
          <w:rFonts w:ascii="Times New Roman" w:hAnsi="Times New Roman" w:cs="Times New Roman"/>
          <w:sz w:val="24"/>
          <w:szCs w:val="24"/>
        </w:rPr>
        <w:t xml:space="preserve">structure being replaced and will have the same use and purpose.  </w:t>
      </w:r>
    </w:p>
    <w:p w14:paraId="407BD3EE" w14:textId="77777777" w:rsidR="0016175C" w:rsidRPr="00E4022B" w:rsidRDefault="0016175C" w:rsidP="00E130E8">
      <w:pPr>
        <w:spacing w:after="0" w:line="240" w:lineRule="auto"/>
        <w:jc w:val="both"/>
        <w:rPr>
          <w:rFonts w:ascii="Times New Roman" w:hAnsi="Times New Roman" w:cs="Times New Roman"/>
          <w:sz w:val="24"/>
          <w:szCs w:val="24"/>
        </w:rPr>
      </w:pPr>
    </w:p>
    <w:p w14:paraId="191D2571" w14:textId="0A32232B" w:rsidR="00080912" w:rsidRPr="00E4022B" w:rsidRDefault="0061564A" w:rsidP="00E130E8">
      <w:pPr>
        <w:spacing w:after="0" w:line="240" w:lineRule="auto"/>
        <w:jc w:val="both"/>
        <w:rPr>
          <w:rFonts w:ascii="Times New Roman" w:hAnsi="Times New Roman" w:cs="Times New Roman"/>
          <w:sz w:val="24"/>
          <w:szCs w:val="24"/>
        </w:rPr>
      </w:pPr>
      <w:r w:rsidRPr="00E4022B">
        <w:rPr>
          <w:rFonts w:ascii="Times New Roman" w:hAnsi="Times New Roman" w:cs="Times New Roman"/>
          <w:sz w:val="24"/>
          <w:szCs w:val="24"/>
          <w:u w:val="single"/>
        </w:rPr>
        <w:t>STRATEGIC PLAN INITIATIVE</w:t>
      </w:r>
      <w:r w:rsidR="00080912" w:rsidRPr="00E4022B">
        <w:rPr>
          <w:rFonts w:ascii="Times New Roman" w:hAnsi="Times New Roman" w:cs="Times New Roman"/>
          <w:sz w:val="24"/>
          <w:szCs w:val="24"/>
        </w:rPr>
        <w:t>:</w:t>
      </w:r>
    </w:p>
    <w:p w14:paraId="0E320DC3" w14:textId="77777777" w:rsidR="00D83C83" w:rsidRPr="00E4022B" w:rsidRDefault="00D83C83" w:rsidP="00E130E8">
      <w:pPr>
        <w:spacing w:after="0" w:line="240" w:lineRule="auto"/>
        <w:jc w:val="both"/>
        <w:rPr>
          <w:rFonts w:ascii="Times New Roman" w:hAnsi="Times New Roman" w:cs="Times New Roman"/>
          <w:sz w:val="24"/>
          <w:szCs w:val="24"/>
          <w:u w:val="single"/>
        </w:rPr>
      </w:pPr>
    </w:p>
    <w:p w14:paraId="31469DAD" w14:textId="023728E8" w:rsidR="00E14085" w:rsidRDefault="00E4022B" w:rsidP="00E14085">
      <w:pPr>
        <w:widowControl w:val="0"/>
        <w:spacing w:after="0" w:line="23" w:lineRule="atLeast"/>
        <w:jc w:val="both"/>
        <w:outlineLvl w:val="2"/>
        <w:rPr>
          <w:rFonts w:ascii="Times New Roman" w:hAnsi="Times New Roman" w:cs="Times New Roman"/>
          <w:sz w:val="24"/>
          <w:szCs w:val="24"/>
        </w:rPr>
      </w:pPr>
      <w:r w:rsidRPr="00E4022B">
        <w:rPr>
          <w:rFonts w:ascii="Times New Roman" w:hAnsi="Times New Roman" w:cs="Times New Roman"/>
          <w:sz w:val="24"/>
          <w:szCs w:val="24"/>
        </w:rPr>
        <w:t>The project addresses the City Council Goals of Infrastructure and Environmental Sustainability, Public Safety, and Youth and Seniors by providing safe recreational facilities for Salinas residents</w:t>
      </w:r>
      <w:r w:rsidR="00565492" w:rsidRPr="00E4022B">
        <w:rPr>
          <w:rFonts w:ascii="Times New Roman" w:hAnsi="Times New Roman" w:cs="Times New Roman"/>
          <w:sz w:val="24"/>
          <w:szCs w:val="24"/>
        </w:rPr>
        <w:t>.</w:t>
      </w:r>
      <w:r w:rsidR="00E14085" w:rsidRPr="00E4022B">
        <w:rPr>
          <w:rFonts w:ascii="Times New Roman" w:hAnsi="Times New Roman" w:cs="Times New Roman"/>
          <w:sz w:val="24"/>
          <w:szCs w:val="24"/>
        </w:rPr>
        <w:t xml:space="preserve"> </w:t>
      </w:r>
    </w:p>
    <w:p w14:paraId="2B19C5AD" w14:textId="16C1506C" w:rsidR="00904432" w:rsidRDefault="00904432" w:rsidP="00E14085">
      <w:pPr>
        <w:widowControl w:val="0"/>
        <w:spacing w:after="0" w:line="23" w:lineRule="atLeast"/>
        <w:jc w:val="both"/>
        <w:outlineLvl w:val="2"/>
        <w:rPr>
          <w:rFonts w:ascii="Times New Roman" w:hAnsi="Times New Roman" w:cs="Times New Roman"/>
          <w:sz w:val="24"/>
          <w:szCs w:val="24"/>
        </w:rPr>
      </w:pPr>
    </w:p>
    <w:p w14:paraId="2AB9F5A0" w14:textId="77777777" w:rsidR="00D109BB" w:rsidRPr="00FD4CC8" w:rsidRDefault="00D109BB" w:rsidP="00D109BB">
      <w:pPr>
        <w:spacing w:after="0" w:line="240" w:lineRule="auto"/>
        <w:jc w:val="both"/>
        <w:rPr>
          <w:rFonts w:ascii="Times New Roman" w:hAnsi="Times New Roman" w:cs="Times New Roman"/>
          <w:sz w:val="24"/>
          <w:szCs w:val="24"/>
        </w:rPr>
      </w:pPr>
      <w:r w:rsidRPr="00FD4CC8">
        <w:rPr>
          <w:rFonts w:ascii="Times New Roman" w:hAnsi="Times New Roman" w:cs="Times New Roman"/>
          <w:sz w:val="24"/>
          <w:szCs w:val="24"/>
          <w:u w:val="single"/>
        </w:rPr>
        <w:t>DEPARTMENTAL COORDINATION</w:t>
      </w:r>
      <w:r w:rsidRPr="00FD4CC8">
        <w:rPr>
          <w:rFonts w:ascii="Times New Roman" w:hAnsi="Times New Roman" w:cs="Times New Roman"/>
          <w:sz w:val="24"/>
          <w:szCs w:val="24"/>
        </w:rPr>
        <w:t>:</w:t>
      </w:r>
    </w:p>
    <w:p w14:paraId="3B10C993" w14:textId="77777777" w:rsidR="00D109BB" w:rsidRPr="00FD4CC8" w:rsidRDefault="00D109BB" w:rsidP="00D109BB">
      <w:pPr>
        <w:spacing w:after="0" w:line="240" w:lineRule="auto"/>
        <w:jc w:val="both"/>
        <w:rPr>
          <w:rFonts w:ascii="Times New Roman" w:hAnsi="Times New Roman" w:cs="Times New Roman"/>
          <w:sz w:val="24"/>
          <w:szCs w:val="24"/>
          <w:u w:val="single"/>
        </w:rPr>
      </w:pPr>
    </w:p>
    <w:p w14:paraId="41842C43" w14:textId="283F49A4" w:rsidR="00E4022B" w:rsidRPr="00FD4CC8" w:rsidRDefault="00E4022B" w:rsidP="00E4022B">
      <w:pPr>
        <w:spacing w:after="0" w:line="240" w:lineRule="auto"/>
        <w:jc w:val="both"/>
        <w:rPr>
          <w:rFonts w:ascii="Times New Roman" w:hAnsi="Times New Roman" w:cs="Times New Roman"/>
          <w:sz w:val="24"/>
          <w:szCs w:val="24"/>
        </w:rPr>
      </w:pPr>
      <w:r w:rsidRPr="00FD4CC8">
        <w:rPr>
          <w:rFonts w:ascii="Times New Roman" w:hAnsi="Times New Roman" w:cs="Times New Roman"/>
          <w:sz w:val="24"/>
          <w:szCs w:val="24"/>
        </w:rPr>
        <w:t xml:space="preserve">The process of administering this </w:t>
      </w:r>
      <w:r w:rsidR="00BA77E7" w:rsidRPr="00FD4CC8">
        <w:rPr>
          <w:rFonts w:ascii="Times New Roman" w:hAnsi="Times New Roman" w:cs="Times New Roman"/>
          <w:sz w:val="24"/>
          <w:szCs w:val="24"/>
        </w:rPr>
        <w:t>project</w:t>
      </w:r>
      <w:r w:rsidRPr="00FD4CC8">
        <w:rPr>
          <w:rFonts w:ascii="Times New Roman" w:hAnsi="Times New Roman" w:cs="Times New Roman"/>
          <w:sz w:val="24"/>
          <w:szCs w:val="24"/>
        </w:rPr>
        <w:t xml:space="preserve"> involve</w:t>
      </w:r>
      <w:r w:rsidR="009B38DD">
        <w:rPr>
          <w:rFonts w:ascii="Times New Roman" w:hAnsi="Times New Roman" w:cs="Times New Roman"/>
          <w:sz w:val="24"/>
          <w:szCs w:val="24"/>
        </w:rPr>
        <w:t>d</w:t>
      </w:r>
      <w:r w:rsidRPr="00FD4CC8">
        <w:rPr>
          <w:rFonts w:ascii="Times New Roman" w:hAnsi="Times New Roman" w:cs="Times New Roman"/>
          <w:sz w:val="24"/>
          <w:szCs w:val="24"/>
        </w:rPr>
        <w:t xml:space="preserve"> Public Works, Library and Community Services, Finance, and Legal Departments. </w:t>
      </w:r>
    </w:p>
    <w:p w14:paraId="06A2EBB9" w14:textId="77777777" w:rsidR="00E4022B" w:rsidRPr="00FD4CC8" w:rsidRDefault="00E4022B" w:rsidP="00E4022B">
      <w:pPr>
        <w:spacing w:after="0" w:line="240" w:lineRule="auto"/>
        <w:jc w:val="both"/>
        <w:rPr>
          <w:rFonts w:ascii="Times New Roman" w:hAnsi="Times New Roman" w:cs="Times New Roman"/>
          <w:sz w:val="24"/>
          <w:szCs w:val="24"/>
        </w:rPr>
      </w:pPr>
    </w:p>
    <w:p w14:paraId="2051CBBA" w14:textId="355BB65F" w:rsidR="00E4022B" w:rsidRPr="004300D2" w:rsidRDefault="00E4022B" w:rsidP="00E4022B">
      <w:pPr>
        <w:spacing w:after="0" w:line="240" w:lineRule="auto"/>
        <w:jc w:val="both"/>
        <w:rPr>
          <w:rFonts w:ascii="Times New Roman" w:hAnsi="Times New Roman" w:cs="Times New Roman"/>
          <w:sz w:val="24"/>
          <w:szCs w:val="24"/>
        </w:rPr>
      </w:pPr>
      <w:r w:rsidRPr="00FD4CC8">
        <w:rPr>
          <w:rFonts w:ascii="Times New Roman" w:hAnsi="Times New Roman" w:cs="Times New Roman"/>
          <w:sz w:val="24"/>
          <w:szCs w:val="24"/>
        </w:rPr>
        <w:t>Public Works Department prepared the project’s plans, specifications, and estimates, and administered the bidding</w:t>
      </w:r>
      <w:r w:rsidR="00BA77E7">
        <w:rPr>
          <w:rFonts w:ascii="Times New Roman" w:hAnsi="Times New Roman" w:cs="Times New Roman"/>
          <w:sz w:val="24"/>
          <w:szCs w:val="24"/>
        </w:rPr>
        <w:t xml:space="preserve"> </w:t>
      </w:r>
      <w:r w:rsidRPr="00FD4CC8">
        <w:rPr>
          <w:rFonts w:ascii="Times New Roman" w:hAnsi="Times New Roman" w:cs="Times New Roman"/>
          <w:sz w:val="24"/>
          <w:szCs w:val="24"/>
        </w:rPr>
        <w:t>process, manage</w:t>
      </w:r>
      <w:r w:rsidR="006F6EEA" w:rsidRPr="00FD4CC8">
        <w:rPr>
          <w:rFonts w:ascii="Times New Roman" w:hAnsi="Times New Roman" w:cs="Times New Roman"/>
          <w:sz w:val="24"/>
          <w:szCs w:val="24"/>
        </w:rPr>
        <w:t>d</w:t>
      </w:r>
      <w:r w:rsidR="00BA77E7">
        <w:rPr>
          <w:rFonts w:ascii="Times New Roman" w:hAnsi="Times New Roman" w:cs="Times New Roman"/>
          <w:sz w:val="24"/>
          <w:szCs w:val="24"/>
        </w:rPr>
        <w:t xml:space="preserve"> the</w:t>
      </w:r>
      <w:r w:rsidRPr="00FD4CC8">
        <w:rPr>
          <w:rFonts w:ascii="Times New Roman" w:hAnsi="Times New Roman" w:cs="Times New Roman"/>
          <w:sz w:val="24"/>
          <w:szCs w:val="24"/>
        </w:rPr>
        <w:t xml:space="preserve"> </w:t>
      </w:r>
      <w:r w:rsidR="00BA77E7">
        <w:rPr>
          <w:rFonts w:ascii="Times New Roman" w:hAnsi="Times New Roman" w:cs="Times New Roman"/>
          <w:sz w:val="24"/>
          <w:szCs w:val="24"/>
        </w:rPr>
        <w:t>construction</w:t>
      </w:r>
      <w:r w:rsidRPr="00FD4CC8">
        <w:rPr>
          <w:rFonts w:ascii="Times New Roman" w:hAnsi="Times New Roman" w:cs="Times New Roman"/>
          <w:sz w:val="24"/>
          <w:szCs w:val="24"/>
        </w:rPr>
        <w:t>, and inspect</w:t>
      </w:r>
      <w:r w:rsidR="00BA77E7">
        <w:rPr>
          <w:rFonts w:ascii="Times New Roman" w:hAnsi="Times New Roman" w:cs="Times New Roman"/>
          <w:sz w:val="24"/>
          <w:szCs w:val="24"/>
        </w:rPr>
        <w:t>ed t</w:t>
      </w:r>
      <w:r w:rsidRPr="00FD4CC8">
        <w:rPr>
          <w:rFonts w:ascii="Times New Roman" w:hAnsi="Times New Roman" w:cs="Times New Roman"/>
          <w:sz w:val="24"/>
          <w:szCs w:val="24"/>
        </w:rPr>
        <w:t>h</w:t>
      </w:r>
      <w:r w:rsidR="00BA77E7">
        <w:rPr>
          <w:rFonts w:ascii="Times New Roman" w:hAnsi="Times New Roman" w:cs="Times New Roman"/>
          <w:sz w:val="24"/>
          <w:szCs w:val="24"/>
        </w:rPr>
        <w:t>e</w:t>
      </w:r>
      <w:r w:rsidRPr="00FD4CC8">
        <w:rPr>
          <w:rFonts w:ascii="Times New Roman" w:hAnsi="Times New Roman" w:cs="Times New Roman"/>
          <w:sz w:val="24"/>
          <w:szCs w:val="24"/>
        </w:rPr>
        <w:t xml:space="preserve"> project</w:t>
      </w:r>
      <w:r w:rsidR="00BA77E7">
        <w:rPr>
          <w:rFonts w:ascii="Times New Roman" w:hAnsi="Times New Roman" w:cs="Times New Roman"/>
          <w:sz w:val="24"/>
          <w:szCs w:val="24"/>
        </w:rPr>
        <w:t xml:space="preserve">. </w:t>
      </w:r>
      <w:r w:rsidRPr="00FD4CC8">
        <w:rPr>
          <w:rFonts w:ascii="Times New Roman" w:hAnsi="Times New Roman" w:cs="Times New Roman"/>
          <w:sz w:val="24"/>
          <w:szCs w:val="24"/>
        </w:rPr>
        <w:t xml:space="preserve">The project </w:t>
      </w:r>
      <w:r w:rsidRPr="00FD4CC8">
        <w:rPr>
          <w:rFonts w:ascii="Times New Roman" w:hAnsi="Times New Roman" w:cs="Times New Roman"/>
          <w:sz w:val="24"/>
          <w:szCs w:val="24"/>
        </w:rPr>
        <w:lastRenderedPageBreak/>
        <w:t>is a CIP for the Library and Community Services Department. Finance Department manage</w:t>
      </w:r>
      <w:r w:rsidR="009B38DD">
        <w:rPr>
          <w:rFonts w:ascii="Times New Roman" w:hAnsi="Times New Roman" w:cs="Times New Roman"/>
          <w:sz w:val="24"/>
          <w:szCs w:val="24"/>
        </w:rPr>
        <w:t>d</w:t>
      </w:r>
      <w:r w:rsidRPr="00FD4CC8">
        <w:rPr>
          <w:rFonts w:ascii="Times New Roman" w:hAnsi="Times New Roman" w:cs="Times New Roman"/>
          <w:sz w:val="24"/>
          <w:szCs w:val="24"/>
        </w:rPr>
        <w:t xml:space="preserve"> the proper disbursement of funds, and Legal Department review</w:t>
      </w:r>
      <w:r w:rsidR="009B38DD">
        <w:rPr>
          <w:rFonts w:ascii="Times New Roman" w:hAnsi="Times New Roman" w:cs="Times New Roman"/>
          <w:sz w:val="24"/>
          <w:szCs w:val="24"/>
        </w:rPr>
        <w:t>ed</w:t>
      </w:r>
      <w:r w:rsidRPr="00FD4CC8">
        <w:rPr>
          <w:rFonts w:ascii="Times New Roman" w:hAnsi="Times New Roman" w:cs="Times New Roman"/>
          <w:sz w:val="24"/>
          <w:szCs w:val="24"/>
        </w:rPr>
        <w:t xml:space="preserve"> pertinent documents/contracts to ensure compliance with applicable laws and regulations. </w:t>
      </w:r>
    </w:p>
    <w:p w14:paraId="71A1AD43" w14:textId="49E63A27" w:rsidR="00790C56" w:rsidRPr="004300D2" w:rsidRDefault="00790C56" w:rsidP="00E4022B">
      <w:pPr>
        <w:spacing w:after="0" w:line="240" w:lineRule="auto"/>
        <w:jc w:val="both"/>
        <w:rPr>
          <w:rFonts w:ascii="Times New Roman" w:hAnsi="Times New Roman" w:cs="Times New Roman"/>
          <w:sz w:val="24"/>
          <w:szCs w:val="24"/>
        </w:rPr>
      </w:pPr>
      <w:r w:rsidRPr="004300D2">
        <w:rPr>
          <w:rFonts w:ascii="Times New Roman" w:hAnsi="Times New Roman" w:cs="Times New Roman"/>
          <w:sz w:val="24"/>
          <w:szCs w:val="24"/>
        </w:rPr>
        <w:t xml:space="preserve">  </w:t>
      </w:r>
    </w:p>
    <w:p w14:paraId="6280C7E4" w14:textId="77777777" w:rsidR="00080912" w:rsidRPr="004300D2" w:rsidRDefault="0061564A" w:rsidP="00E130E8">
      <w:pPr>
        <w:spacing w:after="0" w:line="240" w:lineRule="auto"/>
        <w:jc w:val="both"/>
        <w:rPr>
          <w:rFonts w:ascii="Times New Roman" w:hAnsi="Times New Roman" w:cs="Times New Roman"/>
          <w:sz w:val="24"/>
          <w:szCs w:val="24"/>
          <w:u w:val="single"/>
        </w:rPr>
      </w:pPr>
      <w:r w:rsidRPr="004300D2">
        <w:rPr>
          <w:rFonts w:ascii="Times New Roman" w:hAnsi="Times New Roman" w:cs="Times New Roman"/>
          <w:sz w:val="24"/>
          <w:szCs w:val="24"/>
          <w:u w:val="single"/>
        </w:rPr>
        <w:t>FISCAL</w:t>
      </w:r>
      <w:r w:rsidR="006C4E01" w:rsidRPr="004300D2">
        <w:rPr>
          <w:rFonts w:ascii="Times New Roman" w:hAnsi="Times New Roman" w:cs="Times New Roman"/>
          <w:sz w:val="24"/>
          <w:szCs w:val="24"/>
          <w:u w:val="single"/>
        </w:rPr>
        <w:t xml:space="preserve"> </w:t>
      </w:r>
      <w:r w:rsidRPr="004300D2">
        <w:rPr>
          <w:rFonts w:ascii="Times New Roman" w:hAnsi="Times New Roman" w:cs="Times New Roman"/>
          <w:sz w:val="24"/>
          <w:szCs w:val="24"/>
          <w:u w:val="single"/>
        </w:rPr>
        <w:t>AND SUSTAINABILITY IMPACT</w:t>
      </w:r>
      <w:r w:rsidR="00080912" w:rsidRPr="004300D2">
        <w:rPr>
          <w:rFonts w:ascii="Times New Roman" w:hAnsi="Times New Roman" w:cs="Times New Roman"/>
          <w:sz w:val="24"/>
          <w:szCs w:val="24"/>
        </w:rPr>
        <w:t>:</w:t>
      </w:r>
    </w:p>
    <w:p w14:paraId="01816D0B" w14:textId="77777777" w:rsidR="00DE05E0" w:rsidRPr="004300D2" w:rsidRDefault="00DE05E0" w:rsidP="00E130E8">
      <w:pPr>
        <w:spacing w:after="0" w:line="240" w:lineRule="auto"/>
        <w:jc w:val="both"/>
        <w:rPr>
          <w:rFonts w:ascii="Times New Roman" w:hAnsi="Times New Roman" w:cs="Times New Roman"/>
          <w:sz w:val="24"/>
          <w:szCs w:val="24"/>
          <w:u w:val="single"/>
        </w:rPr>
      </w:pPr>
    </w:p>
    <w:p w14:paraId="36DDFF75" w14:textId="1922272C" w:rsidR="00660EA5" w:rsidRPr="004300D2" w:rsidRDefault="001B79C1" w:rsidP="009A72AC">
      <w:pPr>
        <w:widowControl w:val="0"/>
        <w:spacing w:after="0" w:line="240" w:lineRule="auto"/>
        <w:jc w:val="both"/>
        <w:rPr>
          <w:rFonts w:ascii="Times New Roman" w:eastAsia="Times New Roman" w:hAnsi="Times New Roman" w:cs="Times New Roman"/>
          <w:sz w:val="24"/>
          <w:szCs w:val="20"/>
        </w:rPr>
      </w:pPr>
      <w:r w:rsidRPr="004300D2">
        <w:rPr>
          <w:rFonts w:ascii="Times New Roman" w:eastAsia="Times New Roman" w:hAnsi="Times New Roman" w:cs="Times New Roman"/>
          <w:sz w:val="24"/>
          <w:szCs w:val="20"/>
        </w:rPr>
        <w:t xml:space="preserve">Over the past five years, there’s been a total of $625,000 </w:t>
      </w:r>
      <w:r w:rsidR="00ED6C5C" w:rsidRPr="004300D2">
        <w:rPr>
          <w:rFonts w:ascii="Times New Roman" w:eastAsia="Times New Roman" w:hAnsi="Times New Roman" w:cs="Times New Roman"/>
          <w:sz w:val="24"/>
          <w:szCs w:val="20"/>
        </w:rPr>
        <w:t xml:space="preserve">adopted into the budget for </w:t>
      </w:r>
      <w:r w:rsidRPr="004300D2">
        <w:rPr>
          <w:rFonts w:ascii="Times New Roman" w:eastAsia="Times New Roman" w:hAnsi="Times New Roman" w:cs="Times New Roman"/>
          <w:sz w:val="24"/>
          <w:szCs w:val="20"/>
        </w:rPr>
        <w:t>this CIP 9022 (Tennis Courts Improvement Project)</w:t>
      </w:r>
      <w:r w:rsidR="00D53FA4">
        <w:rPr>
          <w:rFonts w:ascii="Times New Roman" w:eastAsia="Times New Roman" w:hAnsi="Times New Roman" w:cs="Times New Roman"/>
          <w:sz w:val="24"/>
          <w:szCs w:val="20"/>
        </w:rPr>
        <w:t xml:space="preserve"> from Measure E funds</w:t>
      </w:r>
      <w:r w:rsidRPr="004300D2">
        <w:rPr>
          <w:rFonts w:ascii="Times New Roman" w:eastAsia="Times New Roman" w:hAnsi="Times New Roman" w:cs="Times New Roman"/>
          <w:sz w:val="24"/>
          <w:szCs w:val="20"/>
        </w:rPr>
        <w:t xml:space="preserve">. </w:t>
      </w:r>
      <w:r w:rsidR="00660EA5" w:rsidRPr="004300D2">
        <w:rPr>
          <w:rFonts w:ascii="Times New Roman" w:eastAsia="Times New Roman" w:hAnsi="Times New Roman" w:cs="Times New Roman"/>
          <w:sz w:val="24"/>
          <w:szCs w:val="20"/>
        </w:rPr>
        <w:t>The total construction cost was $342,909.01 including the two contract change orders. Contract change orders are summarized on</w:t>
      </w:r>
      <w:r w:rsidR="00F92BAD" w:rsidRPr="004300D2">
        <w:rPr>
          <w:rFonts w:ascii="Times New Roman" w:eastAsia="Times New Roman" w:hAnsi="Times New Roman" w:cs="Times New Roman"/>
          <w:sz w:val="24"/>
          <w:szCs w:val="20"/>
        </w:rPr>
        <w:t xml:space="preserve"> </w:t>
      </w:r>
      <w:r w:rsidR="000868B9">
        <w:rPr>
          <w:rFonts w:ascii="Times New Roman" w:eastAsia="Times New Roman" w:hAnsi="Times New Roman" w:cs="Times New Roman"/>
          <w:sz w:val="24"/>
          <w:szCs w:val="20"/>
        </w:rPr>
        <w:t>Table 1</w:t>
      </w:r>
      <w:r w:rsidR="007F6EAB" w:rsidRPr="004300D2">
        <w:rPr>
          <w:rFonts w:ascii="Times New Roman" w:eastAsia="Times New Roman" w:hAnsi="Times New Roman" w:cs="Times New Roman"/>
          <w:sz w:val="24"/>
          <w:szCs w:val="20"/>
        </w:rPr>
        <w:t xml:space="preserve"> which </w:t>
      </w:r>
      <w:r w:rsidR="00AD7357">
        <w:rPr>
          <w:rFonts w:ascii="Times New Roman" w:eastAsia="Times New Roman" w:hAnsi="Times New Roman" w:cs="Times New Roman"/>
          <w:sz w:val="24"/>
          <w:szCs w:val="20"/>
        </w:rPr>
        <w:t>equate to</w:t>
      </w:r>
      <w:r w:rsidR="007F6EAB" w:rsidRPr="004300D2">
        <w:rPr>
          <w:rFonts w:ascii="Times New Roman" w:eastAsia="Times New Roman" w:hAnsi="Times New Roman" w:cs="Times New Roman"/>
          <w:sz w:val="24"/>
          <w:szCs w:val="20"/>
        </w:rPr>
        <w:t xml:space="preserve"> $11,547.01</w:t>
      </w:r>
      <w:r w:rsidR="00380675">
        <w:rPr>
          <w:rFonts w:ascii="Times New Roman" w:eastAsia="Times New Roman" w:hAnsi="Times New Roman" w:cs="Times New Roman"/>
          <w:sz w:val="24"/>
          <w:szCs w:val="20"/>
        </w:rPr>
        <w:t xml:space="preserve"> (approximately 3.5% above the original award amount)</w:t>
      </w:r>
      <w:r w:rsidR="007F6EAB" w:rsidRPr="004300D2">
        <w:rPr>
          <w:rFonts w:ascii="Times New Roman" w:eastAsia="Times New Roman" w:hAnsi="Times New Roman" w:cs="Times New Roman"/>
          <w:sz w:val="24"/>
          <w:szCs w:val="20"/>
        </w:rPr>
        <w:t>.</w:t>
      </w:r>
      <w:r w:rsidR="00225B69" w:rsidRPr="004300D2">
        <w:rPr>
          <w:rFonts w:ascii="Times New Roman" w:eastAsia="Times New Roman" w:hAnsi="Times New Roman" w:cs="Times New Roman"/>
          <w:sz w:val="24"/>
          <w:szCs w:val="20"/>
        </w:rPr>
        <w:t xml:space="preserve"> </w:t>
      </w:r>
      <w:r w:rsidR="00B368A3">
        <w:rPr>
          <w:rFonts w:ascii="Times New Roman" w:eastAsia="Times New Roman" w:hAnsi="Times New Roman" w:cs="Times New Roman"/>
          <w:sz w:val="24"/>
          <w:szCs w:val="20"/>
        </w:rPr>
        <w:t xml:space="preserve">The project was completed within the approved budget. </w:t>
      </w:r>
      <w:r w:rsidR="00225B69" w:rsidRPr="004300D2">
        <w:rPr>
          <w:rFonts w:ascii="Times New Roman" w:eastAsia="Times New Roman" w:hAnsi="Times New Roman" w:cs="Times New Roman"/>
          <w:sz w:val="24"/>
          <w:szCs w:val="20"/>
        </w:rPr>
        <w:t>As of March 2, 2023, there is a total unencumbered balance of $222,622.98 in the CIP 9022 account.</w:t>
      </w:r>
      <w:r w:rsidR="007F6EAB" w:rsidRPr="004300D2">
        <w:rPr>
          <w:rFonts w:ascii="Times New Roman" w:eastAsia="Times New Roman" w:hAnsi="Times New Roman" w:cs="Times New Roman"/>
          <w:sz w:val="24"/>
          <w:szCs w:val="20"/>
        </w:rPr>
        <w:t xml:space="preserve"> </w:t>
      </w:r>
      <w:r w:rsidR="00660EA5" w:rsidRPr="004300D2">
        <w:rPr>
          <w:rFonts w:ascii="Times New Roman" w:eastAsia="Times New Roman" w:hAnsi="Times New Roman" w:cs="Times New Roman"/>
          <w:sz w:val="24"/>
          <w:szCs w:val="20"/>
        </w:rPr>
        <w:t xml:space="preserve">  </w:t>
      </w:r>
    </w:p>
    <w:p w14:paraId="409D7CEC" w14:textId="77777777" w:rsidR="00C77460" w:rsidRPr="004300D2" w:rsidRDefault="00C77460" w:rsidP="00E130E8">
      <w:pPr>
        <w:spacing w:after="0" w:line="240" w:lineRule="auto"/>
        <w:jc w:val="both"/>
        <w:rPr>
          <w:rFonts w:ascii="Times New Roman" w:hAnsi="Times New Roman" w:cs="Times New Roman"/>
          <w:sz w:val="24"/>
          <w:szCs w:val="24"/>
          <w:u w:val="single"/>
        </w:rPr>
      </w:pPr>
    </w:p>
    <w:p w14:paraId="1F947E47" w14:textId="135099F2" w:rsidR="00DC0AE4" w:rsidRPr="004300D2" w:rsidRDefault="00870D51" w:rsidP="00E130E8">
      <w:pPr>
        <w:spacing w:after="0" w:line="240" w:lineRule="auto"/>
        <w:jc w:val="both"/>
        <w:rPr>
          <w:rFonts w:ascii="Times New Roman" w:hAnsi="Times New Roman" w:cs="Times New Roman"/>
          <w:sz w:val="24"/>
          <w:szCs w:val="24"/>
        </w:rPr>
      </w:pPr>
      <w:r w:rsidRPr="004300D2">
        <w:rPr>
          <w:rFonts w:ascii="Times New Roman" w:hAnsi="Times New Roman" w:cs="Times New Roman"/>
          <w:sz w:val="24"/>
          <w:szCs w:val="24"/>
          <w:u w:val="single"/>
        </w:rPr>
        <w:t>ATTACHMENT</w:t>
      </w:r>
      <w:r w:rsidRPr="004300D2">
        <w:rPr>
          <w:rFonts w:ascii="Times New Roman" w:hAnsi="Times New Roman" w:cs="Times New Roman"/>
          <w:sz w:val="24"/>
          <w:szCs w:val="24"/>
        </w:rPr>
        <w:t>:</w:t>
      </w:r>
    </w:p>
    <w:p w14:paraId="0E7A06EA" w14:textId="77777777" w:rsidR="00DE71FF" w:rsidRPr="00C77460" w:rsidRDefault="0061330A" w:rsidP="00E130E8">
      <w:pPr>
        <w:spacing w:after="0" w:line="240" w:lineRule="auto"/>
        <w:jc w:val="both"/>
        <w:rPr>
          <w:rFonts w:ascii="Times New Roman" w:hAnsi="Times New Roman" w:cs="Times New Roman"/>
          <w:sz w:val="24"/>
          <w:szCs w:val="24"/>
        </w:rPr>
      </w:pPr>
      <w:r w:rsidRPr="00C77460">
        <w:rPr>
          <w:rFonts w:ascii="Times New Roman" w:hAnsi="Times New Roman" w:cs="Times New Roman"/>
          <w:sz w:val="24"/>
          <w:szCs w:val="24"/>
        </w:rPr>
        <w:t>Resolution</w:t>
      </w:r>
    </w:p>
    <w:p w14:paraId="76670479" w14:textId="59CC8967" w:rsidR="00DE71FF" w:rsidRPr="00C77460" w:rsidRDefault="00DE71FF" w:rsidP="00550A9A">
      <w:pPr>
        <w:spacing w:after="0" w:line="240" w:lineRule="auto"/>
        <w:ind w:left="-450"/>
        <w:jc w:val="both"/>
        <w:rPr>
          <w:rFonts w:ascii="Times New Roman" w:hAnsi="Times New Roman" w:cs="Times New Roman"/>
          <w:sz w:val="24"/>
          <w:szCs w:val="24"/>
        </w:rPr>
      </w:pPr>
      <w:r w:rsidRPr="00C77460">
        <w:rPr>
          <w:rFonts w:ascii="Times New Roman" w:hAnsi="Times New Roman" w:cs="Times New Roman"/>
          <w:sz w:val="24"/>
          <w:szCs w:val="24"/>
        </w:rPr>
        <w:tab/>
      </w:r>
    </w:p>
    <w:p w14:paraId="6923951C" w14:textId="77777777" w:rsidR="00DE71FF" w:rsidRPr="006B25B1" w:rsidRDefault="00DE71FF" w:rsidP="00E130E8">
      <w:pPr>
        <w:spacing w:after="0" w:line="240" w:lineRule="auto"/>
        <w:jc w:val="both"/>
        <w:rPr>
          <w:rFonts w:ascii="Times New Roman" w:hAnsi="Times New Roman" w:cs="Times New Roman"/>
          <w:sz w:val="24"/>
          <w:szCs w:val="24"/>
          <w:u w:val="single"/>
        </w:rPr>
      </w:pPr>
    </w:p>
    <w:sectPr w:rsidR="00DE71FF" w:rsidRPr="006B25B1" w:rsidSect="00BA77E7">
      <w:footerReference w:type="default" r:id="rId7"/>
      <w:headerReference w:type="first" r:id="rId8"/>
      <w:footerReference w:type="first" r:id="rId9"/>
      <w:pgSz w:w="12240" w:h="15840"/>
      <w:pgMar w:top="1524" w:right="1440" w:bottom="135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18D4D" w14:textId="77777777" w:rsidR="009C1964" w:rsidRDefault="009C1964" w:rsidP="00944716">
      <w:pPr>
        <w:spacing w:after="0" w:line="240" w:lineRule="auto"/>
      </w:pPr>
      <w:r>
        <w:separator/>
      </w:r>
    </w:p>
  </w:endnote>
  <w:endnote w:type="continuationSeparator" w:id="0">
    <w:p w14:paraId="0829FB33" w14:textId="77777777" w:rsidR="009C1964" w:rsidRDefault="009C1964"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24C62179" w14:textId="77777777" w:rsidR="00C940A5" w:rsidRDefault="00C940A5">
        <w:pPr>
          <w:pStyle w:val="Footer"/>
        </w:pPr>
        <w:r>
          <w:t xml:space="preserve">Page | </w:t>
        </w:r>
        <w:r>
          <w:fldChar w:fldCharType="begin"/>
        </w:r>
        <w:r>
          <w:instrText xml:space="preserve"> PAGE   \* MERGEFORMAT </w:instrText>
        </w:r>
        <w:r>
          <w:fldChar w:fldCharType="separate"/>
        </w:r>
        <w:r>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142EDD0" w14:textId="77777777" w:rsidR="00C940A5" w:rsidRPr="0044154D" w:rsidRDefault="00C940A5">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7B6C4" w14:textId="77777777" w:rsidR="009C1964" w:rsidRDefault="009C1964" w:rsidP="00944716">
      <w:pPr>
        <w:spacing w:after="0" w:line="240" w:lineRule="auto"/>
      </w:pPr>
      <w:r>
        <w:separator/>
      </w:r>
    </w:p>
  </w:footnote>
  <w:footnote w:type="continuationSeparator" w:id="0">
    <w:p w14:paraId="4F930E87" w14:textId="77777777" w:rsidR="009C1964" w:rsidRDefault="009C1964"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B566C" w14:textId="77777777" w:rsidR="00C940A5" w:rsidRDefault="00C940A5" w:rsidP="00A60317">
    <w:pPr>
      <w:pStyle w:val="Header"/>
    </w:pPr>
    <w:r>
      <w:rPr>
        <w:noProof/>
      </w:rPr>
      <mc:AlternateContent>
        <mc:Choice Requires="wps">
          <w:drawing>
            <wp:anchor distT="0" distB="0" distL="114300" distR="114300" simplePos="0" relativeHeight="251657728" behindDoc="0" locked="0" layoutInCell="1" allowOverlap="1" wp14:anchorId="7D287459" wp14:editId="140463FC">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AD97C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mc:AlternateContent>
        <mc:Choice Requires="wps">
          <w:drawing>
            <wp:anchor distT="0" distB="0" distL="114300" distR="114300" simplePos="0" relativeHeight="251656704" behindDoc="0" locked="0" layoutInCell="1" allowOverlap="1" wp14:anchorId="077C7286" wp14:editId="4C422617">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2EA105BD" w14:textId="77777777" w:rsidR="00C940A5" w:rsidRPr="002771C9" w:rsidRDefault="00C940A5"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265E705" w14:textId="77777777" w:rsidR="00C940A5" w:rsidRPr="002771C9" w:rsidRDefault="00C940A5"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7C7286" id="_x0000_t202" coordsize="21600,21600" o:spt="202" path="m,l,21600r21600,l21600,xe">
              <v:stroke joinstyle="miter"/>
              <v:path gradientshapeok="t" o:connecttype="rect"/>
            </v:shapetype>
            <v:shape id="Text Box 2" o:spid="_x0000_s1026" type="#_x0000_t202" style="position:absolute;margin-left:77pt;margin-top:12.65pt;width:197.2pt;height:4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2EA105BD" w14:textId="77777777" w:rsidR="00C940A5" w:rsidRPr="002771C9" w:rsidRDefault="00C940A5"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265E705" w14:textId="77777777" w:rsidR="00C940A5" w:rsidRPr="002771C9" w:rsidRDefault="00C940A5"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w:drawing>
        <wp:inline distT="0" distB="0" distL="0" distR="0" wp14:anchorId="20BC2F07" wp14:editId="6E64DDE1">
          <wp:extent cx="906611" cy="906611"/>
          <wp:effectExtent l="0" t="0" r="825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6412"/>
    <w:multiLevelType w:val="hybridMultilevel"/>
    <w:tmpl w:val="5D7A8F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EB052E"/>
    <w:multiLevelType w:val="hybridMultilevel"/>
    <w:tmpl w:val="C91E1F1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 w15:restartNumberingAfterBreak="0">
    <w:nsid w:val="6AAB7204"/>
    <w:multiLevelType w:val="hybridMultilevel"/>
    <w:tmpl w:val="A9107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7521210">
    <w:abstractNumId w:val="0"/>
  </w:num>
  <w:num w:numId="2" w16cid:durableId="1226794782">
    <w:abstractNumId w:val="2"/>
  </w:num>
  <w:num w:numId="3" w16cid:durableId="907809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563"/>
    <w:rsid w:val="00002A11"/>
    <w:rsid w:val="00010CB7"/>
    <w:rsid w:val="00013A73"/>
    <w:rsid w:val="00016B86"/>
    <w:rsid w:val="00023DD4"/>
    <w:rsid w:val="00030052"/>
    <w:rsid w:val="00030D69"/>
    <w:rsid w:val="00036A83"/>
    <w:rsid w:val="00041FB0"/>
    <w:rsid w:val="00045446"/>
    <w:rsid w:val="00053E86"/>
    <w:rsid w:val="00054EAC"/>
    <w:rsid w:val="00056339"/>
    <w:rsid w:val="00064EBF"/>
    <w:rsid w:val="000720C1"/>
    <w:rsid w:val="00072284"/>
    <w:rsid w:val="00073264"/>
    <w:rsid w:val="00080912"/>
    <w:rsid w:val="0008378F"/>
    <w:rsid w:val="00084253"/>
    <w:rsid w:val="000868B9"/>
    <w:rsid w:val="00090BB5"/>
    <w:rsid w:val="000922CA"/>
    <w:rsid w:val="000942D5"/>
    <w:rsid w:val="00097EDA"/>
    <w:rsid w:val="000A168B"/>
    <w:rsid w:val="000A5CCF"/>
    <w:rsid w:val="000D24D5"/>
    <w:rsid w:val="000D25CB"/>
    <w:rsid w:val="000D2BE6"/>
    <w:rsid w:val="000E1DFF"/>
    <w:rsid w:val="000E4725"/>
    <w:rsid w:val="000F107D"/>
    <w:rsid w:val="00103CBD"/>
    <w:rsid w:val="00136416"/>
    <w:rsid w:val="0013721C"/>
    <w:rsid w:val="001414C6"/>
    <w:rsid w:val="00145EB2"/>
    <w:rsid w:val="001509F6"/>
    <w:rsid w:val="0015280A"/>
    <w:rsid w:val="00152BE6"/>
    <w:rsid w:val="0015418C"/>
    <w:rsid w:val="0016175C"/>
    <w:rsid w:val="00164A1A"/>
    <w:rsid w:val="00164CB4"/>
    <w:rsid w:val="00165417"/>
    <w:rsid w:val="00165930"/>
    <w:rsid w:val="0017404D"/>
    <w:rsid w:val="001B65AC"/>
    <w:rsid w:val="001B79C1"/>
    <w:rsid w:val="001E534D"/>
    <w:rsid w:val="001F00F8"/>
    <w:rsid w:val="001F0D98"/>
    <w:rsid w:val="001F3CE1"/>
    <w:rsid w:val="001F4C35"/>
    <w:rsid w:val="0020071F"/>
    <w:rsid w:val="0020094D"/>
    <w:rsid w:val="00201CF8"/>
    <w:rsid w:val="00203066"/>
    <w:rsid w:val="00203CB6"/>
    <w:rsid w:val="00225B69"/>
    <w:rsid w:val="002263F3"/>
    <w:rsid w:val="00232252"/>
    <w:rsid w:val="002429FE"/>
    <w:rsid w:val="00246A6B"/>
    <w:rsid w:val="00251CF6"/>
    <w:rsid w:val="0026672D"/>
    <w:rsid w:val="00272BBB"/>
    <w:rsid w:val="0027539A"/>
    <w:rsid w:val="00275ADC"/>
    <w:rsid w:val="002771C9"/>
    <w:rsid w:val="002805C6"/>
    <w:rsid w:val="002A3B3C"/>
    <w:rsid w:val="002A4A84"/>
    <w:rsid w:val="002C7B7D"/>
    <w:rsid w:val="002D1075"/>
    <w:rsid w:val="002D35CB"/>
    <w:rsid w:val="002D3D61"/>
    <w:rsid w:val="002D4161"/>
    <w:rsid w:val="002D645B"/>
    <w:rsid w:val="00300BAD"/>
    <w:rsid w:val="00301378"/>
    <w:rsid w:val="00322BB3"/>
    <w:rsid w:val="00332918"/>
    <w:rsid w:val="0034601D"/>
    <w:rsid w:val="0036165E"/>
    <w:rsid w:val="00363C2E"/>
    <w:rsid w:val="00364559"/>
    <w:rsid w:val="00371917"/>
    <w:rsid w:val="00375681"/>
    <w:rsid w:val="00377072"/>
    <w:rsid w:val="00380675"/>
    <w:rsid w:val="00384E02"/>
    <w:rsid w:val="00390CC9"/>
    <w:rsid w:val="003B6360"/>
    <w:rsid w:val="003B739D"/>
    <w:rsid w:val="003B7541"/>
    <w:rsid w:val="003D4ED3"/>
    <w:rsid w:val="003D5591"/>
    <w:rsid w:val="003F25A0"/>
    <w:rsid w:val="003F3A62"/>
    <w:rsid w:val="00403F08"/>
    <w:rsid w:val="00405EAB"/>
    <w:rsid w:val="00423C69"/>
    <w:rsid w:val="0042448A"/>
    <w:rsid w:val="004300D2"/>
    <w:rsid w:val="0044154D"/>
    <w:rsid w:val="004470DE"/>
    <w:rsid w:val="00460F6A"/>
    <w:rsid w:val="0046363C"/>
    <w:rsid w:val="0046397E"/>
    <w:rsid w:val="00466902"/>
    <w:rsid w:val="00474E0B"/>
    <w:rsid w:val="00477532"/>
    <w:rsid w:val="00485318"/>
    <w:rsid w:val="0049139F"/>
    <w:rsid w:val="004A17DB"/>
    <w:rsid w:val="004A29D0"/>
    <w:rsid w:val="004B7EB6"/>
    <w:rsid w:val="004C3537"/>
    <w:rsid w:val="004C7EB8"/>
    <w:rsid w:val="004D27FE"/>
    <w:rsid w:val="004D5CB1"/>
    <w:rsid w:val="004F12C2"/>
    <w:rsid w:val="004F1F1B"/>
    <w:rsid w:val="004F7416"/>
    <w:rsid w:val="005077A3"/>
    <w:rsid w:val="00510DAB"/>
    <w:rsid w:val="00513CCB"/>
    <w:rsid w:val="00525DC6"/>
    <w:rsid w:val="00532E37"/>
    <w:rsid w:val="00536394"/>
    <w:rsid w:val="00550A9A"/>
    <w:rsid w:val="00556865"/>
    <w:rsid w:val="005613B5"/>
    <w:rsid w:val="00564009"/>
    <w:rsid w:val="00565492"/>
    <w:rsid w:val="00566C43"/>
    <w:rsid w:val="00566D6B"/>
    <w:rsid w:val="0057039C"/>
    <w:rsid w:val="00580BAB"/>
    <w:rsid w:val="005B2D98"/>
    <w:rsid w:val="005C3AA9"/>
    <w:rsid w:val="005D526A"/>
    <w:rsid w:val="005F73D2"/>
    <w:rsid w:val="0060242F"/>
    <w:rsid w:val="00607C7E"/>
    <w:rsid w:val="006120FB"/>
    <w:rsid w:val="0061330A"/>
    <w:rsid w:val="0061564A"/>
    <w:rsid w:val="00633365"/>
    <w:rsid w:val="00640A07"/>
    <w:rsid w:val="00640F74"/>
    <w:rsid w:val="00651E62"/>
    <w:rsid w:val="00652E86"/>
    <w:rsid w:val="00656432"/>
    <w:rsid w:val="0066092E"/>
    <w:rsid w:val="00660EA5"/>
    <w:rsid w:val="00663BFC"/>
    <w:rsid w:val="00674F3B"/>
    <w:rsid w:val="006824B9"/>
    <w:rsid w:val="00691BD0"/>
    <w:rsid w:val="0069329C"/>
    <w:rsid w:val="00694EEE"/>
    <w:rsid w:val="006A7B30"/>
    <w:rsid w:val="006B25B1"/>
    <w:rsid w:val="006B7B4D"/>
    <w:rsid w:val="006C2C61"/>
    <w:rsid w:val="006C417E"/>
    <w:rsid w:val="006C4E01"/>
    <w:rsid w:val="006F08EE"/>
    <w:rsid w:val="006F6EEA"/>
    <w:rsid w:val="007078A3"/>
    <w:rsid w:val="00711089"/>
    <w:rsid w:val="00711975"/>
    <w:rsid w:val="00712F49"/>
    <w:rsid w:val="0073092F"/>
    <w:rsid w:val="0074081C"/>
    <w:rsid w:val="00742674"/>
    <w:rsid w:val="007467A8"/>
    <w:rsid w:val="0074770D"/>
    <w:rsid w:val="00766800"/>
    <w:rsid w:val="007707F5"/>
    <w:rsid w:val="00772F1F"/>
    <w:rsid w:val="00777121"/>
    <w:rsid w:val="00790C56"/>
    <w:rsid w:val="007A5A53"/>
    <w:rsid w:val="007C2A2F"/>
    <w:rsid w:val="007C326E"/>
    <w:rsid w:val="007C7390"/>
    <w:rsid w:val="007D44B9"/>
    <w:rsid w:val="007D7161"/>
    <w:rsid w:val="007F34E4"/>
    <w:rsid w:val="007F6EAB"/>
    <w:rsid w:val="00811339"/>
    <w:rsid w:val="00825ED3"/>
    <w:rsid w:val="00834F4D"/>
    <w:rsid w:val="0084304C"/>
    <w:rsid w:val="008472F4"/>
    <w:rsid w:val="00864FD9"/>
    <w:rsid w:val="00870D51"/>
    <w:rsid w:val="00871DA5"/>
    <w:rsid w:val="008877F1"/>
    <w:rsid w:val="00893FED"/>
    <w:rsid w:val="00895A52"/>
    <w:rsid w:val="008967CC"/>
    <w:rsid w:val="00897903"/>
    <w:rsid w:val="008C59EF"/>
    <w:rsid w:val="008C6AE1"/>
    <w:rsid w:val="008F1EB9"/>
    <w:rsid w:val="00904432"/>
    <w:rsid w:val="00906A5C"/>
    <w:rsid w:val="009072FB"/>
    <w:rsid w:val="0091369E"/>
    <w:rsid w:val="00914C25"/>
    <w:rsid w:val="009327D9"/>
    <w:rsid w:val="00936FFF"/>
    <w:rsid w:val="00944716"/>
    <w:rsid w:val="009563C3"/>
    <w:rsid w:val="009648E1"/>
    <w:rsid w:val="009669F7"/>
    <w:rsid w:val="00985D11"/>
    <w:rsid w:val="009A3BD5"/>
    <w:rsid w:val="009A6C89"/>
    <w:rsid w:val="009A72AC"/>
    <w:rsid w:val="009B38DD"/>
    <w:rsid w:val="009C1964"/>
    <w:rsid w:val="009C35A3"/>
    <w:rsid w:val="009C65FC"/>
    <w:rsid w:val="009C6B20"/>
    <w:rsid w:val="009E0A06"/>
    <w:rsid w:val="00A1667A"/>
    <w:rsid w:val="00A17F3E"/>
    <w:rsid w:val="00A247E5"/>
    <w:rsid w:val="00A247EE"/>
    <w:rsid w:val="00A46042"/>
    <w:rsid w:val="00A537B5"/>
    <w:rsid w:val="00A54C43"/>
    <w:rsid w:val="00A60317"/>
    <w:rsid w:val="00A70FFA"/>
    <w:rsid w:val="00A93B44"/>
    <w:rsid w:val="00A95E92"/>
    <w:rsid w:val="00AA4211"/>
    <w:rsid w:val="00AB20C6"/>
    <w:rsid w:val="00AC073B"/>
    <w:rsid w:val="00AC3815"/>
    <w:rsid w:val="00AD7357"/>
    <w:rsid w:val="00AD7E73"/>
    <w:rsid w:val="00AE5D77"/>
    <w:rsid w:val="00AF2858"/>
    <w:rsid w:val="00AF7727"/>
    <w:rsid w:val="00B00CE9"/>
    <w:rsid w:val="00B12B88"/>
    <w:rsid w:val="00B17D75"/>
    <w:rsid w:val="00B25508"/>
    <w:rsid w:val="00B25510"/>
    <w:rsid w:val="00B272AB"/>
    <w:rsid w:val="00B32033"/>
    <w:rsid w:val="00B357D7"/>
    <w:rsid w:val="00B368A3"/>
    <w:rsid w:val="00B42D51"/>
    <w:rsid w:val="00B46447"/>
    <w:rsid w:val="00B465B2"/>
    <w:rsid w:val="00B46BF2"/>
    <w:rsid w:val="00B575A7"/>
    <w:rsid w:val="00B62857"/>
    <w:rsid w:val="00B62ECE"/>
    <w:rsid w:val="00B70468"/>
    <w:rsid w:val="00B92129"/>
    <w:rsid w:val="00B92324"/>
    <w:rsid w:val="00B92CB5"/>
    <w:rsid w:val="00B96F77"/>
    <w:rsid w:val="00BA07F6"/>
    <w:rsid w:val="00BA10BF"/>
    <w:rsid w:val="00BA2F9B"/>
    <w:rsid w:val="00BA59EE"/>
    <w:rsid w:val="00BA77E7"/>
    <w:rsid w:val="00BC27F5"/>
    <w:rsid w:val="00BF23C2"/>
    <w:rsid w:val="00BF790F"/>
    <w:rsid w:val="00C01E07"/>
    <w:rsid w:val="00C03622"/>
    <w:rsid w:val="00C208C5"/>
    <w:rsid w:val="00C27B62"/>
    <w:rsid w:val="00C32881"/>
    <w:rsid w:val="00C362B8"/>
    <w:rsid w:val="00C40BC4"/>
    <w:rsid w:val="00C4327A"/>
    <w:rsid w:val="00C448B3"/>
    <w:rsid w:val="00C468A1"/>
    <w:rsid w:val="00C52E9B"/>
    <w:rsid w:val="00C559AC"/>
    <w:rsid w:val="00C76374"/>
    <w:rsid w:val="00C77460"/>
    <w:rsid w:val="00C8260B"/>
    <w:rsid w:val="00C940A5"/>
    <w:rsid w:val="00CA1E1F"/>
    <w:rsid w:val="00CB0A38"/>
    <w:rsid w:val="00CD4320"/>
    <w:rsid w:val="00CD5569"/>
    <w:rsid w:val="00CE4E2B"/>
    <w:rsid w:val="00CE5765"/>
    <w:rsid w:val="00CF1F25"/>
    <w:rsid w:val="00CF58E7"/>
    <w:rsid w:val="00D025E5"/>
    <w:rsid w:val="00D109BB"/>
    <w:rsid w:val="00D11B17"/>
    <w:rsid w:val="00D1468C"/>
    <w:rsid w:val="00D3464A"/>
    <w:rsid w:val="00D42CB6"/>
    <w:rsid w:val="00D53FA4"/>
    <w:rsid w:val="00D55353"/>
    <w:rsid w:val="00D60E47"/>
    <w:rsid w:val="00D6490B"/>
    <w:rsid w:val="00D652DC"/>
    <w:rsid w:val="00D729C8"/>
    <w:rsid w:val="00D736BF"/>
    <w:rsid w:val="00D74EAF"/>
    <w:rsid w:val="00D83C83"/>
    <w:rsid w:val="00D8673D"/>
    <w:rsid w:val="00D877C9"/>
    <w:rsid w:val="00D95F77"/>
    <w:rsid w:val="00DA5B5A"/>
    <w:rsid w:val="00DC0AE4"/>
    <w:rsid w:val="00DC0B9A"/>
    <w:rsid w:val="00DC3F31"/>
    <w:rsid w:val="00DD0FAB"/>
    <w:rsid w:val="00DD7FF1"/>
    <w:rsid w:val="00DE05E0"/>
    <w:rsid w:val="00DE3571"/>
    <w:rsid w:val="00DE71FF"/>
    <w:rsid w:val="00DE7B27"/>
    <w:rsid w:val="00DF1331"/>
    <w:rsid w:val="00DF2EDC"/>
    <w:rsid w:val="00DF480E"/>
    <w:rsid w:val="00E06FD9"/>
    <w:rsid w:val="00E0762A"/>
    <w:rsid w:val="00E07C06"/>
    <w:rsid w:val="00E130E8"/>
    <w:rsid w:val="00E14085"/>
    <w:rsid w:val="00E141DE"/>
    <w:rsid w:val="00E22B7E"/>
    <w:rsid w:val="00E22EC1"/>
    <w:rsid w:val="00E25431"/>
    <w:rsid w:val="00E30487"/>
    <w:rsid w:val="00E4022B"/>
    <w:rsid w:val="00E43F6B"/>
    <w:rsid w:val="00E45880"/>
    <w:rsid w:val="00E46254"/>
    <w:rsid w:val="00E5019B"/>
    <w:rsid w:val="00E50B89"/>
    <w:rsid w:val="00E55F74"/>
    <w:rsid w:val="00E5607E"/>
    <w:rsid w:val="00E6334F"/>
    <w:rsid w:val="00E64B5B"/>
    <w:rsid w:val="00E65BF5"/>
    <w:rsid w:val="00E74AFE"/>
    <w:rsid w:val="00E770A8"/>
    <w:rsid w:val="00E85853"/>
    <w:rsid w:val="00E86DB4"/>
    <w:rsid w:val="00E9148A"/>
    <w:rsid w:val="00E93AB1"/>
    <w:rsid w:val="00E93DBC"/>
    <w:rsid w:val="00E95628"/>
    <w:rsid w:val="00EA6E39"/>
    <w:rsid w:val="00EB784B"/>
    <w:rsid w:val="00EC1E29"/>
    <w:rsid w:val="00ED11DD"/>
    <w:rsid w:val="00ED6C5C"/>
    <w:rsid w:val="00ED74E4"/>
    <w:rsid w:val="00F00D38"/>
    <w:rsid w:val="00F13752"/>
    <w:rsid w:val="00F14895"/>
    <w:rsid w:val="00F2223E"/>
    <w:rsid w:val="00F306D8"/>
    <w:rsid w:val="00F32FF5"/>
    <w:rsid w:val="00F45853"/>
    <w:rsid w:val="00F54CA6"/>
    <w:rsid w:val="00F623B8"/>
    <w:rsid w:val="00F6747A"/>
    <w:rsid w:val="00F71D9C"/>
    <w:rsid w:val="00F92BAD"/>
    <w:rsid w:val="00FA6715"/>
    <w:rsid w:val="00FA7D7C"/>
    <w:rsid w:val="00FB2498"/>
    <w:rsid w:val="00FB62DD"/>
    <w:rsid w:val="00FB7C2C"/>
    <w:rsid w:val="00FC1606"/>
    <w:rsid w:val="00FD1CD7"/>
    <w:rsid w:val="00FD4CC8"/>
    <w:rsid w:val="00FE1563"/>
    <w:rsid w:val="00FE188D"/>
    <w:rsid w:val="00FE1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73549"/>
  <w15:docId w15:val="{A1DF395C-0DC2-4A83-A97F-76E97E81B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BodyText">
    <w:name w:val="Body Text"/>
    <w:basedOn w:val="Normal"/>
    <w:link w:val="BodyTextChar"/>
    <w:semiHidden/>
    <w:rsid w:val="00E770A8"/>
    <w:pPr>
      <w:spacing w:after="240" w:line="240" w:lineRule="auto"/>
    </w:pPr>
    <w:rPr>
      <w:rFonts w:ascii="Times New Roman" w:eastAsia="Times New Roman" w:hAnsi="Times New Roman" w:cs="Arial"/>
      <w:i/>
      <w:sz w:val="24"/>
      <w:szCs w:val="24"/>
    </w:rPr>
  </w:style>
  <w:style w:type="character" w:customStyle="1" w:styleId="BodyTextChar">
    <w:name w:val="Body Text Char"/>
    <w:basedOn w:val="DefaultParagraphFont"/>
    <w:link w:val="BodyText"/>
    <w:semiHidden/>
    <w:rsid w:val="00E770A8"/>
    <w:rPr>
      <w:rFonts w:ascii="Times New Roman" w:eastAsia="Times New Roman" w:hAnsi="Times New Roman" w:cs="Arial"/>
      <w:i/>
      <w:sz w:val="24"/>
      <w:szCs w:val="24"/>
    </w:rPr>
  </w:style>
  <w:style w:type="paragraph" w:styleId="ListParagraph">
    <w:name w:val="List Paragraph"/>
    <w:basedOn w:val="Normal"/>
    <w:uiPriority w:val="34"/>
    <w:qFormat/>
    <w:rsid w:val="00691BD0"/>
    <w:pPr>
      <w:ind w:left="720"/>
      <w:contextualSpacing/>
    </w:pPr>
  </w:style>
  <w:style w:type="table" w:styleId="TableGrid">
    <w:name w:val="Table Grid"/>
    <w:basedOn w:val="TableNormal"/>
    <w:uiPriority w:val="59"/>
    <w:rsid w:val="00174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753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Tugel</dc:creator>
  <cp:lastModifiedBy>Adriana Robles</cp:lastModifiedBy>
  <cp:revision>75</cp:revision>
  <cp:lastPrinted>2021-04-01T22:16:00Z</cp:lastPrinted>
  <dcterms:created xsi:type="dcterms:W3CDTF">2023-03-01T22:56:00Z</dcterms:created>
  <dcterms:modified xsi:type="dcterms:W3CDTF">2023-03-07T17:16:00Z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6b6efac6f1d4f86983a5d0f3ae837f08c6a563cf7fd0af6d9286e55cf9b3ba3b</vt:lpwstr>
  </property>
</Properties>
</file>