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4058B"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58357DC3" w14:textId="77777777" w:rsidR="003F3A62" w:rsidRPr="003F3A62" w:rsidRDefault="003F3A62" w:rsidP="003F3A62">
      <w:pPr>
        <w:spacing w:line="240" w:lineRule="auto"/>
        <w:jc w:val="both"/>
        <w:rPr>
          <w:rFonts w:ascii="Times New Roman" w:hAnsi="Times New Roman" w:cs="Times New Roman"/>
          <w:b/>
          <w:sz w:val="16"/>
          <w:szCs w:val="16"/>
        </w:rPr>
      </w:pPr>
    </w:p>
    <w:p w14:paraId="17267AA2" w14:textId="77777777"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8D1D8B">
        <w:rPr>
          <w:rFonts w:ascii="Times New Roman" w:hAnsi="Times New Roman" w:cs="Times New Roman"/>
          <w:b/>
          <w:sz w:val="24"/>
          <w:szCs w:val="24"/>
        </w:rPr>
        <w:t>DECEMBER 3, 2024</w:t>
      </w:r>
    </w:p>
    <w:p w14:paraId="3A3B55B2" w14:textId="77777777"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8D1D8B">
        <w:rPr>
          <w:rFonts w:ascii="Times New Roman" w:hAnsi="Times New Roman" w:cs="Times New Roman"/>
          <w:b/>
          <w:sz w:val="24"/>
          <w:szCs w:val="24"/>
        </w:rPr>
        <w:t>FINANCE</w:t>
      </w:r>
    </w:p>
    <w:p w14:paraId="11535406" w14:textId="77777777"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8D1D8B">
        <w:rPr>
          <w:rFonts w:ascii="Times New Roman" w:hAnsi="Times New Roman" w:cs="Times New Roman"/>
          <w:b/>
          <w:sz w:val="24"/>
          <w:szCs w:val="24"/>
        </w:rPr>
        <w:t>SELINA ANDREWS</w:t>
      </w:r>
      <w:r w:rsidR="0061564A" w:rsidRPr="00893FED">
        <w:rPr>
          <w:rFonts w:ascii="Times New Roman" w:hAnsi="Times New Roman" w:cs="Times New Roman"/>
          <w:b/>
          <w:sz w:val="24"/>
          <w:szCs w:val="24"/>
        </w:rPr>
        <w:t xml:space="preserve">, </w:t>
      </w:r>
      <w:r w:rsidR="008D1D8B">
        <w:rPr>
          <w:rFonts w:ascii="Times New Roman" w:hAnsi="Times New Roman" w:cs="Times New Roman"/>
          <w:b/>
          <w:sz w:val="24"/>
          <w:szCs w:val="24"/>
        </w:rPr>
        <w:t>FINANCE DIRECTOR</w:t>
      </w:r>
      <w:r w:rsidR="00AC3815" w:rsidRPr="00893FED">
        <w:rPr>
          <w:rFonts w:ascii="Times New Roman" w:hAnsi="Times New Roman" w:cs="Times New Roman"/>
          <w:b/>
          <w:sz w:val="24"/>
          <w:szCs w:val="24"/>
        </w:rPr>
        <w:tab/>
      </w:r>
    </w:p>
    <w:p w14:paraId="44CB3329" w14:textId="4499E7E3" w:rsidR="00F6747A" w:rsidRPr="00893FED" w:rsidRDefault="0061564A" w:rsidP="003B72D8">
      <w:pPr>
        <w:spacing w:after="0" w:line="240" w:lineRule="auto"/>
        <w:ind w:left="2160" w:hanging="2160"/>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6537AD">
        <w:rPr>
          <w:rFonts w:ascii="Times New Roman" w:hAnsi="Times New Roman" w:cs="Times New Roman"/>
          <w:b/>
          <w:sz w:val="24"/>
          <w:szCs w:val="24"/>
        </w:rPr>
        <w:t>TECHNICAL</w:t>
      </w:r>
      <w:r w:rsidR="007176DE">
        <w:rPr>
          <w:rFonts w:ascii="Times New Roman" w:hAnsi="Times New Roman" w:cs="Times New Roman"/>
          <w:b/>
          <w:sz w:val="24"/>
          <w:szCs w:val="24"/>
        </w:rPr>
        <w:t xml:space="preserve"> ADJUSTMENTS FOR REMAINING </w:t>
      </w:r>
      <w:r w:rsidR="008D1D8B" w:rsidRPr="008D1D8B">
        <w:rPr>
          <w:rFonts w:ascii="Times New Roman" w:hAnsi="Times New Roman" w:cs="Times New Roman"/>
          <w:b/>
          <w:sz w:val="24"/>
          <w:szCs w:val="24"/>
        </w:rPr>
        <w:t>UNENCUMBERED AMERICAN RESCUE PLAN ACT FUNDS</w:t>
      </w:r>
    </w:p>
    <w:p w14:paraId="42768296" w14:textId="77777777"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77C9466"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6155FA13"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3A678FC2" w14:textId="77777777" w:rsidR="00DE05E0" w:rsidRPr="00893FED" w:rsidRDefault="00DE05E0" w:rsidP="00E130E8">
      <w:pPr>
        <w:spacing w:after="0" w:line="240" w:lineRule="auto"/>
        <w:jc w:val="both"/>
        <w:rPr>
          <w:rFonts w:ascii="Times New Roman" w:hAnsi="Times New Roman" w:cs="Times New Roman"/>
          <w:i/>
          <w:sz w:val="24"/>
          <w:szCs w:val="24"/>
        </w:rPr>
      </w:pPr>
    </w:p>
    <w:p w14:paraId="3202CBB0" w14:textId="6294DB31" w:rsidR="0084304C" w:rsidRDefault="001E1CC6" w:rsidP="00E130E8">
      <w:pPr>
        <w:spacing w:after="0" w:line="240" w:lineRule="auto"/>
        <w:jc w:val="both"/>
        <w:rPr>
          <w:rFonts w:ascii="Times New Roman" w:hAnsi="Times New Roman" w:cs="Times New Roman"/>
          <w:iCs/>
          <w:sz w:val="24"/>
          <w:szCs w:val="24"/>
        </w:rPr>
      </w:pPr>
      <w:bookmarkStart w:id="0" w:name="_Hlk183516260"/>
      <w:r>
        <w:rPr>
          <w:rFonts w:ascii="Times New Roman" w:hAnsi="Times New Roman" w:cs="Times New Roman"/>
          <w:iCs/>
          <w:sz w:val="24"/>
          <w:szCs w:val="24"/>
        </w:rPr>
        <w:t>A motion to</w:t>
      </w:r>
      <w:r w:rsidR="008D1D8B" w:rsidRPr="008D1D8B">
        <w:rPr>
          <w:rFonts w:ascii="Times New Roman" w:hAnsi="Times New Roman" w:cs="Times New Roman"/>
          <w:iCs/>
          <w:sz w:val="24"/>
          <w:szCs w:val="24"/>
        </w:rPr>
        <w:t xml:space="preserve"> approve a resolution:</w:t>
      </w:r>
    </w:p>
    <w:p w14:paraId="304CD9FB" w14:textId="77777777" w:rsidR="008D1D8B" w:rsidRDefault="008D1D8B" w:rsidP="00E130E8">
      <w:pPr>
        <w:spacing w:after="0" w:line="240" w:lineRule="auto"/>
        <w:jc w:val="both"/>
        <w:rPr>
          <w:rFonts w:ascii="Times New Roman" w:hAnsi="Times New Roman" w:cs="Times New Roman"/>
          <w:iCs/>
          <w:sz w:val="24"/>
          <w:szCs w:val="24"/>
        </w:rPr>
      </w:pPr>
    </w:p>
    <w:p w14:paraId="0F53511F" w14:textId="77777777" w:rsidR="008D1D8B" w:rsidRDefault="008D1D8B" w:rsidP="008D1D8B">
      <w:pPr>
        <w:pStyle w:val="ListParagraph"/>
        <w:numPr>
          <w:ilvl w:val="0"/>
          <w:numId w:val="1"/>
        </w:numPr>
        <w:spacing w:after="0" w:line="240" w:lineRule="auto"/>
        <w:jc w:val="both"/>
        <w:rPr>
          <w:rFonts w:ascii="Times New Roman" w:hAnsi="Times New Roman" w:cs="Times New Roman"/>
          <w:iCs/>
          <w:sz w:val="24"/>
          <w:szCs w:val="24"/>
        </w:rPr>
      </w:pPr>
      <w:r w:rsidRPr="008D1D8B">
        <w:rPr>
          <w:rFonts w:ascii="Times New Roman" w:hAnsi="Times New Roman" w:cs="Times New Roman"/>
          <w:iCs/>
          <w:sz w:val="24"/>
          <w:szCs w:val="24"/>
        </w:rPr>
        <w:t xml:space="preserve">Authorizing the City Manager to </w:t>
      </w:r>
      <w:bookmarkStart w:id="1" w:name="_Hlk183447603"/>
      <w:r w:rsidRPr="008D1D8B">
        <w:rPr>
          <w:rFonts w:ascii="Times New Roman" w:hAnsi="Times New Roman" w:cs="Times New Roman"/>
          <w:iCs/>
          <w:sz w:val="24"/>
          <w:szCs w:val="24"/>
        </w:rPr>
        <w:t>reappropriate any unencumbered ARPA project funding to the General Fund.</w:t>
      </w:r>
    </w:p>
    <w:p w14:paraId="0A5BCB10" w14:textId="77777777" w:rsidR="00317368" w:rsidRPr="008D1D8B" w:rsidRDefault="00317368" w:rsidP="00317368">
      <w:pPr>
        <w:pStyle w:val="ListParagraph"/>
        <w:spacing w:after="0" w:line="240" w:lineRule="auto"/>
        <w:jc w:val="both"/>
        <w:rPr>
          <w:rFonts w:ascii="Times New Roman" w:hAnsi="Times New Roman" w:cs="Times New Roman"/>
          <w:iCs/>
          <w:sz w:val="24"/>
          <w:szCs w:val="24"/>
        </w:rPr>
      </w:pPr>
    </w:p>
    <w:p w14:paraId="7E89CC25" w14:textId="45C0403A" w:rsidR="008D1D8B" w:rsidRPr="008D1D8B" w:rsidRDefault="008D1D8B" w:rsidP="008D1D8B">
      <w:pPr>
        <w:pStyle w:val="ListParagraph"/>
        <w:numPr>
          <w:ilvl w:val="0"/>
          <w:numId w:val="1"/>
        </w:numPr>
        <w:spacing w:after="0" w:line="240" w:lineRule="auto"/>
        <w:jc w:val="both"/>
        <w:rPr>
          <w:rFonts w:ascii="Times New Roman" w:hAnsi="Times New Roman" w:cs="Times New Roman"/>
          <w:iCs/>
          <w:sz w:val="24"/>
          <w:szCs w:val="24"/>
        </w:rPr>
      </w:pPr>
      <w:r w:rsidRPr="008D1D8B">
        <w:rPr>
          <w:rFonts w:ascii="Times New Roman" w:hAnsi="Times New Roman" w:cs="Times New Roman"/>
          <w:iCs/>
          <w:sz w:val="24"/>
          <w:szCs w:val="24"/>
        </w:rPr>
        <w:t xml:space="preserve">Authorizing the City Manager to </w:t>
      </w:r>
      <w:bookmarkStart w:id="2" w:name="_Hlk183516951"/>
      <w:r w:rsidRPr="008D1D8B">
        <w:rPr>
          <w:rFonts w:ascii="Times New Roman" w:hAnsi="Times New Roman" w:cs="Times New Roman"/>
          <w:iCs/>
          <w:sz w:val="24"/>
          <w:szCs w:val="24"/>
        </w:rPr>
        <w:t>appropriate general fund</w:t>
      </w:r>
      <w:r w:rsidR="006C26A3">
        <w:rPr>
          <w:rFonts w:ascii="Times New Roman" w:hAnsi="Times New Roman" w:cs="Times New Roman"/>
          <w:iCs/>
          <w:sz w:val="24"/>
          <w:szCs w:val="24"/>
        </w:rPr>
        <w:t>s</w:t>
      </w:r>
      <w:r w:rsidRPr="008D1D8B">
        <w:rPr>
          <w:rFonts w:ascii="Times New Roman" w:hAnsi="Times New Roman" w:cs="Times New Roman"/>
          <w:iCs/>
          <w:sz w:val="24"/>
          <w:szCs w:val="24"/>
        </w:rPr>
        <w:t xml:space="preserve"> to </w:t>
      </w:r>
      <w:r w:rsidR="00C410AD">
        <w:rPr>
          <w:rFonts w:ascii="Times New Roman" w:hAnsi="Times New Roman" w:cs="Times New Roman"/>
          <w:iCs/>
          <w:sz w:val="24"/>
          <w:szCs w:val="24"/>
        </w:rPr>
        <w:t xml:space="preserve">unencumbered </w:t>
      </w:r>
      <w:r w:rsidRPr="008D1D8B">
        <w:rPr>
          <w:rFonts w:ascii="Times New Roman" w:hAnsi="Times New Roman" w:cs="Times New Roman"/>
          <w:iCs/>
          <w:sz w:val="24"/>
          <w:szCs w:val="24"/>
        </w:rPr>
        <w:t>ARPA projects</w:t>
      </w:r>
      <w:r w:rsidR="00C410AD">
        <w:rPr>
          <w:rFonts w:ascii="Times New Roman" w:hAnsi="Times New Roman" w:cs="Times New Roman"/>
          <w:iCs/>
          <w:sz w:val="24"/>
          <w:szCs w:val="24"/>
        </w:rPr>
        <w:t xml:space="preserve"> in an amount not to exceed the previously approved project amount</w:t>
      </w:r>
      <w:r w:rsidRPr="008D1D8B">
        <w:rPr>
          <w:rFonts w:ascii="Times New Roman" w:hAnsi="Times New Roman" w:cs="Times New Roman"/>
          <w:iCs/>
          <w:sz w:val="24"/>
          <w:szCs w:val="24"/>
        </w:rPr>
        <w:t>.</w:t>
      </w:r>
    </w:p>
    <w:bookmarkEnd w:id="0"/>
    <w:bookmarkEnd w:id="1"/>
    <w:bookmarkEnd w:id="2"/>
    <w:p w14:paraId="0769B582" w14:textId="77777777" w:rsidR="008D1D8B" w:rsidRPr="00893FED" w:rsidRDefault="008D1D8B" w:rsidP="00E130E8">
      <w:pPr>
        <w:spacing w:after="0" w:line="240" w:lineRule="auto"/>
        <w:jc w:val="both"/>
        <w:rPr>
          <w:rFonts w:ascii="Times New Roman" w:hAnsi="Times New Roman" w:cs="Times New Roman"/>
          <w:sz w:val="24"/>
          <w:szCs w:val="24"/>
        </w:rPr>
      </w:pPr>
    </w:p>
    <w:p w14:paraId="7D64FEAF"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268B8433"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515B5F7C" w14:textId="77777777" w:rsidR="008D1D8B" w:rsidRPr="008D1D8B" w:rsidRDefault="008D1D8B" w:rsidP="008D1D8B">
      <w:pPr>
        <w:spacing w:after="0" w:line="240" w:lineRule="auto"/>
        <w:jc w:val="both"/>
        <w:rPr>
          <w:rFonts w:ascii="Times New Roman" w:hAnsi="Times New Roman" w:cs="Times New Roman"/>
          <w:iCs/>
          <w:sz w:val="24"/>
          <w:szCs w:val="24"/>
        </w:rPr>
      </w:pPr>
      <w:r w:rsidRPr="008D1D8B">
        <w:rPr>
          <w:rFonts w:ascii="Times New Roman" w:hAnsi="Times New Roman" w:cs="Times New Roman"/>
          <w:iCs/>
          <w:sz w:val="24"/>
          <w:szCs w:val="24"/>
        </w:rPr>
        <w:t xml:space="preserve">City Council allocated appropriations to nineteen (19) eligible projects through the use of American Rescue Plan Act (ARPA) funding. The projects were consistent with the intent of the Act and in alignment with previous Council guidance. In addition, Council considered the multiple needs of the Salinas community in terms of equitable continuation of City services, infrastructure, </w:t>
      </w:r>
    </w:p>
    <w:p w14:paraId="396AF269" w14:textId="77777777" w:rsidR="0084304C" w:rsidRPr="008D1D8B" w:rsidRDefault="008D1D8B" w:rsidP="008D1D8B">
      <w:pPr>
        <w:spacing w:after="0" w:line="240" w:lineRule="auto"/>
        <w:jc w:val="both"/>
        <w:rPr>
          <w:rFonts w:ascii="Times New Roman" w:hAnsi="Times New Roman" w:cs="Times New Roman"/>
          <w:iCs/>
          <w:sz w:val="24"/>
          <w:szCs w:val="24"/>
        </w:rPr>
      </w:pPr>
      <w:r w:rsidRPr="008D1D8B">
        <w:rPr>
          <w:rFonts w:ascii="Times New Roman" w:hAnsi="Times New Roman" w:cs="Times New Roman"/>
          <w:iCs/>
          <w:sz w:val="24"/>
          <w:szCs w:val="24"/>
        </w:rPr>
        <w:t xml:space="preserve">investments in water and sewer, and homeless support services. At this time, staff </w:t>
      </w:r>
      <w:r w:rsidR="00F35A0E">
        <w:rPr>
          <w:rFonts w:ascii="Times New Roman" w:hAnsi="Times New Roman" w:cs="Times New Roman"/>
          <w:iCs/>
          <w:sz w:val="24"/>
          <w:szCs w:val="24"/>
        </w:rPr>
        <w:t>is providing an update and recommendations to ensure encumbrance deadlines are met and projects continue to move forward.</w:t>
      </w:r>
    </w:p>
    <w:p w14:paraId="56E2823B" w14:textId="77777777" w:rsidR="008D1D8B" w:rsidRPr="00893FED" w:rsidRDefault="008D1D8B" w:rsidP="008D1D8B">
      <w:pPr>
        <w:spacing w:after="0" w:line="240" w:lineRule="auto"/>
        <w:jc w:val="both"/>
        <w:rPr>
          <w:rFonts w:ascii="Times New Roman" w:hAnsi="Times New Roman" w:cs="Times New Roman"/>
          <w:sz w:val="24"/>
          <w:szCs w:val="24"/>
          <w:u w:val="single"/>
        </w:rPr>
      </w:pPr>
    </w:p>
    <w:p w14:paraId="4AAAF457"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1B6C7E75" w14:textId="77777777" w:rsidR="00080912" w:rsidRPr="00893FED" w:rsidRDefault="00080912" w:rsidP="00E130E8">
      <w:pPr>
        <w:spacing w:after="0" w:line="240" w:lineRule="auto"/>
        <w:jc w:val="both"/>
        <w:rPr>
          <w:rFonts w:ascii="Times New Roman" w:hAnsi="Times New Roman" w:cs="Times New Roman"/>
          <w:sz w:val="24"/>
          <w:szCs w:val="24"/>
        </w:rPr>
      </w:pPr>
    </w:p>
    <w:p w14:paraId="2C3C019B" w14:textId="77777777" w:rsidR="008D1D8B" w:rsidRPr="008D1D8B" w:rsidRDefault="008D1D8B" w:rsidP="008D1D8B">
      <w:pPr>
        <w:spacing w:after="0" w:line="240" w:lineRule="auto"/>
        <w:jc w:val="both"/>
        <w:rPr>
          <w:rFonts w:ascii="Times New Roman" w:hAnsi="Times New Roman" w:cs="Times New Roman"/>
          <w:iCs/>
          <w:sz w:val="24"/>
          <w:szCs w:val="24"/>
        </w:rPr>
      </w:pPr>
      <w:r w:rsidRPr="008D1D8B">
        <w:rPr>
          <w:rFonts w:ascii="Times New Roman" w:hAnsi="Times New Roman" w:cs="Times New Roman"/>
          <w:iCs/>
          <w:sz w:val="24"/>
          <w:szCs w:val="24"/>
        </w:rPr>
        <w:t xml:space="preserve">On August 6, 2024, staff provided an update on the nineteen ARPA projects previously identified by Council and proposed certain ARPA funding reallocations. Council approved the reallocations and projects continued to move forward. </w:t>
      </w:r>
    </w:p>
    <w:p w14:paraId="15166C81" w14:textId="77777777" w:rsidR="008D1D8B" w:rsidRDefault="008D1D8B" w:rsidP="008D1D8B">
      <w:pPr>
        <w:spacing w:after="0" w:line="240" w:lineRule="auto"/>
        <w:jc w:val="both"/>
        <w:rPr>
          <w:rFonts w:ascii="Times New Roman" w:hAnsi="Times New Roman" w:cs="Times New Roman"/>
          <w:iCs/>
          <w:sz w:val="24"/>
          <w:szCs w:val="24"/>
        </w:rPr>
      </w:pPr>
    </w:p>
    <w:p w14:paraId="184D587F" w14:textId="77777777" w:rsidR="008D1D8B" w:rsidRPr="008D1D8B" w:rsidRDefault="008D1D8B" w:rsidP="008D1D8B">
      <w:pPr>
        <w:spacing w:after="0" w:line="240" w:lineRule="auto"/>
        <w:jc w:val="both"/>
        <w:rPr>
          <w:rFonts w:ascii="Times New Roman" w:hAnsi="Times New Roman" w:cs="Times New Roman"/>
          <w:iCs/>
          <w:sz w:val="24"/>
          <w:szCs w:val="24"/>
        </w:rPr>
      </w:pPr>
      <w:r w:rsidRPr="008D1D8B">
        <w:rPr>
          <w:rFonts w:ascii="Times New Roman" w:hAnsi="Times New Roman" w:cs="Times New Roman"/>
          <w:iCs/>
          <w:sz w:val="24"/>
          <w:szCs w:val="24"/>
        </w:rPr>
        <w:t>On September 24, 2024, staff provided another ARPA projects update to City Council and while there were no reallocations recommended at the time, Staff requested City Manager authority to reallocate funding as appropriate within the different projects identified with ARPA funding.</w:t>
      </w:r>
    </w:p>
    <w:p w14:paraId="6A48CC7D" w14:textId="77777777" w:rsidR="008D1D8B" w:rsidRDefault="008D1D8B" w:rsidP="008D1D8B">
      <w:pPr>
        <w:spacing w:after="0" w:line="240" w:lineRule="auto"/>
        <w:jc w:val="both"/>
        <w:rPr>
          <w:rFonts w:ascii="Times New Roman" w:hAnsi="Times New Roman" w:cs="Times New Roman"/>
          <w:iCs/>
          <w:sz w:val="24"/>
          <w:szCs w:val="24"/>
        </w:rPr>
      </w:pPr>
    </w:p>
    <w:p w14:paraId="05D9B4C6" w14:textId="77777777" w:rsidR="008D1D8B" w:rsidRDefault="008D1D8B" w:rsidP="008D1D8B">
      <w:pPr>
        <w:spacing w:after="0" w:line="240" w:lineRule="auto"/>
        <w:jc w:val="both"/>
        <w:rPr>
          <w:rFonts w:ascii="Times New Roman" w:hAnsi="Times New Roman" w:cs="Times New Roman"/>
          <w:iCs/>
          <w:sz w:val="24"/>
          <w:szCs w:val="24"/>
        </w:rPr>
      </w:pPr>
      <w:r w:rsidRPr="008D1D8B">
        <w:rPr>
          <w:rFonts w:ascii="Times New Roman" w:hAnsi="Times New Roman" w:cs="Times New Roman"/>
          <w:iCs/>
          <w:sz w:val="24"/>
          <w:szCs w:val="24"/>
        </w:rPr>
        <w:t xml:space="preserve">The City received its first allocation of ARPA funding on May 19, 2021 and the second on June 18, 2022. Per the federal guidelines issued for ARPA, local governments are required to obligate </w:t>
      </w:r>
      <w:r w:rsidRPr="008D1D8B">
        <w:rPr>
          <w:rFonts w:ascii="Times New Roman" w:hAnsi="Times New Roman" w:cs="Times New Roman"/>
          <w:iCs/>
          <w:sz w:val="24"/>
          <w:szCs w:val="24"/>
        </w:rPr>
        <w:lastRenderedPageBreak/>
        <w:t>all ARPA funds (e.g., encumber funding through the issuance of contracts/purchase orders) by December 31, 2024, and to expend all ARPA funds by December 31, 2026. A number of the community and economic recovery workstreams were anticipated to be spent over a multi-year period. Of the $51.6 million received ARPA funding, a remaining amount of $27.5 million is included in the FY 2024-25 Budget. While the City has made considerable progress in this effort, a total of $7.3 million remain unencumbered as of November 13, 2024 (based on expenditures at</w:t>
      </w:r>
      <w:r w:rsidR="00317368">
        <w:rPr>
          <w:rFonts w:ascii="Times New Roman" w:hAnsi="Times New Roman" w:cs="Times New Roman"/>
          <w:iCs/>
          <w:sz w:val="24"/>
          <w:szCs w:val="24"/>
        </w:rPr>
        <w:t xml:space="preserve"> </w:t>
      </w:r>
      <w:r w:rsidRPr="008D1D8B">
        <w:rPr>
          <w:rFonts w:ascii="Times New Roman" w:hAnsi="Times New Roman" w:cs="Times New Roman"/>
          <w:iCs/>
          <w:sz w:val="24"/>
          <w:szCs w:val="24"/>
        </w:rPr>
        <w:t xml:space="preserve">November 13, 2024). </w:t>
      </w:r>
      <w:r w:rsidR="00317368">
        <w:rPr>
          <w:rFonts w:ascii="Times New Roman" w:hAnsi="Times New Roman" w:cs="Times New Roman"/>
          <w:iCs/>
          <w:sz w:val="24"/>
          <w:szCs w:val="24"/>
        </w:rPr>
        <w:t>The table below identified the list of projects and remaining unencumbered amounts.</w:t>
      </w:r>
    </w:p>
    <w:p w14:paraId="0BF8CFD9" w14:textId="77777777" w:rsidR="003604E3" w:rsidRDefault="003604E3" w:rsidP="008D1D8B">
      <w:pPr>
        <w:spacing w:after="0" w:line="240" w:lineRule="auto"/>
        <w:jc w:val="both"/>
        <w:rPr>
          <w:rFonts w:ascii="Times New Roman" w:hAnsi="Times New Roman" w:cs="Times New Roman"/>
          <w:iCs/>
          <w:sz w:val="24"/>
          <w:szCs w:val="24"/>
        </w:rPr>
      </w:pPr>
    </w:p>
    <w:p w14:paraId="634A68FC" w14:textId="77777777" w:rsidR="003604E3" w:rsidRPr="008D1D8B" w:rsidRDefault="00317368" w:rsidP="008D1D8B">
      <w:pPr>
        <w:spacing w:after="0" w:line="240" w:lineRule="auto"/>
        <w:jc w:val="both"/>
        <w:rPr>
          <w:rFonts w:ascii="Times New Roman" w:hAnsi="Times New Roman" w:cs="Times New Roman"/>
          <w:iCs/>
          <w:sz w:val="24"/>
          <w:szCs w:val="24"/>
        </w:rPr>
      </w:pPr>
      <w:r w:rsidRPr="00317368">
        <w:rPr>
          <w:noProof/>
        </w:rPr>
        <w:drawing>
          <wp:inline distT="0" distB="0" distL="0" distR="0" wp14:anchorId="060753CF" wp14:editId="6226DEC6">
            <wp:extent cx="5905500" cy="3148153"/>
            <wp:effectExtent l="0" t="0" r="0" b="0"/>
            <wp:docPr id="20489958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1490" cy="3162008"/>
                    </a:xfrm>
                    <a:prstGeom prst="rect">
                      <a:avLst/>
                    </a:prstGeom>
                    <a:noFill/>
                    <a:ln>
                      <a:noFill/>
                    </a:ln>
                  </pic:spPr>
                </pic:pic>
              </a:graphicData>
            </a:graphic>
          </wp:inline>
        </w:drawing>
      </w:r>
    </w:p>
    <w:p w14:paraId="38AA6B62" w14:textId="77777777" w:rsidR="008D1D8B" w:rsidRPr="008D1D8B" w:rsidRDefault="008D1D8B" w:rsidP="008D1D8B">
      <w:pPr>
        <w:spacing w:after="0" w:line="240" w:lineRule="auto"/>
        <w:jc w:val="both"/>
        <w:rPr>
          <w:rFonts w:ascii="Times New Roman" w:hAnsi="Times New Roman" w:cs="Times New Roman"/>
          <w:iCs/>
          <w:sz w:val="24"/>
          <w:szCs w:val="24"/>
        </w:rPr>
      </w:pPr>
    </w:p>
    <w:p w14:paraId="7CE64E4A" w14:textId="77961A55" w:rsidR="008D1D8B" w:rsidRDefault="003B72D8" w:rsidP="008D1D8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While it is anticipated that much of the remaining balance will be encumbered, w</w:t>
      </w:r>
      <w:r w:rsidR="008D1D8B" w:rsidRPr="008D1D8B">
        <w:rPr>
          <w:rFonts w:ascii="Times New Roman" w:hAnsi="Times New Roman" w:cs="Times New Roman"/>
          <w:iCs/>
          <w:sz w:val="24"/>
          <w:szCs w:val="24"/>
        </w:rPr>
        <w:t xml:space="preserve">ith the Federal deadline approaching and to ensure </w:t>
      </w:r>
      <w:r w:rsidR="00317368">
        <w:rPr>
          <w:rFonts w:ascii="Times New Roman" w:hAnsi="Times New Roman" w:cs="Times New Roman"/>
          <w:iCs/>
          <w:sz w:val="24"/>
          <w:szCs w:val="24"/>
        </w:rPr>
        <w:t xml:space="preserve">that </w:t>
      </w:r>
      <w:r w:rsidR="008D1D8B" w:rsidRPr="008D1D8B">
        <w:rPr>
          <w:rFonts w:ascii="Times New Roman" w:hAnsi="Times New Roman" w:cs="Times New Roman"/>
          <w:iCs/>
          <w:sz w:val="24"/>
          <w:szCs w:val="24"/>
        </w:rPr>
        <w:t xml:space="preserve">the City does not have to return any of the ARPA funds, </w:t>
      </w:r>
      <w:r>
        <w:rPr>
          <w:rFonts w:ascii="Times New Roman" w:hAnsi="Times New Roman" w:cs="Times New Roman"/>
          <w:iCs/>
          <w:sz w:val="24"/>
          <w:szCs w:val="24"/>
        </w:rPr>
        <w:t xml:space="preserve">in the abundance of caution </w:t>
      </w:r>
      <w:r w:rsidR="00317368">
        <w:rPr>
          <w:rFonts w:ascii="Times New Roman" w:hAnsi="Times New Roman" w:cs="Times New Roman"/>
          <w:iCs/>
          <w:sz w:val="24"/>
          <w:szCs w:val="24"/>
        </w:rPr>
        <w:t>s</w:t>
      </w:r>
      <w:r w:rsidR="008D1D8B" w:rsidRPr="008D1D8B">
        <w:rPr>
          <w:rFonts w:ascii="Times New Roman" w:hAnsi="Times New Roman" w:cs="Times New Roman"/>
          <w:iCs/>
          <w:sz w:val="24"/>
          <w:szCs w:val="24"/>
        </w:rPr>
        <w:t xml:space="preserve">taff now seeks authority for the City Manager to reallocate ARPA </w:t>
      </w:r>
      <w:r w:rsidR="006C26A3">
        <w:rPr>
          <w:rFonts w:ascii="Times New Roman" w:hAnsi="Times New Roman" w:cs="Times New Roman"/>
          <w:iCs/>
          <w:sz w:val="24"/>
          <w:szCs w:val="24"/>
        </w:rPr>
        <w:t>funding</w:t>
      </w:r>
      <w:r w:rsidR="008D1D8B" w:rsidRPr="008D1D8B">
        <w:rPr>
          <w:rFonts w:ascii="Times New Roman" w:hAnsi="Times New Roman" w:cs="Times New Roman"/>
          <w:iCs/>
          <w:sz w:val="24"/>
          <w:szCs w:val="24"/>
        </w:rPr>
        <w:t xml:space="preserve"> to other eligible uses. Additionally, staff is also requesting City Manager authority to appropriate general fund</w:t>
      </w:r>
      <w:r w:rsidR="006C26A3">
        <w:rPr>
          <w:rFonts w:ascii="Times New Roman" w:hAnsi="Times New Roman" w:cs="Times New Roman"/>
          <w:iCs/>
          <w:sz w:val="24"/>
          <w:szCs w:val="24"/>
        </w:rPr>
        <w:t xml:space="preserve">s </w:t>
      </w:r>
      <w:r w:rsidR="008D1D8B" w:rsidRPr="008D1D8B">
        <w:rPr>
          <w:rFonts w:ascii="Times New Roman" w:hAnsi="Times New Roman" w:cs="Times New Roman"/>
          <w:iCs/>
          <w:sz w:val="24"/>
          <w:szCs w:val="24"/>
        </w:rPr>
        <w:t xml:space="preserve">to </w:t>
      </w:r>
      <w:r w:rsidR="006C26A3">
        <w:rPr>
          <w:rFonts w:ascii="Times New Roman" w:hAnsi="Times New Roman" w:cs="Times New Roman"/>
          <w:iCs/>
          <w:sz w:val="24"/>
          <w:szCs w:val="24"/>
        </w:rPr>
        <w:t xml:space="preserve">certain </w:t>
      </w:r>
      <w:r w:rsidR="008D1D8B" w:rsidRPr="008D1D8B">
        <w:rPr>
          <w:rFonts w:ascii="Times New Roman" w:hAnsi="Times New Roman" w:cs="Times New Roman"/>
          <w:iCs/>
          <w:sz w:val="24"/>
          <w:szCs w:val="24"/>
        </w:rPr>
        <w:t>previously approved ARPA projects to ensure that those projects can continue moving forward</w:t>
      </w:r>
      <w:r>
        <w:rPr>
          <w:rFonts w:ascii="Times New Roman" w:hAnsi="Times New Roman" w:cs="Times New Roman"/>
          <w:iCs/>
          <w:sz w:val="24"/>
          <w:szCs w:val="24"/>
        </w:rPr>
        <w:t xml:space="preserve"> if and as needed</w:t>
      </w:r>
      <w:r w:rsidR="008D1D8B" w:rsidRPr="008D1D8B">
        <w:rPr>
          <w:rFonts w:ascii="Times New Roman" w:hAnsi="Times New Roman" w:cs="Times New Roman"/>
          <w:iCs/>
          <w:sz w:val="24"/>
          <w:szCs w:val="24"/>
        </w:rPr>
        <w:t>.</w:t>
      </w:r>
    </w:p>
    <w:p w14:paraId="2A5655DC" w14:textId="77777777" w:rsidR="008D1D8B" w:rsidRPr="00893FED" w:rsidRDefault="008D1D8B" w:rsidP="008D1D8B">
      <w:pPr>
        <w:spacing w:after="0" w:line="240" w:lineRule="auto"/>
        <w:jc w:val="both"/>
        <w:rPr>
          <w:rFonts w:ascii="Times New Roman" w:hAnsi="Times New Roman" w:cs="Times New Roman"/>
          <w:i/>
          <w:sz w:val="24"/>
          <w:szCs w:val="24"/>
        </w:rPr>
      </w:pPr>
    </w:p>
    <w:p w14:paraId="4D289ED4"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A6216EA"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1015D811" w14:textId="77777777" w:rsidR="00DD0FAB" w:rsidRPr="00893FED" w:rsidRDefault="00DD0FAB" w:rsidP="00E130E8">
      <w:pPr>
        <w:spacing w:after="0" w:line="240" w:lineRule="auto"/>
        <w:jc w:val="both"/>
        <w:rPr>
          <w:rFonts w:ascii="Times New Roman" w:eastAsia="Times New Roman" w:hAnsi="Times New Roman" w:cs="Times New Roman"/>
          <w:i/>
          <w:color w:val="000000"/>
          <w:sz w:val="24"/>
          <w:szCs w:val="24"/>
        </w:rPr>
      </w:pPr>
      <w:r w:rsidRPr="00F35A0E">
        <w:rPr>
          <w:rFonts w:ascii="Times New Roman" w:eastAsia="Times New Roman" w:hAnsi="Times New Roman" w:cs="Times New Roman"/>
          <w:b/>
          <w:bCs/>
          <w:iCs/>
          <w:color w:val="000000"/>
          <w:sz w:val="24"/>
          <w:szCs w:val="24"/>
        </w:rPr>
        <w:t>Not a Project</w:t>
      </w:r>
      <w:r w:rsidRPr="00F35A0E">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310EBB79"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1D3AECBF"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7899226A" w14:textId="77777777" w:rsidR="008910EE" w:rsidRPr="00F35A0E" w:rsidRDefault="008910EE" w:rsidP="00E130E8">
      <w:pPr>
        <w:spacing w:after="0" w:line="240" w:lineRule="auto"/>
        <w:jc w:val="both"/>
        <w:rPr>
          <w:rFonts w:ascii="Times New Roman" w:hAnsi="Times New Roman" w:cs="Times New Roman"/>
          <w:sz w:val="24"/>
          <w:szCs w:val="24"/>
        </w:rPr>
      </w:pPr>
    </w:p>
    <w:p w14:paraId="25CA4434" w14:textId="77777777" w:rsidR="008910EE" w:rsidRPr="00F35A0E" w:rsidRDefault="00F35A0E" w:rsidP="00E130E8">
      <w:pPr>
        <w:spacing w:after="0" w:line="240" w:lineRule="auto"/>
        <w:jc w:val="both"/>
        <w:rPr>
          <w:rFonts w:ascii="Times New Roman" w:hAnsi="Times New Roman" w:cs="Times New Roman"/>
          <w:sz w:val="24"/>
          <w:szCs w:val="24"/>
        </w:rPr>
      </w:pPr>
      <w:r w:rsidRPr="00F35A0E">
        <w:rPr>
          <w:rFonts w:ascii="Times New Roman" w:hAnsi="Times New Roman" w:cs="Times New Roman"/>
          <w:sz w:val="24"/>
          <w:szCs w:val="24"/>
        </w:rPr>
        <w:t>No.</w:t>
      </w:r>
    </w:p>
    <w:p w14:paraId="5BA756EE" w14:textId="77777777" w:rsidR="008910EE" w:rsidRPr="008910EE" w:rsidRDefault="008910EE" w:rsidP="00E130E8">
      <w:pPr>
        <w:spacing w:after="0" w:line="240" w:lineRule="auto"/>
        <w:jc w:val="both"/>
        <w:rPr>
          <w:rFonts w:ascii="Times New Roman" w:hAnsi="Times New Roman" w:cs="Times New Roman"/>
          <w:i/>
          <w:iCs/>
          <w:sz w:val="24"/>
          <w:szCs w:val="24"/>
          <w:u w:val="single"/>
        </w:rPr>
      </w:pPr>
    </w:p>
    <w:p w14:paraId="3DBED2B6"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CA65952"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4BD8A62" w14:textId="77777777" w:rsidR="00F35A0E" w:rsidRPr="00F35A0E" w:rsidRDefault="00F35A0E" w:rsidP="00F35A0E">
      <w:pPr>
        <w:spacing w:after="0" w:line="240" w:lineRule="auto"/>
        <w:jc w:val="both"/>
        <w:rPr>
          <w:rFonts w:ascii="Times New Roman" w:hAnsi="Times New Roman" w:cs="Times New Roman"/>
          <w:color w:val="000000"/>
          <w:sz w:val="24"/>
          <w:szCs w:val="24"/>
          <w:bdr w:val="none" w:sz="0" w:space="0" w:color="auto" w:frame="1"/>
        </w:rPr>
      </w:pPr>
      <w:r w:rsidRPr="00F35A0E">
        <w:rPr>
          <w:rFonts w:ascii="Times New Roman" w:hAnsi="Times New Roman" w:cs="Times New Roman"/>
          <w:color w:val="000000"/>
          <w:sz w:val="24"/>
          <w:szCs w:val="24"/>
          <w:bdr w:val="none" w:sz="0" w:space="0" w:color="auto" w:frame="1"/>
        </w:rPr>
        <w:lastRenderedPageBreak/>
        <w:t xml:space="preserve">The projects and programs funded by the Salinas Recovery Plan under the American Rescue Plan </w:t>
      </w:r>
    </w:p>
    <w:p w14:paraId="2672CB83" w14:textId="77777777" w:rsidR="00F35A0E" w:rsidRPr="00F35A0E" w:rsidRDefault="00F35A0E" w:rsidP="00F35A0E">
      <w:pPr>
        <w:spacing w:after="0" w:line="240" w:lineRule="auto"/>
        <w:jc w:val="both"/>
        <w:rPr>
          <w:rFonts w:ascii="Times New Roman" w:hAnsi="Times New Roman" w:cs="Times New Roman"/>
          <w:color w:val="000000"/>
          <w:sz w:val="24"/>
          <w:szCs w:val="24"/>
          <w:bdr w:val="none" w:sz="0" w:space="0" w:color="auto" w:frame="1"/>
        </w:rPr>
      </w:pPr>
      <w:r w:rsidRPr="00F35A0E">
        <w:rPr>
          <w:rFonts w:ascii="Times New Roman" w:hAnsi="Times New Roman" w:cs="Times New Roman"/>
          <w:color w:val="000000"/>
          <w:sz w:val="24"/>
          <w:szCs w:val="24"/>
          <w:bdr w:val="none" w:sz="0" w:space="0" w:color="auto" w:frame="1"/>
        </w:rPr>
        <w:t xml:space="preserve">Act (ARPA) of 2021 achieves the Council 2022-2025 Strategic Goals of Housing/Affordable </w:t>
      </w:r>
    </w:p>
    <w:p w14:paraId="1CF62873" w14:textId="77777777" w:rsidR="00F35A0E" w:rsidRPr="00F35A0E" w:rsidRDefault="00F35A0E" w:rsidP="00F35A0E">
      <w:pPr>
        <w:spacing w:after="0" w:line="240" w:lineRule="auto"/>
        <w:jc w:val="both"/>
        <w:rPr>
          <w:rFonts w:ascii="Times New Roman" w:hAnsi="Times New Roman" w:cs="Times New Roman"/>
          <w:color w:val="000000"/>
          <w:sz w:val="24"/>
          <w:szCs w:val="24"/>
          <w:bdr w:val="none" w:sz="0" w:space="0" w:color="auto" w:frame="1"/>
        </w:rPr>
      </w:pPr>
      <w:r w:rsidRPr="00F35A0E">
        <w:rPr>
          <w:rFonts w:ascii="Times New Roman" w:hAnsi="Times New Roman" w:cs="Times New Roman"/>
          <w:color w:val="000000"/>
          <w:sz w:val="24"/>
          <w:szCs w:val="24"/>
          <w:bdr w:val="none" w:sz="0" w:space="0" w:color="auto" w:frame="1"/>
        </w:rPr>
        <w:t xml:space="preserve">Housing, Infrastructure and Environmental Sustainability, Public Safety, Youth and Seniors, and </w:t>
      </w:r>
    </w:p>
    <w:p w14:paraId="2A7A7EAC" w14:textId="77777777" w:rsidR="00D50A40" w:rsidRPr="00F35A0E" w:rsidRDefault="00F35A0E" w:rsidP="00F35A0E">
      <w:pPr>
        <w:spacing w:after="0" w:line="240" w:lineRule="auto"/>
        <w:jc w:val="both"/>
        <w:rPr>
          <w:rFonts w:ascii="Times New Roman" w:hAnsi="Times New Roman" w:cs="Times New Roman"/>
          <w:color w:val="000000"/>
          <w:sz w:val="24"/>
          <w:szCs w:val="24"/>
          <w:bdr w:val="none" w:sz="0" w:space="0" w:color="auto" w:frame="1"/>
        </w:rPr>
      </w:pPr>
      <w:r w:rsidRPr="00F35A0E">
        <w:rPr>
          <w:rFonts w:ascii="Times New Roman" w:hAnsi="Times New Roman" w:cs="Times New Roman"/>
          <w:color w:val="000000"/>
          <w:sz w:val="24"/>
          <w:szCs w:val="24"/>
          <w:bdr w:val="none" w:sz="0" w:space="0" w:color="auto" w:frame="1"/>
        </w:rPr>
        <w:t>Effective and Culturally Responsive Government.</w:t>
      </w:r>
    </w:p>
    <w:p w14:paraId="385A5D7C" w14:textId="77777777" w:rsidR="00F35A0E" w:rsidRPr="00D50A40" w:rsidRDefault="00F35A0E" w:rsidP="00F35A0E">
      <w:pPr>
        <w:spacing w:after="0" w:line="240" w:lineRule="auto"/>
        <w:jc w:val="both"/>
        <w:rPr>
          <w:rFonts w:ascii="Times New Roman" w:hAnsi="Times New Roman" w:cs="Times New Roman"/>
          <w:i/>
          <w:sz w:val="24"/>
          <w:szCs w:val="24"/>
        </w:rPr>
      </w:pPr>
    </w:p>
    <w:p w14:paraId="7DC11F1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4D25BF1" w14:textId="77777777" w:rsidR="00D109BB" w:rsidRDefault="00D109BB" w:rsidP="00D109BB">
      <w:pPr>
        <w:spacing w:after="0" w:line="240" w:lineRule="auto"/>
        <w:jc w:val="both"/>
        <w:rPr>
          <w:rFonts w:ascii="Times New Roman" w:hAnsi="Times New Roman" w:cs="Times New Roman"/>
          <w:sz w:val="24"/>
          <w:szCs w:val="24"/>
          <w:u w:val="single"/>
        </w:rPr>
      </w:pPr>
    </w:p>
    <w:p w14:paraId="451E1B5F" w14:textId="77777777" w:rsidR="00F35A0E" w:rsidRPr="00F35A0E" w:rsidRDefault="00F35A0E" w:rsidP="00F35A0E">
      <w:pPr>
        <w:spacing w:after="0" w:line="240" w:lineRule="auto"/>
        <w:jc w:val="both"/>
        <w:rPr>
          <w:rFonts w:ascii="Times New Roman" w:eastAsia="Arial" w:hAnsi="Times New Roman" w:cs="Times New Roman"/>
          <w:iCs/>
          <w:sz w:val="24"/>
          <w:szCs w:val="24"/>
        </w:rPr>
      </w:pPr>
      <w:r w:rsidRPr="00F35A0E">
        <w:rPr>
          <w:rFonts w:ascii="Times New Roman" w:eastAsia="Arial" w:hAnsi="Times New Roman" w:cs="Times New Roman"/>
          <w:iCs/>
          <w:sz w:val="24"/>
          <w:szCs w:val="24"/>
        </w:rPr>
        <w:t xml:space="preserve">This staff report has been coordinated with the City Manager’s Office, Finance Department, </w:t>
      </w:r>
    </w:p>
    <w:p w14:paraId="2F0CD7DD" w14:textId="77777777" w:rsidR="00D109BB" w:rsidRPr="00F35A0E" w:rsidRDefault="00F35A0E" w:rsidP="00F35A0E">
      <w:pPr>
        <w:spacing w:after="0" w:line="240" w:lineRule="auto"/>
        <w:jc w:val="both"/>
        <w:rPr>
          <w:rFonts w:ascii="Times New Roman" w:eastAsia="Arial" w:hAnsi="Times New Roman" w:cs="Times New Roman"/>
          <w:iCs/>
          <w:sz w:val="24"/>
          <w:szCs w:val="24"/>
        </w:rPr>
      </w:pPr>
      <w:r w:rsidRPr="00F35A0E">
        <w:rPr>
          <w:rFonts w:ascii="Times New Roman" w:eastAsia="Arial" w:hAnsi="Times New Roman" w:cs="Times New Roman"/>
          <w:iCs/>
          <w:sz w:val="24"/>
          <w:szCs w:val="24"/>
        </w:rPr>
        <w:t>Community Development, Fire, Public Works, and Library &amp; Community Services.</w:t>
      </w:r>
    </w:p>
    <w:p w14:paraId="1AC216A6" w14:textId="77777777" w:rsidR="00F35A0E" w:rsidRDefault="00F35A0E" w:rsidP="00F35A0E">
      <w:pPr>
        <w:spacing w:after="0" w:line="240" w:lineRule="auto"/>
        <w:jc w:val="both"/>
        <w:rPr>
          <w:rFonts w:ascii="Times New Roman" w:hAnsi="Times New Roman" w:cs="Times New Roman"/>
          <w:sz w:val="24"/>
          <w:szCs w:val="24"/>
          <w:u w:val="single"/>
        </w:rPr>
      </w:pPr>
    </w:p>
    <w:p w14:paraId="22EB9E38" w14:textId="77777777" w:rsidR="007831E5" w:rsidRPr="005D6488"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4421A1DC" w14:textId="77777777" w:rsidR="007831E5" w:rsidRPr="005D6488" w:rsidRDefault="007831E5" w:rsidP="007831E5">
      <w:pPr>
        <w:spacing w:after="0" w:line="240" w:lineRule="auto"/>
        <w:rPr>
          <w:rFonts w:ascii="Times New Roman" w:eastAsia="Arial" w:hAnsi="Times New Roman" w:cs="Times New Roman"/>
          <w:iCs/>
          <w:sz w:val="24"/>
          <w:szCs w:val="24"/>
        </w:rPr>
      </w:pPr>
    </w:p>
    <w:tbl>
      <w:tblPr>
        <w:tblW w:w="0" w:type="auto"/>
        <w:tblCellMar>
          <w:left w:w="0" w:type="dxa"/>
          <w:right w:w="0" w:type="dxa"/>
        </w:tblCellMar>
        <w:tblLook w:val="04A0" w:firstRow="1" w:lastRow="0" w:firstColumn="1" w:lastColumn="0" w:noHBand="0" w:noVBand="1"/>
      </w:tblPr>
      <w:tblGrid>
        <w:gridCol w:w="953"/>
        <w:gridCol w:w="1323"/>
        <w:gridCol w:w="1495"/>
        <w:gridCol w:w="1325"/>
        <w:gridCol w:w="1509"/>
        <w:gridCol w:w="1377"/>
        <w:gridCol w:w="1358"/>
      </w:tblGrid>
      <w:tr w:rsidR="007831E5" w:rsidRPr="005D6488" w14:paraId="3F5662E8" w14:textId="77777777" w:rsidTr="008C432D">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4B54C1" w14:textId="77777777" w:rsidR="007831E5" w:rsidRPr="005D6488" w:rsidRDefault="007831E5" w:rsidP="008C432D">
            <w:pPr>
              <w:pStyle w:val="xmsonormal"/>
              <w:rPr>
                <w:b/>
                <w:bCs/>
                <w:sz w:val="18"/>
                <w:szCs w:val="18"/>
              </w:rPr>
            </w:pPr>
            <w:bookmarkStart w:id="3" w:name="_Hlk173162639"/>
            <w:r w:rsidRPr="005D6488">
              <w:rPr>
                <w:b/>
                <w:bCs/>
                <w:sz w:val="18"/>
                <w:szCs w:val="18"/>
              </w:rPr>
              <w:t>Fund</w:t>
            </w:r>
          </w:p>
          <w:p w14:paraId="39FF562B" w14:textId="77777777" w:rsidR="007831E5" w:rsidRPr="005D6488" w:rsidRDefault="007831E5" w:rsidP="008C432D">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1399723C" w14:textId="77777777" w:rsidR="007831E5" w:rsidRPr="005D6488" w:rsidRDefault="007831E5" w:rsidP="008C432D">
            <w:pPr>
              <w:pStyle w:val="xmsonormal"/>
              <w:rPr>
                <w:b/>
                <w:bCs/>
                <w:sz w:val="18"/>
                <w:szCs w:val="18"/>
              </w:rPr>
            </w:pPr>
            <w:r w:rsidRPr="005D6488">
              <w:rPr>
                <w:b/>
                <w:bCs/>
                <w:sz w:val="18"/>
                <w:szCs w:val="18"/>
              </w:rPr>
              <w:t>Appropriation</w:t>
            </w:r>
          </w:p>
          <w:p w14:paraId="00C02DA2" w14:textId="77777777" w:rsidR="007831E5" w:rsidRPr="005D6488" w:rsidRDefault="007831E5" w:rsidP="008C432D">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7A35E6A" w14:textId="77777777" w:rsidR="007831E5" w:rsidRPr="005D6488" w:rsidRDefault="007831E5" w:rsidP="008C432D">
            <w:pPr>
              <w:pStyle w:val="xmsonormal"/>
              <w:rPr>
                <w:b/>
                <w:bCs/>
                <w:sz w:val="18"/>
                <w:szCs w:val="18"/>
              </w:rPr>
            </w:pPr>
            <w:r w:rsidRPr="005D6488">
              <w:rPr>
                <w:b/>
                <w:bCs/>
                <w:sz w:val="18"/>
                <w:szCs w:val="18"/>
              </w:rPr>
              <w:t xml:space="preserve">Appropriation </w:t>
            </w:r>
          </w:p>
          <w:p w14:paraId="0169FC0D" w14:textId="77777777" w:rsidR="007831E5" w:rsidRPr="005D6488" w:rsidRDefault="007831E5" w:rsidP="008C432D">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F7411C" w14:textId="77777777" w:rsidR="007831E5" w:rsidRPr="005D6488" w:rsidRDefault="007831E5" w:rsidP="008C432D">
            <w:pPr>
              <w:pStyle w:val="xmsonormal"/>
              <w:rPr>
                <w:sz w:val="18"/>
                <w:szCs w:val="18"/>
              </w:rPr>
            </w:pPr>
            <w:r w:rsidRPr="005D6488">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89A676" w14:textId="77777777" w:rsidR="007831E5" w:rsidRPr="005D6488" w:rsidRDefault="007831E5" w:rsidP="008C432D">
            <w:pPr>
              <w:pStyle w:val="xmsonormal"/>
              <w:rPr>
                <w:sz w:val="18"/>
                <w:szCs w:val="18"/>
              </w:rPr>
            </w:pPr>
            <w:r w:rsidRPr="005D6488">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C3F9A0" w14:textId="77777777" w:rsidR="007831E5" w:rsidRPr="005D6488" w:rsidRDefault="007831E5" w:rsidP="008C432D">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4C333D" w14:textId="77777777" w:rsidR="007831E5" w:rsidRPr="005D6488" w:rsidRDefault="007831E5" w:rsidP="008C432D">
            <w:pPr>
              <w:pStyle w:val="xmsonormal"/>
              <w:rPr>
                <w:sz w:val="18"/>
                <w:szCs w:val="18"/>
              </w:rPr>
            </w:pPr>
            <w:r w:rsidRPr="005D6488">
              <w:rPr>
                <w:b/>
                <w:bCs/>
                <w:sz w:val="18"/>
                <w:szCs w:val="18"/>
              </w:rPr>
              <w:t>Last Budget Action (Date, Resolution)</w:t>
            </w:r>
          </w:p>
        </w:tc>
      </w:tr>
      <w:tr w:rsidR="007831E5" w:rsidRPr="005D6488" w14:paraId="393B8B86" w14:textId="77777777" w:rsidTr="008C432D">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01D3D83" w14:textId="77777777" w:rsidR="007831E5" w:rsidRPr="005D6488" w:rsidRDefault="006C26A3" w:rsidP="008C432D">
            <w:pPr>
              <w:pStyle w:val="xmsonormal"/>
              <w:rPr>
                <w:sz w:val="18"/>
                <w:szCs w:val="18"/>
              </w:rPr>
            </w:pPr>
            <w:r>
              <w:rPr>
                <w:sz w:val="18"/>
                <w:szCs w:val="18"/>
              </w:rPr>
              <w:t>1100</w:t>
            </w:r>
          </w:p>
        </w:tc>
        <w:tc>
          <w:tcPr>
            <w:tcW w:w="1360" w:type="dxa"/>
            <w:tcBorders>
              <w:top w:val="single" w:sz="8" w:space="0" w:color="auto"/>
              <w:left w:val="nil"/>
              <w:bottom w:val="single" w:sz="4" w:space="0" w:color="auto"/>
              <w:right w:val="single" w:sz="4" w:space="0" w:color="auto"/>
            </w:tcBorders>
          </w:tcPr>
          <w:p w14:paraId="2CCDC5A0" w14:textId="77777777" w:rsidR="007831E5" w:rsidRPr="005D6488" w:rsidRDefault="006C26A3" w:rsidP="008C432D">
            <w:pPr>
              <w:pStyle w:val="xmsonormal"/>
              <w:rPr>
                <w:sz w:val="18"/>
                <w:szCs w:val="18"/>
              </w:rPr>
            </w:pPr>
            <w:r>
              <w:rPr>
                <w:sz w:val="18"/>
                <w:szCs w:val="18"/>
              </w:rPr>
              <w:t>TBD</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6D23487D" w14:textId="77777777" w:rsidR="007831E5" w:rsidRPr="005D6488" w:rsidRDefault="006C26A3" w:rsidP="008C432D">
            <w:pPr>
              <w:pStyle w:val="xmsonormal"/>
              <w:rPr>
                <w:sz w:val="18"/>
                <w:szCs w:val="18"/>
              </w:rPr>
            </w:pPr>
            <w:r>
              <w:rPr>
                <w:sz w:val="18"/>
                <w:szCs w:val="18"/>
              </w:rPr>
              <w:t>TBD</w:t>
            </w:r>
            <w:r w:rsidR="007831E5" w:rsidRPr="005D6488">
              <w:rPr>
                <w:sz w:val="18"/>
                <w:szCs w:val="18"/>
              </w:rPr>
              <w:t xml:space="preserve"> </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7DA0DA8B" w14:textId="77777777" w:rsidR="007831E5" w:rsidRPr="005D6488" w:rsidRDefault="006C26A3" w:rsidP="008C432D">
            <w:pPr>
              <w:pStyle w:val="xmsonormal"/>
              <w:rPr>
                <w:sz w:val="18"/>
                <w:szCs w:val="18"/>
              </w:rPr>
            </w:pPr>
            <w:r>
              <w:rPr>
                <w:sz w:val="18"/>
                <w:szCs w:val="18"/>
              </w:rPr>
              <w:t>TBD</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1EECFF82" w14:textId="77777777" w:rsidR="007831E5" w:rsidRPr="005D6488" w:rsidRDefault="006C26A3" w:rsidP="008C432D">
            <w:pPr>
              <w:pStyle w:val="xmsonormal"/>
              <w:rPr>
                <w:sz w:val="18"/>
                <w:szCs w:val="18"/>
              </w:rPr>
            </w:pPr>
            <w:r>
              <w:rPr>
                <w:sz w:val="18"/>
                <w:szCs w:val="18"/>
              </w:rPr>
              <w:t>TBD</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0512DF31" w14:textId="77777777" w:rsidR="007831E5" w:rsidRPr="005D6488" w:rsidRDefault="006C26A3" w:rsidP="008C432D">
            <w:pPr>
              <w:pStyle w:val="xmsonormal"/>
              <w:rPr>
                <w:sz w:val="18"/>
                <w:szCs w:val="18"/>
              </w:rPr>
            </w:pPr>
            <w:r>
              <w:rPr>
                <w:sz w:val="18"/>
                <w:szCs w:val="18"/>
              </w:rPr>
              <w:t>N/A</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400920C9" w14:textId="77777777" w:rsidR="007831E5" w:rsidRPr="005D6488" w:rsidRDefault="006C26A3" w:rsidP="008C432D">
            <w:pPr>
              <w:pStyle w:val="xmsonormal"/>
              <w:rPr>
                <w:sz w:val="18"/>
                <w:szCs w:val="18"/>
              </w:rPr>
            </w:pPr>
            <w:r>
              <w:rPr>
                <w:sz w:val="18"/>
                <w:szCs w:val="18"/>
              </w:rPr>
              <w:t>N/A</w:t>
            </w:r>
          </w:p>
        </w:tc>
      </w:tr>
      <w:bookmarkEnd w:id="3"/>
    </w:tbl>
    <w:p w14:paraId="3C64589D"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70A85D11"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653374DD" w14:textId="77777777" w:rsidR="002304E7" w:rsidRDefault="002304E7" w:rsidP="00E130E8">
      <w:pPr>
        <w:spacing w:after="0" w:line="240" w:lineRule="auto"/>
        <w:jc w:val="both"/>
        <w:rPr>
          <w:rFonts w:ascii="Times New Roman" w:hAnsi="Times New Roman" w:cs="Times New Roman"/>
          <w:sz w:val="24"/>
          <w:szCs w:val="24"/>
        </w:rPr>
      </w:pPr>
    </w:p>
    <w:p w14:paraId="4D67D4BC" w14:textId="0CE8378D" w:rsidR="002304E7" w:rsidRPr="002304E7" w:rsidRDefault="002304E7" w:rsidP="002304E7">
      <w:pPr>
        <w:pStyle w:val="ListParagraph"/>
        <w:numPr>
          <w:ilvl w:val="0"/>
          <w:numId w:val="2"/>
        </w:numPr>
        <w:spacing w:after="0" w:line="240" w:lineRule="auto"/>
        <w:jc w:val="both"/>
        <w:rPr>
          <w:rFonts w:ascii="Times New Roman" w:hAnsi="Times New Roman" w:cs="Times New Roman"/>
          <w:sz w:val="24"/>
          <w:szCs w:val="24"/>
        </w:rPr>
      </w:pPr>
      <w:r w:rsidRPr="002304E7">
        <w:rPr>
          <w:rFonts w:ascii="Times New Roman" w:hAnsi="Times New Roman" w:cs="Times New Roman"/>
          <w:sz w:val="24"/>
          <w:szCs w:val="24"/>
        </w:rPr>
        <w:t xml:space="preserve"> Resolution</w:t>
      </w:r>
    </w:p>
    <w:sectPr w:rsidR="002304E7" w:rsidRPr="002304E7"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83702" w14:textId="77777777" w:rsidR="009A6419" w:rsidRDefault="009A6419" w:rsidP="00944716">
      <w:pPr>
        <w:spacing w:after="0" w:line="240" w:lineRule="auto"/>
      </w:pPr>
      <w:r>
        <w:separator/>
      </w:r>
    </w:p>
  </w:endnote>
  <w:endnote w:type="continuationSeparator" w:id="0">
    <w:p w14:paraId="2CAEC47E" w14:textId="77777777" w:rsidR="009A6419" w:rsidRDefault="009A6419"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6B6A85CF"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E1507E0"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79FC8" w14:textId="77777777" w:rsidR="009A6419" w:rsidRDefault="009A6419" w:rsidP="00944716">
      <w:pPr>
        <w:spacing w:after="0" w:line="240" w:lineRule="auto"/>
      </w:pPr>
      <w:r>
        <w:separator/>
      </w:r>
    </w:p>
  </w:footnote>
  <w:footnote w:type="continuationSeparator" w:id="0">
    <w:p w14:paraId="04B1E54B" w14:textId="77777777" w:rsidR="009A6419" w:rsidRDefault="009A6419"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41EDA"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E0699BC" wp14:editId="2E44773F">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9D2B25"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139F7D56" wp14:editId="689810B9">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2401838"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FEE14AE"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9F7D56"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72401838"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FEE14AE"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2CC68A29" wp14:editId="57AF1186">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97D6E"/>
    <w:multiLevelType w:val="hybridMultilevel"/>
    <w:tmpl w:val="C7A22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C238E0"/>
    <w:multiLevelType w:val="hybridMultilevel"/>
    <w:tmpl w:val="FA68EC9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9449031">
    <w:abstractNumId w:val="0"/>
  </w:num>
  <w:num w:numId="2" w16cid:durableId="951589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4E7"/>
    <w:rsid w:val="00002A11"/>
    <w:rsid w:val="00010CB7"/>
    <w:rsid w:val="00053E86"/>
    <w:rsid w:val="00054EAC"/>
    <w:rsid w:val="00080912"/>
    <w:rsid w:val="00090BB5"/>
    <w:rsid w:val="000922CA"/>
    <w:rsid w:val="000F107D"/>
    <w:rsid w:val="0013721C"/>
    <w:rsid w:val="001B65AC"/>
    <w:rsid w:val="001E1CC6"/>
    <w:rsid w:val="00214FA1"/>
    <w:rsid w:val="002304E7"/>
    <w:rsid w:val="00272BBB"/>
    <w:rsid w:val="002771C9"/>
    <w:rsid w:val="002A58D7"/>
    <w:rsid w:val="002D645B"/>
    <w:rsid w:val="00317368"/>
    <w:rsid w:val="003604E3"/>
    <w:rsid w:val="003B72D8"/>
    <w:rsid w:val="003F3A62"/>
    <w:rsid w:val="00403F08"/>
    <w:rsid w:val="00423C69"/>
    <w:rsid w:val="0044154D"/>
    <w:rsid w:val="00460F6A"/>
    <w:rsid w:val="00474E0B"/>
    <w:rsid w:val="0049139F"/>
    <w:rsid w:val="004C3537"/>
    <w:rsid w:val="004F7416"/>
    <w:rsid w:val="00536394"/>
    <w:rsid w:val="00566D6B"/>
    <w:rsid w:val="0057039C"/>
    <w:rsid w:val="005D6488"/>
    <w:rsid w:val="0061564A"/>
    <w:rsid w:val="00631FEE"/>
    <w:rsid w:val="00651E62"/>
    <w:rsid w:val="006537AD"/>
    <w:rsid w:val="00664E60"/>
    <w:rsid w:val="0069329C"/>
    <w:rsid w:val="006C26A3"/>
    <w:rsid w:val="006C2C61"/>
    <w:rsid w:val="006C4E01"/>
    <w:rsid w:val="007078A3"/>
    <w:rsid w:val="007176DE"/>
    <w:rsid w:val="0073092F"/>
    <w:rsid w:val="007467A8"/>
    <w:rsid w:val="007831E5"/>
    <w:rsid w:val="007A5A53"/>
    <w:rsid w:val="007C2A2F"/>
    <w:rsid w:val="007C7390"/>
    <w:rsid w:val="007D44B9"/>
    <w:rsid w:val="007F55F4"/>
    <w:rsid w:val="0084304C"/>
    <w:rsid w:val="00864FD9"/>
    <w:rsid w:val="00870D51"/>
    <w:rsid w:val="008910EE"/>
    <w:rsid w:val="00893FED"/>
    <w:rsid w:val="00895A52"/>
    <w:rsid w:val="008C59EF"/>
    <w:rsid w:val="008D1D8B"/>
    <w:rsid w:val="008E04BC"/>
    <w:rsid w:val="00944716"/>
    <w:rsid w:val="009A6419"/>
    <w:rsid w:val="009C65FC"/>
    <w:rsid w:val="009C6B20"/>
    <w:rsid w:val="00A30C82"/>
    <w:rsid w:val="00A60317"/>
    <w:rsid w:val="00A70FFA"/>
    <w:rsid w:val="00AA4211"/>
    <w:rsid w:val="00AB20C6"/>
    <w:rsid w:val="00AB5A0F"/>
    <w:rsid w:val="00AC3815"/>
    <w:rsid w:val="00AF5611"/>
    <w:rsid w:val="00B357D7"/>
    <w:rsid w:val="00B62ECE"/>
    <w:rsid w:val="00B675C1"/>
    <w:rsid w:val="00B87012"/>
    <w:rsid w:val="00BA59EE"/>
    <w:rsid w:val="00C01E07"/>
    <w:rsid w:val="00C03622"/>
    <w:rsid w:val="00C410AD"/>
    <w:rsid w:val="00C4327A"/>
    <w:rsid w:val="00CE5765"/>
    <w:rsid w:val="00D109BB"/>
    <w:rsid w:val="00D11B17"/>
    <w:rsid w:val="00D50A40"/>
    <w:rsid w:val="00D83C83"/>
    <w:rsid w:val="00D8673D"/>
    <w:rsid w:val="00DC0AE4"/>
    <w:rsid w:val="00DD0FAB"/>
    <w:rsid w:val="00DD5340"/>
    <w:rsid w:val="00DE05E0"/>
    <w:rsid w:val="00DF1331"/>
    <w:rsid w:val="00E0762A"/>
    <w:rsid w:val="00E130E8"/>
    <w:rsid w:val="00E141DE"/>
    <w:rsid w:val="00E22EC1"/>
    <w:rsid w:val="00E50B89"/>
    <w:rsid w:val="00ED11DD"/>
    <w:rsid w:val="00F35A0E"/>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63BA8"/>
  <w15:docId w15:val="{F6390062-1DA5-4FEA-894E-2812379D6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D8B"/>
    <w:pPr>
      <w:ind w:left="720"/>
      <w:contextualSpacing/>
    </w:pPr>
  </w:style>
  <w:style w:type="paragraph" w:styleId="Revision">
    <w:name w:val="Revision"/>
    <w:hidden/>
    <w:uiPriority w:val="99"/>
    <w:semiHidden/>
    <w:rsid w:val="00C410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Abe Pedroza</dc:creator>
  <cp:lastModifiedBy>Rene Mendez</cp:lastModifiedBy>
  <cp:revision>7</cp:revision>
  <cp:lastPrinted>2017-03-14T15:41:00Z</cp:lastPrinted>
  <dcterms:created xsi:type="dcterms:W3CDTF">2024-11-26T16:11:00Z</dcterms:created>
  <dcterms:modified xsi:type="dcterms:W3CDTF">2024-11-26T22:44:00Z</dcterms:modified>
</cp:coreProperties>
</file>