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95F51"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593A643E" w14:textId="77777777" w:rsidR="003F3A62" w:rsidRPr="003F3A62" w:rsidRDefault="003F3A62" w:rsidP="003F3A62">
      <w:pPr>
        <w:spacing w:line="240" w:lineRule="auto"/>
        <w:jc w:val="both"/>
        <w:rPr>
          <w:rFonts w:ascii="Times New Roman" w:hAnsi="Times New Roman" w:cs="Times New Roman"/>
          <w:b/>
          <w:sz w:val="16"/>
          <w:szCs w:val="16"/>
        </w:rPr>
      </w:pPr>
    </w:p>
    <w:p w14:paraId="302472BE" w14:textId="1F2A0FDE"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631ADF">
        <w:rPr>
          <w:rFonts w:ascii="Times New Roman" w:hAnsi="Times New Roman" w:cs="Times New Roman"/>
          <w:b/>
          <w:sz w:val="24"/>
          <w:szCs w:val="24"/>
        </w:rPr>
        <w:t>DECEMBER</w:t>
      </w:r>
      <w:r w:rsidR="00675B3F">
        <w:rPr>
          <w:rFonts w:ascii="Times New Roman" w:hAnsi="Times New Roman" w:cs="Times New Roman"/>
          <w:b/>
          <w:sz w:val="24"/>
          <w:szCs w:val="24"/>
        </w:rPr>
        <w:t xml:space="preserve"> </w:t>
      </w:r>
      <w:r w:rsidR="00631ADF">
        <w:rPr>
          <w:rFonts w:ascii="Times New Roman" w:hAnsi="Times New Roman" w:cs="Times New Roman"/>
          <w:b/>
          <w:sz w:val="24"/>
          <w:szCs w:val="24"/>
        </w:rPr>
        <w:t>3</w:t>
      </w:r>
      <w:r w:rsidR="00675B3F">
        <w:rPr>
          <w:rFonts w:ascii="Times New Roman" w:hAnsi="Times New Roman" w:cs="Times New Roman"/>
          <w:b/>
          <w:sz w:val="24"/>
          <w:szCs w:val="24"/>
        </w:rPr>
        <w:t>, 2024</w:t>
      </w:r>
      <w:r>
        <w:rPr>
          <w:rFonts w:ascii="Times New Roman" w:hAnsi="Times New Roman" w:cs="Times New Roman"/>
          <w:b/>
          <w:sz w:val="24"/>
          <w:szCs w:val="24"/>
        </w:rPr>
        <w:t xml:space="preserve"> </w:t>
      </w:r>
    </w:p>
    <w:p w14:paraId="0152C329" w14:textId="50D637EC"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675B3F">
        <w:rPr>
          <w:rFonts w:ascii="Times New Roman" w:hAnsi="Times New Roman" w:cs="Times New Roman"/>
          <w:b/>
          <w:sz w:val="24"/>
          <w:szCs w:val="24"/>
        </w:rPr>
        <w:t>COMMUNITY DEVELOPPMENT</w:t>
      </w:r>
    </w:p>
    <w:p w14:paraId="5F15B118" w14:textId="3B619481" w:rsidR="00080912"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675B3F">
        <w:rPr>
          <w:rFonts w:ascii="Times New Roman" w:hAnsi="Times New Roman" w:cs="Times New Roman"/>
          <w:b/>
          <w:sz w:val="24"/>
          <w:szCs w:val="24"/>
        </w:rPr>
        <w:t>LISA BRINTON, DIRECTOR</w:t>
      </w:r>
    </w:p>
    <w:p w14:paraId="4FE193D7" w14:textId="694209C0" w:rsidR="00675B3F" w:rsidRPr="00893FED" w:rsidRDefault="00675B3F"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THROUGH:</w:t>
      </w:r>
      <w:r>
        <w:rPr>
          <w:rFonts w:ascii="Times New Roman" w:hAnsi="Times New Roman" w:cs="Times New Roman"/>
          <w:b/>
          <w:sz w:val="24"/>
          <w:szCs w:val="24"/>
        </w:rPr>
        <w:tab/>
      </w:r>
      <w:r>
        <w:rPr>
          <w:rFonts w:ascii="Times New Roman" w:hAnsi="Times New Roman" w:cs="Times New Roman"/>
          <w:b/>
          <w:sz w:val="24"/>
          <w:szCs w:val="24"/>
        </w:rPr>
        <w:tab/>
        <w:t>GRANT LEONARD, PLANNING MANAGER</w:t>
      </w:r>
    </w:p>
    <w:p w14:paraId="1B88F06A" w14:textId="4FFC1036" w:rsidR="00E141DE" w:rsidRPr="00B829CE" w:rsidRDefault="0061564A" w:rsidP="00B829CE">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bookmarkStart w:id="0" w:name="_Hlk181195481"/>
      <w:r w:rsidR="00B829CE" w:rsidRPr="00B829CE">
        <w:rPr>
          <w:rFonts w:ascii="Times New Roman" w:eastAsia="Times New Roman" w:hAnsi="Times New Roman" w:cs="Times New Roman"/>
          <w:b/>
          <w:sz w:val="24"/>
          <w:szCs w:val="24"/>
        </w:rPr>
        <w:t>AGREEMENT WITH PAGE AND TURNBULL, INC. TO COMPLETE A CITYWIDE HISTORIC RESOURCES SURVEY UPDATE</w:t>
      </w:r>
      <w:r w:rsidR="00B829CE">
        <w:rPr>
          <w:rFonts w:ascii="Times New Roman" w:hAnsi="Times New Roman" w:cs="Times New Roman"/>
          <w:b/>
          <w:sz w:val="24"/>
          <w:szCs w:val="24"/>
        </w:rPr>
        <w:t xml:space="preserve"> </w:t>
      </w:r>
      <w:r w:rsidR="00B829CE" w:rsidRPr="00893FED">
        <w:rPr>
          <w:rFonts w:ascii="Times New Roman" w:hAnsi="Times New Roman" w:cs="Times New Roman"/>
          <w:b/>
          <w:sz w:val="24"/>
          <w:szCs w:val="24"/>
        </w:rPr>
        <w:t xml:space="preserve"> </w:t>
      </w:r>
      <w:bookmarkEnd w:id="0"/>
    </w:p>
    <w:p w14:paraId="6F7BE154"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7E805703"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C9705E7" w14:textId="77777777" w:rsidR="00DE05E0" w:rsidRPr="00893FED" w:rsidRDefault="00DE05E0" w:rsidP="00E130E8">
      <w:pPr>
        <w:spacing w:after="0" w:line="240" w:lineRule="auto"/>
        <w:jc w:val="both"/>
        <w:rPr>
          <w:rFonts w:ascii="Times New Roman" w:hAnsi="Times New Roman" w:cs="Times New Roman"/>
          <w:i/>
          <w:sz w:val="24"/>
          <w:szCs w:val="24"/>
        </w:rPr>
      </w:pPr>
    </w:p>
    <w:p w14:paraId="68CA337A" w14:textId="629BDEC1" w:rsidR="006C4E01" w:rsidRPr="006471A7" w:rsidRDefault="00B829CE" w:rsidP="00E130E8">
      <w:pPr>
        <w:spacing w:after="0" w:line="240" w:lineRule="auto"/>
        <w:jc w:val="both"/>
        <w:rPr>
          <w:rFonts w:ascii="Times New Roman" w:hAnsi="Times New Roman" w:cs="Times New Roman"/>
          <w:iCs/>
          <w:sz w:val="24"/>
          <w:szCs w:val="24"/>
        </w:rPr>
      </w:pPr>
      <w:bookmarkStart w:id="1" w:name="_Hlk181195622"/>
      <w:r w:rsidRPr="00B829CE">
        <w:rPr>
          <w:rFonts w:ascii="Times New Roman" w:hAnsi="Times New Roman" w:cs="Times New Roman"/>
          <w:iCs/>
          <w:sz w:val="24"/>
          <w:szCs w:val="24"/>
        </w:rPr>
        <w:t>A</w:t>
      </w:r>
      <w:r w:rsidR="00D91B79">
        <w:rPr>
          <w:rFonts w:ascii="Times New Roman" w:hAnsi="Times New Roman" w:cs="Times New Roman"/>
          <w:iCs/>
          <w:sz w:val="24"/>
          <w:szCs w:val="24"/>
        </w:rPr>
        <w:t xml:space="preserve"> motion to a</w:t>
      </w:r>
      <w:r w:rsidRPr="00B829CE">
        <w:rPr>
          <w:rFonts w:ascii="Times New Roman" w:hAnsi="Times New Roman" w:cs="Times New Roman"/>
          <w:iCs/>
          <w:sz w:val="24"/>
          <w:szCs w:val="24"/>
        </w:rPr>
        <w:t xml:space="preserve">pprove a </w:t>
      </w:r>
      <w:r w:rsidR="00CB7A09">
        <w:rPr>
          <w:rFonts w:ascii="Times New Roman" w:hAnsi="Times New Roman" w:cs="Times New Roman"/>
          <w:iCs/>
          <w:sz w:val="24"/>
          <w:szCs w:val="24"/>
        </w:rPr>
        <w:t>R</w:t>
      </w:r>
      <w:r w:rsidRPr="00B829CE">
        <w:rPr>
          <w:rFonts w:ascii="Times New Roman" w:hAnsi="Times New Roman" w:cs="Times New Roman"/>
          <w:iCs/>
          <w:sz w:val="24"/>
          <w:szCs w:val="24"/>
        </w:rPr>
        <w:t xml:space="preserve">esolution authorizing the City Manager to </w:t>
      </w:r>
      <w:r w:rsidR="00C460A8">
        <w:rPr>
          <w:rFonts w:ascii="Times New Roman" w:hAnsi="Times New Roman" w:cs="Times New Roman"/>
          <w:iCs/>
          <w:sz w:val="24"/>
          <w:szCs w:val="24"/>
        </w:rPr>
        <w:t xml:space="preserve">negotiate and execute </w:t>
      </w:r>
      <w:r w:rsidRPr="00B829CE">
        <w:rPr>
          <w:rFonts w:ascii="Times New Roman" w:hAnsi="Times New Roman" w:cs="Times New Roman"/>
          <w:iCs/>
          <w:sz w:val="24"/>
          <w:szCs w:val="24"/>
        </w:rPr>
        <w:t>a</w:t>
      </w:r>
      <w:r w:rsidR="00CB7A09">
        <w:rPr>
          <w:rFonts w:ascii="Times New Roman" w:hAnsi="Times New Roman" w:cs="Times New Roman"/>
          <w:iCs/>
          <w:sz w:val="24"/>
          <w:szCs w:val="24"/>
        </w:rPr>
        <w:t>n Agreement for P</w:t>
      </w:r>
      <w:r w:rsidRPr="00B829CE">
        <w:rPr>
          <w:rFonts w:ascii="Times New Roman" w:hAnsi="Times New Roman" w:cs="Times New Roman"/>
          <w:iCs/>
          <w:sz w:val="24"/>
          <w:szCs w:val="24"/>
        </w:rPr>
        <w:t xml:space="preserve">rofessional </w:t>
      </w:r>
      <w:r w:rsidR="00CB7A09">
        <w:rPr>
          <w:rFonts w:ascii="Times New Roman" w:hAnsi="Times New Roman" w:cs="Times New Roman"/>
          <w:iCs/>
          <w:sz w:val="24"/>
          <w:szCs w:val="24"/>
        </w:rPr>
        <w:t>S</w:t>
      </w:r>
      <w:r w:rsidRPr="00B829CE">
        <w:rPr>
          <w:rFonts w:ascii="Times New Roman" w:hAnsi="Times New Roman" w:cs="Times New Roman"/>
          <w:iCs/>
          <w:sz w:val="24"/>
          <w:szCs w:val="24"/>
        </w:rPr>
        <w:t>ervices</w:t>
      </w:r>
      <w:r w:rsidR="00CB7A09">
        <w:rPr>
          <w:rFonts w:ascii="Times New Roman" w:hAnsi="Times New Roman" w:cs="Times New Roman"/>
          <w:iCs/>
          <w:sz w:val="24"/>
          <w:szCs w:val="24"/>
        </w:rPr>
        <w:t xml:space="preserve"> (Agreement)</w:t>
      </w:r>
      <w:r w:rsidRPr="00B829CE">
        <w:rPr>
          <w:rFonts w:ascii="Times New Roman" w:hAnsi="Times New Roman" w:cs="Times New Roman"/>
          <w:iCs/>
          <w:sz w:val="24"/>
          <w:szCs w:val="24"/>
        </w:rPr>
        <w:t xml:space="preserve"> with Page &amp; Turnbull, Inc. </w:t>
      </w:r>
      <w:r w:rsidR="00C460A8" w:rsidRPr="00B829CE">
        <w:rPr>
          <w:rFonts w:ascii="Times New Roman" w:hAnsi="Times New Roman" w:cs="Times New Roman"/>
          <w:iCs/>
          <w:sz w:val="24"/>
          <w:szCs w:val="24"/>
        </w:rPr>
        <w:t>for a Citywide Historic Resources Survey Update</w:t>
      </w:r>
      <w:r w:rsidR="00C460A8">
        <w:rPr>
          <w:rFonts w:ascii="Times New Roman" w:hAnsi="Times New Roman" w:cs="Times New Roman"/>
          <w:iCs/>
          <w:sz w:val="24"/>
          <w:szCs w:val="24"/>
        </w:rPr>
        <w:t xml:space="preserve"> </w:t>
      </w:r>
      <w:r w:rsidR="00CB7A09">
        <w:rPr>
          <w:rFonts w:ascii="Times New Roman" w:hAnsi="Times New Roman" w:cs="Times New Roman"/>
          <w:iCs/>
          <w:sz w:val="24"/>
          <w:szCs w:val="24"/>
        </w:rPr>
        <w:t>in an amount not to exceed $363,954.00</w:t>
      </w:r>
      <w:r w:rsidR="00C460A8">
        <w:rPr>
          <w:rFonts w:ascii="Times New Roman" w:hAnsi="Times New Roman" w:cs="Times New Roman"/>
          <w:iCs/>
          <w:sz w:val="24"/>
          <w:szCs w:val="24"/>
        </w:rPr>
        <w:t xml:space="preserve"> from December 3, </w:t>
      </w:r>
      <w:proofErr w:type="gramStart"/>
      <w:r w:rsidR="00C460A8">
        <w:rPr>
          <w:rFonts w:ascii="Times New Roman" w:hAnsi="Times New Roman" w:cs="Times New Roman"/>
          <w:iCs/>
          <w:sz w:val="24"/>
          <w:szCs w:val="24"/>
        </w:rPr>
        <w:t>2024</w:t>
      </w:r>
      <w:proofErr w:type="gramEnd"/>
      <w:r w:rsidR="00C460A8">
        <w:rPr>
          <w:rFonts w:ascii="Times New Roman" w:hAnsi="Times New Roman" w:cs="Times New Roman"/>
          <w:iCs/>
          <w:sz w:val="24"/>
          <w:szCs w:val="24"/>
        </w:rPr>
        <w:t xml:space="preserve"> to December 31, 2026</w:t>
      </w:r>
      <w:bookmarkEnd w:id="1"/>
      <w:r w:rsidR="00CB7A09">
        <w:rPr>
          <w:rFonts w:ascii="Times New Roman" w:hAnsi="Times New Roman" w:cs="Times New Roman"/>
          <w:iCs/>
          <w:sz w:val="24"/>
          <w:szCs w:val="24"/>
        </w:rPr>
        <w:t>.</w:t>
      </w:r>
    </w:p>
    <w:p w14:paraId="3025B0E1" w14:textId="77777777" w:rsidR="0084304C" w:rsidRPr="00893FED" w:rsidRDefault="0084304C" w:rsidP="00E130E8">
      <w:pPr>
        <w:spacing w:after="0" w:line="240" w:lineRule="auto"/>
        <w:jc w:val="both"/>
        <w:rPr>
          <w:rFonts w:ascii="Times New Roman" w:hAnsi="Times New Roman" w:cs="Times New Roman"/>
          <w:sz w:val="24"/>
          <w:szCs w:val="24"/>
        </w:rPr>
      </w:pPr>
    </w:p>
    <w:p w14:paraId="30FF6E3F"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52353DCE"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2798F2D" w14:textId="547509DB" w:rsidR="0084304C" w:rsidRDefault="00B829CE" w:rsidP="00B829CE">
      <w:pPr>
        <w:spacing w:after="0" w:line="240" w:lineRule="auto"/>
        <w:jc w:val="both"/>
        <w:rPr>
          <w:rFonts w:ascii="Times New Roman" w:hAnsi="Times New Roman" w:cs="Times New Roman"/>
          <w:iCs/>
          <w:sz w:val="24"/>
          <w:szCs w:val="24"/>
        </w:rPr>
      </w:pPr>
      <w:r w:rsidRPr="00B829CE">
        <w:rPr>
          <w:rFonts w:ascii="Times New Roman" w:hAnsi="Times New Roman" w:cs="Times New Roman"/>
          <w:iCs/>
          <w:sz w:val="24"/>
          <w:szCs w:val="24"/>
        </w:rPr>
        <w:t xml:space="preserve">The </w:t>
      </w:r>
      <w:r>
        <w:rPr>
          <w:rFonts w:ascii="Times New Roman" w:hAnsi="Times New Roman" w:cs="Times New Roman"/>
          <w:iCs/>
          <w:sz w:val="24"/>
          <w:szCs w:val="24"/>
        </w:rPr>
        <w:t xml:space="preserve">City’s </w:t>
      </w:r>
      <w:r w:rsidRPr="00B829CE">
        <w:rPr>
          <w:rFonts w:ascii="Times New Roman" w:hAnsi="Times New Roman" w:cs="Times New Roman"/>
          <w:iCs/>
          <w:sz w:val="24"/>
          <w:szCs w:val="24"/>
        </w:rPr>
        <w:t>last comprehensive survey of</w:t>
      </w:r>
      <w:r>
        <w:rPr>
          <w:rFonts w:ascii="Times New Roman" w:hAnsi="Times New Roman" w:cs="Times New Roman"/>
          <w:iCs/>
          <w:sz w:val="24"/>
          <w:szCs w:val="24"/>
        </w:rPr>
        <w:t xml:space="preserve"> historic</w:t>
      </w:r>
      <w:r w:rsidRPr="00B829CE">
        <w:rPr>
          <w:rFonts w:ascii="Times New Roman" w:hAnsi="Times New Roman" w:cs="Times New Roman"/>
          <w:iCs/>
          <w:sz w:val="24"/>
          <w:szCs w:val="24"/>
        </w:rPr>
        <w:t xml:space="preserve"> resources was in 1989, with a review of downtown properties completed in 2016.</w:t>
      </w:r>
      <w:r>
        <w:rPr>
          <w:rFonts w:ascii="Times New Roman" w:hAnsi="Times New Roman" w:cs="Times New Roman"/>
          <w:iCs/>
          <w:sz w:val="24"/>
          <w:szCs w:val="24"/>
        </w:rPr>
        <w:t xml:space="preserve"> An updated Citywide survey of historic resources will identify previously unidentified </w:t>
      </w:r>
      <w:r w:rsidR="00CB7A09">
        <w:rPr>
          <w:rFonts w:ascii="Times New Roman" w:hAnsi="Times New Roman" w:cs="Times New Roman"/>
          <w:iCs/>
          <w:sz w:val="24"/>
          <w:szCs w:val="24"/>
        </w:rPr>
        <w:t xml:space="preserve">historic </w:t>
      </w:r>
      <w:r>
        <w:rPr>
          <w:rFonts w:ascii="Times New Roman" w:hAnsi="Times New Roman" w:cs="Times New Roman"/>
          <w:iCs/>
          <w:sz w:val="24"/>
          <w:szCs w:val="24"/>
        </w:rPr>
        <w:t xml:space="preserve">resources, as well as resources that have become eligible for historic designation since </w:t>
      </w:r>
      <w:r w:rsidR="00181735">
        <w:rPr>
          <w:rFonts w:ascii="Times New Roman" w:hAnsi="Times New Roman" w:cs="Times New Roman"/>
          <w:iCs/>
          <w:sz w:val="24"/>
          <w:szCs w:val="24"/>
        </w:rPr>
        <w:t xml:space="preserve">the </w:t>
      </w:r>
      <w:r>
        <w:rPr>
          <w:rFonts w:ascii="Times New Roman" w:hAnsi="Times New Roman" w:cs="Times New Roman"/>
          <w:iCs/>
          <w:sz w:val="24"/>
          <w:szCs w:val="24"/>
        </w:rPr>
        <w:t xml:space="preserve">last survey was completed in 2016. This </w:t>
      </w:r>
      <w:r w:rsidR="00CB7A09">
        <w:rPr>
          <w:rFonts w:ascii="Times New Roman" w:hAnsi="Times New Roman" w:cs="Times New Roman"/>
          <w:iCs/>
          <w:sz w:val="24"/>
          <w:szCs w:val="24"/>
        </w:rPr>
        <w:t>A</w:t>
      </w:r>
      <w:r>
        <w:rPr>
          <w:rFonts w:ascii="Times New Roman" w:hAnsi="Times New Roman" w:cs="Times New Roman"/>
          <w:iCs/>
          <w:sz w:val="24"/>
          <w:szCs w:val="24"/>
        </w:rPr>
        <w:t>greement will allow the City and its consultant, Page &amp; Turnbull,</w:t>
      </w:r>
      <w:r w:rsidR="001F5D5A">
        <w:rPr>
          <w:rFonts w:ascii="Times New Roman" w:hAnsi="Times New Roman" w:cs="Times New Roman"/>
          <w:iCs/>
          <w:sz w:val="24"/>
          <w:szCs w:val="24"/>
        </w:rPr>
        <w:t xml:space="preserve"> Inc.</w:t>
      </w:r>
      <w:r>
        <w:rPr>
          <w:rFonts w:ascii="Times New Roman" w:hAnsi="Times New Roman" w:cs="Times New Roman"/>
          <w:iCs/>
          <w:sz w:val="24"/>
          <w:szCs w:val="24"/>
        </w:rPr>
        <w:t xml:space="preserve"> to complete an updated Citywide survey of historic resources, </w:t>
      </w:r>
      <w:r w:rsidR="00181735">
        <w:rPr>
          <w:rFonts w:ascii="Times New Roman" w:hAnsi="Times New Roman" w:cs="Times New Roman"/>
          <w:iCs/>
          <w:sz w:val="24"/>
          <w:szCs w:val="24"/>
        </w:rPr>
        <w:t xml:space="preserve">The Agreement’s </w:t>
      </w:r>
      <w:r>
        <w:rPr>
          <w:rFonts w:ascii="Times New Roman" w:hAnsi="Times New Roman" w:cs="Times New Roman"/>
          <w:iCs/>
          <w:sz w:val="24"/>
          <w:szCs w:val="24"/>
        </w:rPr>
        <w:t xml:space="preserve">not to exceed amount </w:t>
      </w:r>
      <w:r w:rsidR="00181735">
        <w:rPr>
          <w:rFonts w:ascii="Times New Roman" w:hAnsi="Times New Roman" w:cs="Times New Roman"/>
          <w:iCs/>
          <w:sz w:val="24"/>
          <w:szCs w:val="24"/>
        </w:rPr>
        <w:t>is</w:t>
      </w:r>
      <w:r>
        <w:rPr>
          <w:rFonts w:ascii="Times New Roman" w:hAnsi="Times New Roman" w:cs="Times New Roman"/>
          <w:iCs/>
          <w:sz w:val="24"/>
          <w:szCs w:val="24"/>
        </w:rPr>
        <w:t xml:space="preserve"> $363,954.00</w:t>
      </w:r>
      <w:r w:rsidR="00181735">
        <w:rPr>
          <w:rFonts w:ascii="Times New Roman" w:hAnsi="Times New Roman" w:cs="Times New Roman"/>
          <w:iCs/>
          <w:sz w:val="24"/>
          <w:szCs w:val="24"/>
        </w:rPr>
        <w:t xml:space="preserve"> with a term </w:t>
      </w:r>
      <w:bookmarkStart w:id="2" w:name="_Hlk182563639"/>
      <w:r w:rsidR="00181735">
        <w:rPr>
          <w:rFonts w:ascii="Times New Roman" w:hAnsi="Times New Roman" w:cs="Times New Roman"/>
          <w:iCs/>
          <w:sz w:val="24"/>
          <w:szCs w:val="24"/>
        </w:rPr>
        <w:t xml:space="preserve">of December 3, </w:t>
      </w:r>
      <w:proofErr w:type="gramStart"/>
      <w:r w:rsidR="00181735">
        <w:rPr>
          <w:rFonts w:ascii="Times New Roman" w:hAnsi="Times New Roman" w:cs="Times New Roman"/>
          <w:iCs/>
          <w:sz w:val="24"/>
          <w:szCs w:val="24"/>
        </w:rPr>
        <w:t>2024</w:t>
      </w:r>
      <w:proofErr w:type="gramEnd"/>
      <w:r w:rsidR="00181735">
        <w:rPr>
          <w:rFonts w:ascii="Times New Roman" w:hAnsi="Times New Roman" w:cs="Times New Roman"/>
          <w:iCs/>
          <w:sz w:val="24"/>
          <w:szCs w:val="24"/>
        </w:rPr>
        <w:t xml:space="preserve"> to December 31, 2026</w:t>
      </w:r>
      <w:r>
        <w:rPr>
          <w:rFonts w:ascii="Times New Roman" w:hAnsi="Times New Roman" w:cs="Times New Roman"/>
          <w:iCs/>
          <w:sz w:val="24"/>
          <w:szCs w:val="24"/>
        </w:rPr>
        <w:t>.</w:t>
      </w:r>
    </w:p>
    <w:bookmarkEnd w:id="2"/>
    <w:p w14:paraId="311239BB" w14:textId="77777777" w:rsidR="00B829CE" w:rsidRPr="00893FED" w:rsidRDefault="00B829CE" w:rsidP="00B829CE">
      <w:pPr>
        <w:spacing w:after="0" w:line="240" w:lineRule="auto"/>
        <w:jc w:val="both"/>
        <w:rPr>
          <w:rFonts w:ascii="Times New Roman" w:hAnsi="Times New Roman" w:cs="Times New Roman"/>
          <w:sz w:val="24"/>
          <w:szCs w:val="24"/>
          <w:u w:val="single"/>
        </w:rPr>
      </w:pPr>
    </w:p>
    <w:p w14:paraId="1C769754"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6B39FE3D" w14:textId="77777777" w:rsidR="00372A66" w:rsidRDefault="00372A66" w:rsidP="00D11B17">
      <w:pPr>
        <w:spacing w:after="0" w:line="240" w:lineRule="auto"/>
        <w:jc w:val="both"/>
        <w:rPr>
          <w:rFonts w:ascii="Times New Roman" w:hAnsi="Times New Roman" w:cs="Times New Roman"/>
          <w:iCs/>
          <w:sz w:val="24"/>
          <w:szCs w:val="24"/>
          <w:highlight w:val="yellow"/>
        </w:rPr>
      </w:pPr>
      <w:bookmarkStart w:id="3" w:name="_Hlk181175132"/>
    </w:p>
    <w:p w14:paraId="543FDF4A" w14:textId="63D9411A" w:rsidR="00372A66" w:rsidRDefault="00372A66"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 of Salinas has a rich and diverse history and there are multiple historic building</w:t>
      </w:r>
      <w:r w:rsidR="00CB7A09">
        <w:rPr>
          <w:rFonts w:ascii="Times New Roman" w:hAnsi="Times New Roman" w:cs="Times New Roman"/>
          <w:iCs/>
          <w:sz w:val="24"/>
          <w:szCs w:val="24"/>
        </w:rPr>
        <w:t>s</w:t>
      </w:r>
      <w:r>
        <w:rPr>
          <w:rFonts w:ascii="Times New Roman" w:hAnsi="Times New Roman" w:cs="Times New Roman"/>
          <w:iCs/>
          <w:sz w:val="24"/>
          <w:szCs w:val="24"/>
        </w:rPr>
        <w:t xml:space="preserve"> and other resources representing the different elements of the City’s history. </w:t>
      </w:r>
      <w:r w:rsidRPr="00372A66">
        <w:rPr>
          <w:rFonts w:ascii="Times New Roman" w:hAnsi="Times New Roman" w:cs="Times New Roman"/>
          <w:iCs/>
          <w:sz w:val="24"/>
          <w:szCs w:val="24"/>
        </w:rPr>
        <w:t xml:space="preserve">Many homes and other buildings provide a physical connection to Salinas’ culture and its literature, agriculture, the labor movement, and other historical moments. Along with these historic ties, Salinas is home to buildings representing </w:t>
      </w:r>
      <w:r w:rsidR="00CD3A91">
        <w:rPr>
          <w:rFonts w:ascii="Times New Roman" w:hAnsi="Times New Roman" w:cs="Times New Roman"/>
          <w:iCs/>
          <w:sz w:val="24"/>
          <w:szCs w:val="24"/>
        </w:rPr>
        <w:t xml:space="preserve">architectural </w:t>
      </w:r>
      <w:r w:rsidRPr="00372A66">
        <w:rPr>
          <w:rFonts w:ascii="Times New Roman" w:hAnsi="Times New Roman" w:cs="Times New Roman"/>
          <w:iCs/>
          <w:sz w:val="24"/>
          <w:szCs w:val="24"/>
        </w:rPr>
        <w:t xml:space="preserve">styles such as Art Deco, Modern, and other early 20th-century architectural movements. </w:t>
      </w:r>
      <w:r>
        <w:rPr>
          <w:rFonts w:ascii="Times New Roman" w:hAnsi="Times New Roman" w:cs="Times New Roman"/>
          <w:iCs/>
          <w:sz w:val="24"/>
          <w:szCs w:val="24"/>
        </w:rPr>
        <w:t xml:space="preserve"> </w:t>
      </w:r>
    </w:p>
    <w:p w14:paraId="2A4247AC" w14:textId="77777777" w:rsidR="00372A66" w:rsidRDefault="00372A66" w:rsidP="00D11B17">
      <w:pPr>
        <w:spacing w:after="0" w:line="240" w:lineRule="auto"/>
        <w:jc w:val="both"/>
        <w:rPr>
          <w:rFonts w:ascii="Times New Roman" w:hAnsi="Times New Roman" w:cs="Times New Roman"/>
          <w:iCs/>
          <w:sz w:val="24"/>
          <w:szCs w:val="24"/>
        </w:rPr>
      </w:pPr>
    </w:p>
    <w:p w14:paraId="38EB79F5" w14:textId="198E9F75" w:rsidR="00372A66" w:rsidRDefault="00372A66" w:rsidP="00D11B17">
      <w:pPr>
        <w:spacing w:after="0" w:line="240" w:lineRule="auto"/>
        <w:jc w:val="both"/>
        <w:rPr>
          <w:rFonts w:ascii="Times New Roman" w:hAnsi="Times New Roman" w:cs="Times New Roman"/>
          <w:iCs/>
          <w:sz w:val="24"/>
          <w:szCs w:val="24"/>
        </w:rPr>
      </w:pPr>
      <w:r w:rsidRPr="00372A66">
        <w:rPr>
          <w:rFonts w:ascii="Times New Roman" w:hAnsi="Times New Roman" w:cs="Times New Roman"/>
          <w:iCs/>
          <w:sz w:val="24"/>
          <w:szCs w:val="24"/>
        </w:rPr>
        <w:t>With over 30 years passing since the comprehensive 1989 Survey</w:t>
      </w:r>
      <w:r w:rsidR="00CD3A91">
        <w:rPr>
          <w:rFonts w:ascii="Times New Roman" w:hAnsi="Times New Roman" w:cs="Times New Roman"/>
          <w:iCs/>
          <w:sz w:val="24"/>
          <w:szCs w:val="24"/>
        </w:rPr>
        <w:t>,</w:t>
      </w:r>
      <w:r w:rsidRPr="00372A66">
        <w:rPr>
          <w:rFonts w:ascii="Times New Roman" w:hAnsi="Times New Roman" w:cs="Times New Roman"/>
          <w:iCs/>
          <w:sz w:val="24"/>
          <w:szCs w:val="24"/>
        </w:rPr>
        <w:t xml:space="preserve"> and </w:t>
      </w:r>
      <w:r w:rsidR="00CB7A09">
        <w:rPr>
          <w:rFonts w:ascii="Times New Roman" w:hAnsi="Times New Roman" w:cs="Times New Roman"/>
          <w:iCs/>
          <w:sz w:val="24"/>
          <w:szCs w:val="24"/>
        </w:rPr>
        <w:t>eight (</w:t>
      </w:r>
      <w:r w:rsidRPr="00372A66">
        <w:rPr>
          <w:rFonts w:ascii="Times New Roman" w:hAnsi="Times New Roman" w:cs="Times New Roman"/>
          <w:iCs/>
          <w:sz w:val="24"/>
          <w:szCs w:val="24"/>
        </w:rPr>
        <w:t>8</w:t>
      </w:r>
      <w:r w:rsidR="00CB7A09">
        <w:rPr>
          <w:rFonts w:ascii="Times New Roman" w:hAnsi="Times New Roman" w:cs="Times New Roman"/>
          <w:iCs/>
          <w:sz w:val="24"/>
          <w:szCs w:val="24"/>
        </w:rPr>
        <w:t>)</w:t>
      </w:r>
      <w:r w:rsidRPr="00372A66">
        <w:rPr>
          <w:rFonts w:ascii="Times New Roman" w:hAnsi="Times New Roman" w:cs="Times New Roman"/>
          <w:iCs/>
          <w:sz w:val="24"/>
          <w:szCs w:val="24"/>
        </w:rPr>
        <w:t xml:space="preserve"> years since the downtown </w:t>
      </w:r>
      <w:r w:rsidR="00CB7A09">
        <w:rPr>
          <w:rFonts w:ascii="Times New Roman" w:hAnsi="Times New Roman" w:cs="Times New Roman"/>
          <w:iCs/>
          <w:sz w:val="24"/>
          <w:szCs w:val="24"/>
        </w:rPr>
        <w:t>property S</w:t>
      </w:r>
      <w:r w:rsidRPr="00372A66">
        <w:rPr>
          <w:rFonts w:ascii="Times New Roman" w:hAnsi="Times New Roman" w:cs="Times New Roman"/>
          <w:iCs/>
          <w:sz w:val="24"/>
          <w:szCs w:val="24"/>
        </w:rPr>
        <w:t>urvey, the City is interested in exploring a new effort to fully catalog historic structures in Salinas. A citywide historic resources survey serves as a tool for identifying, recording, and evaluating cultural resources, including buildings, structures, objects, sites.</w:t>
      </w:r>
    </w:p>
    <w:p w14:paraId="273E6739" w14:textId="77777777" w:rsidR="00372A66" w:rsidRDefault="00372A66" w:rsidP="00D11B17">
      <w:pPr>
        <w:spacing w:after="0" w:line="240" w:lineRule="auto"/>
        <w:jc w:val="both"/>
        <w:rPr>
          <w:rFonts w:ascii="Times New Roman" w:hAnsi="Times New Roman" w:cs="Times New Roman"/>
          <w:iCs/>
          <w:sz w:val="24"/>
          <w:szCs w:val="24"/>
        </w:rPr>
      </w:pPr>
    </w:p>
    <w:p w14:paraId="7B8241D0" w14:textId="0A5EF84C" w:rsidR="00372A66" w:rsidRDefault="00372A66"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Developing an updated Citywide survey of historic resources supports the General Plans goals and policies related to historic preservation,</w:t>
      </w:r>
      <w:r w:rsidR="005A7126">
        <w:rPr>
          <w:rFonts w:ascii="Times New Roman" w:hAnsi="Times New Roman" w:cs="Times New Roman"/>
          <w:iCs/>
          <w:sz w:val="24"/>
          <w:szCs w:val="24"/>
        </w:rPr>
        <w:t xml:space="preserve"> </w:t>
      </w:r>
      <w:r>
        <w:rPr>
          <w:rFonts w:ascii="Times New Roman" w:hAnsi="Times New Roman" w:cs="Times New Roman"/>
          <w:iCs/>
          <w:sz w:val="24"/>
          <w:szCs w:val="24"/>
        </w:rPr>
        <w:t>support</w:t>
      </w:r>
      <w:r w:rsidR="005A7126">
        <w:rPr>
          <w:rFonts w:ascii="Times New Roman" w:hAnsi="Times New Roman" w:cs="Times New Roman"/>
          <w:iCs/>
          <w:sz w:val="24"/>
          <w:szCs w:val="24"/>
        </w:rPr>
        <w:t>s</w:t>
      </w:r>
      <w:r>
        <w:rPr>
          <w:rFonts w:ascii="Times New Roman" w:hAnsi="Times New Roman" w:cs="Times New Roman"/>
          <w:iCs/>
          <w:sz w:val="24"/>
          <w:szCs w:val="24"/>
        </w:rPr>
        <w:t xml:space="preserve"> existing historic resource preservation programs, such as the Mills Act</w:t>
      </w:r>
      <w:r w:rsidRPr="00372A66">
        <w:rPr>
          <w:rFonts w:ascii="Times New Roman" w:hAnsi="Times New Roman" w:cs="Times New Roman"/>
          <w:iCs/>
          <w:sz w:val="24"/>
          <w:szCs w:val="24"/>
        </w:rPr>
        <w:t xml:space="preserve"> </w:t>
      </w:r>
      <w:r>
        <w:rPr>
          <w:rFonts w:ascii="Times New Roman" w:hAnsi="Times New Roman" w:cs="Times New Roman"/>
          <w:iCs/>
          <w:sz w:val="24"/>
          <w:szCs w:val="24"/>
        </w:rPr>
        <w:t>program that was approved by Council in June 2024, and support</w:t>
      </w:r>
      <w:r w:rsidR="005A7126">
        <w:rPr>
          <w:rFonts w:ascii="Times New Roman" w:hAnsi="Times New Roman" w:cs="Times New Roman"/>
          <w:iCs/>
          <w:sz w:val="24"/>
          <w:szCs w:val="24"/>
        </w:rPr>
        <w:t>s</w:t>
      </w:r>
      <w:r>
        <w:rPr>
          <w:rFonts w:ascii="Times New Roman" w:hAnsi="Times New Roman" w:cs="Times New Roman"/>
          <w:iCs/>
          <w:sz w:val="24"/>
          <w:szCs w:val="24"/>
        </w:rPr>
        <w:t xml:space="preserve"> historic tourism and education activities. </w:t>
      </w:r>
    </w:p>
    <w:p w14:paraId="29A0871F" w14:textId="77777777" w:rsidR="00372A66" w:rsidRDefault="00372A66" w:rsidP="00D11B17">
      <w:pPr>
        <w:spacing w:after="0" w:line="240" w:lineRule="auto"/>
        <w:jc w:val="both"/>
        <w:rPr>
          <w:rFonts w:ascii="Times New Roman" w:hAnsi="Times New Roman" w:cs="Times New Roman"/>
          <w:iCs/>
          <w:sz w:val="24"/>
          <w:szCs w:val="24"/>
        </w:rPr>
      </w:pPr>
    </w:p>
    <w:p w14:paraId="44084C1B" w14:textId="601F7CF5" w:rsidR="00A84125" w:rsidRPr="00194E21" w:rsidRDefault="00A525A9" w:rsidP="00A84125">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w:t>
      </w:r>
      <w:r w:rsidR="00181735">
        <w:rPr>
          <w:rFonts w:ascii="Times New Roman" w:hAnsi="Times New Roman" w:cs="Times New Roman"/>
          <w:iCs/>
          <w:sz w:val="24"/>
          <w:szCs w:val="24"/>
        </w:rPr>
        <w:t xml:space="preserve"> October </w:t>
      </w:r>
      <w:r>
        <w:rPr>
          <w:rFonts w:ascii="Times New Roman" w:hAnsi="Times New Roman" w:cs="Times New Roman"/>
          <w:iCs/>
          <w:sz w:val="24"/>
          <w:szCs w:val="24"/>
        </w:rPr>
        <w:t>4, 2022,</w:t>
      </w:r>
      <w:r w:rsidR="00181735">
        <w:rPr>
          <w:rFonts w:ascii="Times New Roman" w:hAnsi="Times New Roman" w:cs="Times New Roman"/>
          <w:iCs/>
          <w:sz w:val="24"/>
          <w:szCs w:val="24"/>
        </w:rPr>
        <w:t xml:space="preserve"> the City Council approved Resolution No. </w:t>
      </w:r>
      <w:r>
        <w:rPr>
          <w:rFonts w:ascii="Times New Roman" w:hAnsi="Times New Roman" w:cs="Times New Roman"/>
          <w:iCs/>
          <w:sz w:val="24"/>
          <w:szCs w:val="24"/>
        </w:rPr>
        <w:t>22491 (</w:t>
      </w:r>
      <w:r w:rsidR="00181735">
        <w:rPr>
          <w:rFonts w:ascii="Times New Roman" w:hAnsi="Times New Roman" w:cs="Times New Roman"/>
          <w:iCs/>
          <w:sz w:val="24"/>
          <w:szCs w:val="24"/>
        </w:rPr>
        <w:t>N.C.S</w:t>
      </w:r>
      <w:r>
        <w:rPr>
          <w:rFonts w:ascii="Times New Roman" w:hAnsi="Times New Roman" w:cs="Times New Roman"/>
          <w:iCs/>
          <w:sz w:val="24"/>
          <w:szCs w:val="24"/>
        </w:rPr>
        <w:t>)</w:t>
      </w:r>
      <w:r w:rsidR="00181735">
        <w:rPr>
          <w:rFonts w:ascii="Times New Roman" w:hAnsi="Times New Roman" w:cs="Times New Roman"/>
          <w:iCs/>
          <w:sz w:val="24"/>
          <w:szCs w:val="24"/>
        </w:rPr>
        <w:t xml:space="preserve"> adopting a </w:t>
      </w:r>
      <w:r w:rsidR="0051663F">
        <w:rPr>
          <w:rFonts w:ascii="Times New Roman" w:hAnsi="Times New Roman" w:cs="Times New Roman"/>
          <w:iCs/>
          <w:sz w:val="24"/>
          <w:szCs w:val="24"/>
        </w:rPr>
        <w:t>three-year</w:t>
      </w:r>
      <w:r w:rsidR="00181735">
        <w:rPr>
          <w:rFonts w:ascii="Times New Roman" w:hAnsi="Times New Roman" w:cs="Times New Roman"/>
          <w:iCs/>
          <w:sz w:val="24"/>
          <w:szCs w:val="24"/>
        </w:rPr>
        <w:t xml:space="preserve"> </w:t>
      </w:r>
      <w:r>
        <w:rPr>
          <w:rFonts w:ascii="Times New Roman" w:hAnsi="Times New Roman" w:cs="Times New Roman"/>
          <w:iCs/>
          <w:sz w:val="24"/>
          <w:szCs w:val="24"/>
        </w:rPr>
        <w:t xml:space="preserve">Advanced </w:t>
      </w:r>
      <w:r w:rsidR="00181735">
        <w:rPr>
          <w:rFonts w:ascii="Times New Roman" w:hAnsi="Times New Roman" w:cs="Times New Roman"/>
          <w:iCs/>
          <w:sz w:val="24"/>
          <w:szCs w:val="24"/>
        </w:rPr>
        <w:t xml:space="preserve">Planning and </w:t>
      </w:r>
      <w:r>
        <w:rPr>
          <w:rFonts w:ascii="Times New Roman" w:hAnsi="Times New Roman" w:cs="Times New Roman"/>
          <w:iCs/>
          <w:sz w:val="24"/>
          <w:szCs w:val="24"/>
        </w:rPr>
        <w:t>Current Planning S</w:t>
      </w:r>
      <w:r w:rsidR="00181735">
        <w:rPr>
          <w:rFonts w:ascii="Times New Roman" w:hAnsi="Times New Roman" w:cs="Times New Roman"/>
          <w:iCs/>
          <w:sz w:val="24"/>
          <w:szCs w:val="24"/>
        </w:rPr>
        <w:t>ervices</w:t>
      </w:r>
      <w:r>
        <w:rPr>
          <w:rFonts w:ascii="Times New Roman" w:hAnsi="Times New Roman" w:cs="Times New Roman"/>
          <w:iCs/>
          <w:sz w:val="24"/>
          <w:szCs w:val="24"/>
        </w:rPr>
        <w:t xml:space="preserve"> On Call List</w:t>
      </w:r>
      <w:r w:rsidR="00181735">
        <w:rPr>
          <w:rFonts w:ascii="Times New Roman" w:hAnsi="Times New Roman" w:cs="Times New Roman"/>
          <w:iCs/>
          <w:sz w:val="24"/>
          <w:szCs w:val="24"/>
        </w:rPr>
        <w:t xml:space="preserve">.  </w:t>
      </w:r>
      <w:r w:rsidR="00372A66" w:rsidRPr="00CD3A91">
        <w:rPr>
          <w:rFonts w:ascii="Times New Roman" w:hAnsi="Times New Roman" w:cs="Times New Roman"/>
          <w:iCs/>
          <w:sz w:val="24"/>
          <w:szCs w:val="24"/>
        </w:rPr>
        <w:t>In the summer of 2024, the City requested a proposal for a Citywide Historic Resources Survey from the Page &amp; Turnbull, Inc</w:t>
      </w:r>
      <w:r w:rsidR="00181735">
        <w:rPr>
          <w:rFonts w:ascii="Times New Roman" w:hAnsi="Times New Roman" w:cs="Times New Roman"/>
          <w:iCs/>
          <w:sz w:val="24"/>
          <w:szCs w:val="24"/>
        </w:rPr>
        <w:t xml:space="preserve">, an historic resources consultant from the </w:t>
      </w:r>
      <w:r>
        <w:rPr>
          <w:rFonts w:ascii="Times New Roman" w:hAnsi="Times New Roman" w:cs="Times New Roman"/>
          <w:iCs/>
          <w:sz w:val="24"/>
          <w:szCs w:val="24"/>
        </w:rPr>
        <w:t>approved-On</w:t>
      </w:r>
      <w:r w:rsidR="00181735">
        <w:rPr>
          <w:rFonts w:ascii="Times New Roman" w:hAnsi="Times New Roman" w:cs="Times New Roman"/>
          <w:iCs/>
          <w:sz w:val="24"/>
          <w:szCs w:val="24"/>
        </w:rPr>
        <w:t xml:space="preserve"> Call List.</w:t>
      </w:r>
      <w:bookmarkEnd w:id="3"/>
      <w:r w:rsidR="00181735">
        <w:rPr>
          <w:rFonts w:ascii="Times New Roman" w:hAnsi="Times New Roman" w:cs="Times New Roman"/>
          <w:iCs/>
          <w:sz w:val="24"/>
          <w:szCs w:val="24"/>
        </w:rPr>
        <w:t xml:space="preserve"> </w:t>
      </w:r>
      <w:bookmarkStart w:id="4" w:name="_Hlk182563838"/>
      <w:r w:rsidR="00CD3A91">
        <w:rPr>
          <w:rFonts w:ascii="Times New Roman" w:hAnsi="Times New Roman" w:cs="Times New Roman"/>
          <w:iCs/>
          <w:sz w:val="24"/>
          <w:szCs w:val="24"/>
        </w:rPr>
        <w:t xml:space="preserve">The attached proposal from Page and Turnbull </w:t>
      </w:r>
      <w:r w:rsidR="00CD3A91" w:rsidRPr="00BE6D14">
        <w:rPr>
          <w:rFonts w:ascii="Times New Roman" w:hAnsi="Times New Roman" w:cs="Times New Roman"/>
          <w:iCs/>
          <w:sz w:val="24"/>
          <w:szCs w:val="24"/>
        </w:rPr>
        <w:t>(Attachment 3)</w:t>
      </w:r>
      <w:r w:rsidR="00CD3A91">
        <w:rPr>
          <w:rFonts w:ascii="Times New Roman" w:hAnsi="Times New Roman" w:cs="Times New Roman"/>
          <w:iCs/>
          <w:sz w:val="24"/>
          <w:szCs w:val="24"/>
        </w:rPr>
        <w:t xml:space="preserve"> outlines the scope of services and schedule for the Historic Resources Survey, includi</w:t>
      </w:r>
      <w:r w:rsidR="00BE6D14">
        <w:rPr>
          <w:rFonts w:ascii="Times New Roman" w:hAnsi="Times New Roman" w:cs="Times New Roman"/>
          <w:iCs/>
          <w:sz w:val="24"/>
          <w:szCs w:val="24"/>
        </w:rPr>
        <w:t>ng the</w:t>
      </w:r>
      <w:r w:rsidR="00CD3A91">
        <w:rPr>
          <w:rFonts w:ascii="Times New Roman" w:hAnsi="Times New Roman" w:cs="Times New Roman"/>
          <w:iCs/>
          <w:sz w:val="24"/>
          <w:szCs w:val="24"/>
        </w:rPr>
        <w:t xml:space="preserve"> Citywide survey and community engagement. The proposal includes two options, one without a detailed historic context statement (Option A), and one with a detailed historic context statement (Option B). Staff is recommending selecting Option B </w:t>
      </w:r>
      <w:r w:rsidR="00BE6D14">
        <w:rPr>
          <w:rFonts w:ascii="Times New Roman" w:hAnsi="Times New Roman" w:cs="Times New Roman"/>
          <w:iCs/>
          <w:sz w:val="24"/>
          <w:szCs w:val="24"/>
        </w:rPr>
        <w:t>due to the added value of having a comprehensive historic context statement</w:t>
      </w:r>
      <w:r w:rsidR="00762E8C">
        <w:rPr>
          <w:rFonts w:ascii="Times New Roman" w:hAnsi="Times New Roman" w:cs="Times New Roman"/>
          <w:iCs/>
          <w:sz w:val="24"/>
          <w:szCs w:val="24"/>
        </w:rPr>
        <w:t xml:space="preserve"> for the City</w:t>
      </w:r>
      <w:r w:rsidR="00BE6D14">
        <w:rPr>
          <w:rFonts w:ascii="Times New Roman" w:hAnsi="Times New Roman" w:cs="Times New Roman"/>
          <w:iCs/>
          <w:sz w:val="24"/>
          <w:szCs w:val="24"/>
        </w:rPr>
        <w:t>.</w:t>
      </w:r>
      <w:r w:rsidR="00CD3A91">
        <w:rPr>
          <w:rFonts w:ascii="Times New Roman" w:hAnsi="Times New Roman" w:cs="Times New Roman"/>
          <w:iCs/>
          <w:sz w:val="24"/>
          <w:szCs w:val="24"/>
        </w:rPr>
        <w:t xml:space="preserve"> </w:t>
      </w:r>
    </w:p>
    <w:bookmarkEnd w:id="4"/>
    <w:p w14:paraId="36CC3021" w14:textId="77777777" w:rsidR="0049139F" w:rsidRPr="00893FED" w:rsidRDefault="0049139F" w:rsidP="00E130E8">
      <w:pPr>
        <w:spacing w:after="0" w:line="240" w:lineRule="auto"/>
        <w:jc w:val="both"/>
        <w:rPr>
          <w:rFonts w:ascii="Times New Roman" w:hAnsi="Times New Roman" w:cs="Times New Roman"/>
          <w:i/>
          <w:sz w:val="24"/>
          <w:szCs w:val="24"/>
        </w:rPr>
      </w:pPr>
    </w:p>
    <w:p w14:paraId="525F4485"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17175E44"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76880994" w14:textId="77777777" w:rsidR="00DD0FAB" w:rsidRPr="00FB4123" w:rsidRDefault="00DD0FAB" w:rsidP="00E130E8">
      <w:pPr>
        <w:spacing w:after="0" w:line="240" w:lineRule="auto"/>
        <w:jc w:val="both"/>
        <w:rPr>
          <w:rFonts w:ascii="Times New Roman" w:eastAsia="Times New Roman" w:hAnsi="Times New Roman" w:cs="Times New Roman"/>
          <w:iCs/>
          <w:color w:val="000000"/>
          <w:sz w:val="24"/>
          <w:szCs w:val="24"/>
        </w:rPr>
      </w:pPr>
      <w:r w:rsidRPr="00FB4123">
        <w:rPr>
          <w:rFonts w:ascii="Times New Roman" w:eastAsia="Times New Roman" w:hAnsi="Times New Roman" w:cs="Times New Roman"/>
          <w:b/>
          <w:bCs/>
          <w:iCs/>
          <w:color w:val="000000"/>
          <w:sz w:val="24"/>
          <w:szCs w:val="24"/>
        </w:rPr>
        <w:t>Not a Project</w:t>
      </w:r>
      <w:r w:rsidRPr="00FB4123">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1C5752E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D14F908"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08A284D2" w14:textId="77777777" w:rsidR="008910EE" w:rsidRPr="005D6488" w:rsidRDefault="008910EE" w:rsidP="00E130E8">
      <w:pPr>
        <w:spacing w:after="0" w:line="240" w:lineRule="auto"/>
        <w:jc w:val="both"/>
        <w:rPr>
          <w:rFonts w:ascii="Times New Roman" w:hAnsi="Times New Roman" w:cs="Times New Roman"/>
          <w:sz w:val="24"/>
          <w:szCs w:val="24"/>
        </w:rPr>
      </w:pPr>
    </w:p>
    <w:p w14:paraId="625CD4A4" w14:textId="179E99F9" w:rsidR="002A58D7" w:rsidRPr="00C074DF" w:rsidRDefault="00D91B7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t>
      </w:r>
    </w:p>
    <w:p w14:paraId="1E5692C3" w14:textId="77777777" w:rsidR="008910EE" w:rsidRPr="008910EE" w:rsidRDefault="002A58D7" w:rsidP="00E130E8">
      <w:pPr>
        <w:spacing w:after="0" w:line="240" w:lineRule="auto"/>
        <w:jc w:val="both"/>
        <w:rPr>
          <w:rFonts w:ascii="Times New Roman" w:hAnsi="Times New Roman" w:cs="Times New Roman"/>
          <w:i/>
          <w:iCs/>
          <w:sz w:val="24"/>
          <w:szCs w:val="24"/>
          <w:u w:val="single"/>
        </w:rPr>
      </w:pPr>
      <w:r>
        <w:rPr>
          <w:rFonts w:ascii="Times New Roman" w:hAnsi="Times New Roman" w:cs="Times New Roman"/>
          <w:i/>
          <w:iCs/>
          <w:sz w:val="24"/>
          <w:szCs w:val="24"/>
          <w:u w:val="single"/>
        </w:rPr>
        <w:t xml:space="preserve"> </w:t>
      </w:r>
    </w:p>
    <w:p w14:paraId="7A490DFD"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FAAAA3B"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31517512" w14:textId="3FF7A71C" w:rsidR="0044154D" w:rsidRPr="00FB109B" w:rsidRDefault="00C074DF" w:rsidP="00E130E8">
      <w:pPr>
        <w:spacing w:after="0" w:line="240" w:lineRule="auto"/>
        <w:jc w:val="both"/>
        <w:rPr>
          <w:rFonts w:ascii="Times New Roman" w:hAnsi="Times New Roman" w:cs="Times New Roman"/>
          <w:color w:val="000000"/>
          <w:sz w:val="24"/>
          <w:szCs w:val="24"/>
          <w:bdr w:val="none" w:sz="0" w:space="0" w:color="auto" w:frame="1"/>
        </w:rPr>
      </w:pPr>
      <w:r w:rsidRPr="00BE6D14">
        <w:rPr>
          <w:rFonts w:ascii="Times New Roman" w:hAnsi="Times New Roman" w:cs="Times New Roman"/>
          <w:color w:val="000000"/>
          <w:sz w:val="24"/>
          <w:szCs w:val="24"/>
          <w:bdr w:val="none" w:sz="0" w:space="0" w:color="auto" w:frame="1"/>
        </w:rPr>
        <w:t xml:space="preserve">Development of the </w:t>
      </w:r>
      <w:r w:rsidR="00BE6D14" w:rsidRPr="00BE6D14">
        <w:rPr>
          <w:rFonts w:ascii="Times New Roman" w:hAnsi="Times New Roman" w:cs="Times New Roman"/>
          <w:color w:val="000000"/>
          <w:sz w:val="24"/>
          <w:szCs w:val="24"/>
          <w:bdr w:val="none" w:sz="0" w:space="0" w:color="auto" w:frame="1"/>
        </w:rPr>
        <w:t xml:space="preserve">Citywide Historic Resources Survey advances the Effective and Culturally Responsive Government </w:t>
      </w:r>
      <w:r w:rsidR="00762E8C" w:rsidRPr="00BE6D14">
        <w:rPr>
          <w:rFonts w:ascii="Times New Roman" w:hAnsi="Times New Roman" w:cs="Times New Roman"/>
          <w:color w:val="000000"/>
          <w:sz w:val="24"/>
          <w:szCs w:val="24"/>
          <w:bdr w:val="none" w:sz="0" w:space="0" w:color="auto" w:frame="1"/>
        </w:rPr>
        <w:t>Initiative</w:t>
      </w:r>
      <w:r w:rsidR="00BE6D14" w:rsidRPr="00BE6D14">
        <w:rPr>
          <w:rFonts w:ascii="Times New Roman" w:hAnsi="Times New Roman" w:cs="Times New Roman"/>
          <w:color w:val="000000"/>
          <w:sz w:val="24"/>
          <w:szCs w:val="24"/>
          <w:bdr w:val="none" w:sz="0" w:space="0" w:color="auto" w:frame="1"/>
        </w:rPr>
        <w:t xml:space="preserve"> </w:t>
      </w:r>
      <w:r w:rsidR="00FB109B" w:rsidRPr="00BE6D14">
        <w:rPr>
          <w:rFonts w:ascii="Times New Roman" w:hAnsi="Times New Roman" w:cs="Times New Roman"/>
          <w:color w:val="000000"/>
          <w:sz w:val="24"/>
          <w:szCs w:val="24"/>
          <w:bdr w:val="none" w:sz="0" w:space="0" w:color="auto" w:frame="1"/>
        </w:rPr>
        <w:t xml:space="preserve">It also implements the </w:t>
      </w:r>
      <w:r w:rsidR="00BE6D14" w:rsidRPr="00BE6D14">
        <w:rPr>
          <w:rFonts w:ascii="Times New Roman" w:hAnsi="Times New Roman" w:cs="Times New Roman"/>
          <w:color w:val="000000"/>
          <w:sz w:val="24"/>
          <w:szCs w:val="24"/>
          <w:bdr w:val="none" w:sz="0" w:space="0" w:color="auto" w:frame="1"/>
        </w:rPr>
        <w:t xml:space="preserve">General Plan goals and policies related to Historic Preservation. </w:t>
      </w:r>
    </w:p>
    <w:p w14:paraId="1D051300" w14:textId="77777777" w:rsidR="00D50A40" w:rsidRPr="00D50A40" w:rsidRDefault="00D50A40" w:rsidP="00E130E8">
      <w:pPr>
        <w:spacing w:after="0" w:line="240" w:lineRule="auto"/>
        <w:jc w:val="both"/>
        <w:rPr>
          <w:rFonts w:ascii="Times New Roman" w:hAnsi="Times New Roman" w:cs="Times New Roman"/>
          <w:i/>
          <w:sz w:val="24"/>
          <w:szCs w:val="24"/>
        </w:rPr>
      </w:pPr>
    </w:p>
    <w:p w14:paraId="66B6AA3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08ACB0D6" w14:textId="77777777" w:rsidR="00D109BB" w:rsidRDefault="00D109BB" w:rsidP="00D109BB">
      <w:pPr>
        <w:spacing w:after="0" w:line="240" w:lineRule="auto"/>
        <w:jc w:val="both"/>
        <w:rPr>
          <w:rFonts w:ascii="Times New Roman" w:hAnsi="Times New Roman" w:cs="Times New Roman"/>
          <w:sz w:val="24"/>
          <w:szCs w:val="24"/>
          <w:u w:val="single"/>
        </w:rPr>
      </w:pPr>
    </w:p>
    <w:p w14:paraId="6408C5B3" w14:textId="3734C2EE" w:rsidR="00D109BB" w:rsidRPr="00FB109B" w:rsidRDefault="00FB109B" w:rsidP="00D109BB">
      <w:pPr>
        <w:spacing w:after="0" w:line="240" w:lineRule="auto"/>
        <w:jc w:val="both"/>
        <w:rPr>
          <w:rFonts w:ascii="Times New Roman" w:eastAsia="Arial" w:hAnsi="Times New Roman" w:cs="Times New Roman"/>
          <w:iCs/>
          <w:sz w:val="24"/>
          <w:szCs w:val="24"/>
        </w:rPr>
      </w:pPr>
      <w:r w:rsidRPr="00BE6D14">
        <w:rPr>
          <w:rFonts w:ascii="Times New Roman" w:eastAsia="Arial" w:hAnsi="Times New Roman" w:cs="Times New Roman"/>
          <w:iCs/>
          <w:sz w:val="24"/>
          <w:szCs w:val="24"/>
        </w:rPr>
        <w:t>The Community Development Department is leading this effort with close coordination wit</w:t>
      </w:r>
      <w:r w:rsidR="00BE6D14" w:rsidRPr="00BE6D14">
        <w:rPr>
          <w:rFonts w:ascii="Times New Roman" w:eastAsia="Arial" w:hAnsi="Times New Roman" w:cs="Times New Roman"/>
          <w:iCs/>
          <w:sz w:val="24"/>
          <w:szCs w:val="24"/>
        </w:rPr>
        <w:t>h the Historic Resources Board</w:t>
      </w:r>
      <w:r w:rsidRPr="00BE6D14">
        <w:rPr>
          <w:rFonts w:ascii="Times New Roman" w:eastAsia="Arial" w:hAnsi="Times New Roman" w:cs="Times New Roman"/>
          <w:iCs/>
          <w:sz w:val="24"/>
          <w:szCs w:val="24"/>
        </w:rPr>
        <w:t>.</w:t>
      </w:r>
      <w:r w:rsidRPr="00FB109B">
        <w:rPr>
          <w:rFonts w:ascii="Times New Roman" w:eastAsia="Arial" w:hAnsi="Times New Roman" w:cs="Times New Roman"/>
          <w:iCs/>
          <w:sz w:val="24"/>
          <w:szCs w:val="24"/>
        </w:rPr>
        <w:t xml:space="preserve"> </w:t>
      </w:r>
    </w:p>
    <w:p w14:paraId="3F955A90" w14:textId="77777777" w:rsidR="00D109BB" w:rsidRDefault="00D109BB" w:rsidP="00E130E8">
      <w:pPr>
        <w:spacing w:after="0" w:line="240" w:lineRule="auto"/>
        <w:jc w:val="both"/>
        <w:rPr>
          <w:rFonts w:ascii="Times New Roman" w:hAnsi="Times New Roman" w:cs="Times New Roman"/>
          <w:sz w:val="24"/>
          <w:szCs w:val="24"/>
          <w:u w:val="single"/>
        </w:rPr>
      </w:pPr>
    </w:p>
    <w:p w14:paraId="35599731" w14:textId="77777777" w:rsidR="00D91B79" w:rsidRDefault="00D91B79" w:rsidP="00E130E8">
      <w:pPr>
        <w:spacing w:after="0" w:line="240" w:lineRule="auto"/>
        <w:jc w:val="both"/>
        <w:rPr>
          <w:rFonts w:ascii="Times New Roman" w:hAnsi="Times New Roman" w:cs="Times New Roman"/>
          <w:sz w:val="24"/>
          <w:szCs w:val="24"/>
          <w:u w:val="single"/>
        </w:rPr>
      </w:pPr>
    </w:p>
    <w:p w14:paraId="1FA277A0" w14:textId="77777777" w:rsidR="00D91B79" w:rsidRDefault="00D91B79" w:rsidP="00E130E8">
      <w:pPr>
        <w:spacing w:after="0" w:line="240" w:lineRule="auto"/>
        <w:jc w:val="both"/>
        <w:rPr>
          <w:rFonts w:ascii="Times New Roman" w:hAnsi="Times New Roman" w:cs="Times New Roman"/>
          <w:sz w:val="24"/>
          <w:szCs w:val="24"/>
          <w:u w:val="single"/>
        </w:rPr>
      </w:pPr>
    </w:p>
    <w:p w14:paraId="5FC02DC9" w14:textId="77777777" w:rsidR="00080912"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2D838412" w14:textId="77777777" w:rsidR="00CB7A09" w:rsidRDefault="00CB7A09" w:rsidP="00E130E8">
      <w:pPr>
        <w:spacing w:after="0" w:line="240" w:lineRule="auto"/>
        <w:jc w:val="both"/>
        <w:rPr>
          <w:rFonts w:ascii="Times New Roman" w:hAnsi="Times New Roman" w:cs="Times New Roman"/>
          <w:sz w:val="24"/>
          <w:szCs w:val="24"/>
        </w:rPr>
      </w:pPr>
    </w:p>
    <w:p w14:paraId="0FBB755A" w14:textId="43366C0D" w:rsidR="00CB7A09" w:rsidRPr="00893FED" w:rsidRDefault="002E014A" w:rsidP="00E130E8">
      <w:pPr>
        <w:spacing w:after="0" w:line="240" w:lineRule="auto"/>
        <w:jc w:val="both"/>
        <w:rPr>
          <w:rFonts w:ascii="Times New Roman" w:hAnsi="Times New Roman" w:cs="Times New Roman"/>
          <w:sz w:val="24"/>
          <w:szCs w:val="24"/>
          <w:u w:val="single"/>
        </w:rPr>
      </w:pPr>
      <w:r>
        <w:rPr>
          <w:rFonts w:ascii="Times New Roman" w:eastAsia="Arial" w:hAnsi="Times New Roman"/>
          <w:iCs/>
          <w:szCs w:val="24"/>
        </w:rPr>
        <w:t>T</w:t>
      </w:r>
      <w:r>
        <w:rPr>
          <w:rFonts w:ascii="Times New Roman" w:eastAsia="Arial" w:hAnsi="Times New Roman" w:cs="Times New Roman"/>
          <w:iCs/>
          <w:sz w:val="24"/>
          <w:szCs w:val="24"/>
        </w:rPr>
        <w:t>he funding source for</w:t>
      </w:r>
      <w:r w:rsidRPr="00643FA9">
        <w:rPr>
          <w:rFonts w:ascii="Times New Roman" w:eastAsia="Arial" w:hAnsi="Times New Roman" w:cs="Times New Roman"/>
          <w:iCs/>
          <w:sz w:val="24"/>
          <w:szCs w:val="24"/>
        </w:rPr>
        <w:t xml:space="preserve"> this </w:t>
      </w:r>
      <w:r>
        <w:rPr>
          <w:rFonts w:ascii="Times New Roman" w:eastAsia="Arial" w:hAnsi="Times New Roman" w:cs="Times New Roman"/>
          <w:iCs/>
          <w:sz w:val="24"/>
          <w:szCs w:val="24"/>
        </w:rPr>
        <w:t>Agreement is Fund 2513</w:t>
      </w:r>
      <w:r>
        <w:rPr>
          <w:rFonts w:ascii="Times New Roman" w:eastAsia="Arial" w:hAnsi="Times New Roman"/>
          <w:iCs/>
          <w:szCs w:val="24"/>
        </w:rPr>
        <w:t xml:space="preserve"> (General Plan)</w:t>
      </w:r>
      <w:r>
        <w:rPr>
          <w:rFonts w:ascii="Times New Roman" w:eastAsia="Arial" w:hAnsi="Times New Roman" w:cs="Times New Roman"/>
          <w:iCs/>
          <w:sz w:val="24"/>
          <w:szCs w:val="24"/>
        </w:rPr>
        <w:t xml:space="preserve"> </w:t>
      </w:r>
      <w:r w:rsidRPr="00643FA9">
        <w:rPr>
          <w:rFonts w:ascii="Times New Roman" w:eastAsia="Arial" w:hAnsi="Times New Roman" w:cs="Times New Roman"/>
          <w:iCs/>
          <w:sz w:val="24"/>
          <w:szCs w:val="24"/>
        </w:rPr>
        <w:t xml:space="preserve">which is funded </w:t>
      </w:r>
      <w:r>
        <w:rPr>
          <w:rFonts w:ascii="Times New Roman" w:eastAsia="Arial" w:hAnsi="Times New Roman" w:cs="Times New Roman"/>
          <w:iCs/>
          <w:sz w:val="24"/>
          <w:szCs w:val="24"/>
        </w:rPr>
        <w:t>by</w:t>
      </w:r>
      <w:r w:rsidRPr="00643FA9">
        <w:rPr>
          <w:rFonts w:ascii="Times New Roman" w:eastAsia="Arial" w:hAnsi="Times New Roman" w:cs="Times New Roman"/>
          <w:iCs/>
          <w:sz w:val="24"/>
          <w:szCs w:val="24"/>
        </w:rPr>
        <w:t xml:space="preserve"> General Plan/Zoning </w:t>
      </w:r>
      <w:r>
        <w:rPr>
          <w:rFonts w:ascii="Times New Roman" w:eastAsia="Arial" w:hAnsi="Times New Roman" w:cs="Times New Roman"/>
          <w:iCs/>
          <w:sz w:val="24"/>
          <w:szCs w:val="24"/>
        </w:rPr>
        <w:t>M</w:t>
      </w:r>
      <w:r w:rsidRPr="00643FA9">
        <w:rPr>
          <w:rFonts w:ascii="Times New Roman" w:eastAsia="Arial" w:hAnsi="Times New Roman" w:cs="Times New Roman"/>
          <w:iCs/>
          <w:sz w:val="24"/>
          <w:szCs w:val="24"/>
        </w:rPr>
        <w:t xml:space="preserve">aintenance </w:t>
      </w:r>
      <w:r>
        <w:rPr>
          <w:rFonts w:ascii="Times New Roman" w:eastAsia="Arial" w:hAnsi="Times New Roman" w:cs="Times New Roman"/>
          <w:iCs/>
          <w:sz w:val="24"/>
          <w:szCs w:val="24"/>
        </w:rPr>
        <w:t>F</w:t>
      </w:r>
      <w:r w:rsidRPr="00643FA9">
        <w:rPr>
          <w:rFonts w:ascii="Times New Roman" w:eastAsia="Arial" w:hAnsi="Times New Roman" w:cs="Times New Roman"/>
          <w:iCs/>
          <w:sz w:val="24"/>
          <w:szCs w:val="24"/>
        </w:rPr>
        <w:t>ees</w:t>
      </w:r>
      <w:r>
        <w:rPr>
          <w:rFonts w:ascii="Times New Roman" w:eastAsia="Arial" w:hAnsi="Times New Roman" w:cs="Times New Roman"/>
          <w:iCs/>
          <w:sz w:val="24"/>
          <w:szCs w:val="24"/>
        </w:rPr>
        <w:t xml:space="preserve"> collected with building permits.</w:t>
      </w:r>
    </w:p>
    <w:p w14:paraId="14A13F72" w14:textId="77777777" w:rsidR="007831E5" w:rsidRPr="005D6488" w:rsidRDefault="007831E5" w:rsidP="007831E5">
      <w:pPr>
        <w:spacing w:after="0" w:line="240" w:lineRule="auto"/>
        <w:rPr>
          <w:rFonts w:ascii="Times New Roman" w:eastAsia="Arial" w:hAnsi="Times New Roman" w:cs="Times New Roman"/>
          <w:iCs/>
          <w:sz w:val="24"/>
          <w:szCs w:val="24"/>
        </w:rPr>
      </w:pPr>
    </w:p>
    <w:tbl>
      <w:tblPr>
        <w:tblW w:w="0" w:type="auto"/>
        <w:tblCellMar>
          <w:left w:w="0" w:type="dxa"/>
          <w:right w:w="0" w:type="dxa"/>
        </w:tblCellMar>
        <w:tblLook w:val="04A0" w:firstRow="1" w:lastRow="0" w:firstColumn="1" w:lastColumn="0" w:noHBand="0" w:noVBand="1"/>
      </w:tblPr>
      <w:tblGrid>
        <w:gridCol w:w="950"/>
        <w:gridCol w:w="1321"/>
        <w:gridCol w:w="1493"/>
        <w:gridCol w:w="1325"/>
        <w:gridCol w:w="1509"/>
        <w:gridCol w:w="1374"/>
        <w:gridCol w:w="1368"/>
      </w:tblGrid>
      <w:tr w:rsidR="007831E5" w:rsidRPr="005D6488" w14:paraId="2E47E88A" w14:textId="77777777" w:rsidTr="00C460A8">
        <w:trPr>
          <w:trHeight w:val="670"/>
        </w:trPr>
        <w:tc>
          <w:tcPr>
            <w:tcW w:w="9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0BB6FC" w14:textId="77777777" w:rsidR="007831E5" w:rsidRPr="005D6488" w:rsidRDefault="007831E5" w:rsidP="008C432D">
            <w:pPr>
              <w:pStyle w:val="xmsonormal"/>
              <w:rPr>
                <w:b/>
                <w:bCs/>
                <w:sz w:val="18"/>
                <w:szCs w:val="18"/>
              </w:rPr>
            </w:pPr>
            <w:bookmarkStart w:id="5" w:name="_Hlk173162639"/>
            <w:r w:rsidRPr="005D6488">
              <w:rPr>
                <w:b/>
                <w:bCs/>
                <w:sz w:val="18"/>
                <w:szCs w:val="18"/>
              </w:rPr>
              <w:t>Fund</w:t>
            </w:r>
          </w:p>
          <w:p w14:paraId="2177885D" w14:textId="77777777" w:rsidR="007831E5" w:rsidRPr="005D6488" w:rsidRDefault="007831E5" w:rsidP="008C432D">
            <w:pPr>
              <w:pStyle w:val="xmsonormal"/>
              <w:rPr>
                <w:sz w:val="18"/>
                <w:szCs w:val="18"/>
              </w:rPr>
            </w:pPr>
          </w:p>
        </w:tc>
        <w:tc>
          <w:tcPr>
            <w:tcW w:w="1321" w:type="dxa"/>
            <w:tcBorders>
              <w:top w:val="single" w:sz="8" w:space="0" w:color="auto"/>
              <w:left w:val="nil"/>
              <w:bottom w:val="single" w:sz="8" w:space="0" w:color="auto"/>
              <w:right w:val="single" w:sz="4" w:space="0" w:color="auto"/>
            </w:tcBorders>
          </w:tcPr>
          <w:p w14:paraId="01B70EB6" w14:textId="77777777" w:rsidR="007831E5" w:rsidRPr="005D6488" w:rsidRDefault="007831E5" w:rsidP="008C432D">
            <w:pPr>
              <w:pStyle w:val="xmsonormal"/>
              <w:rPr>
                <w:b/>
                <w:bCs/>
                <w:sz w:val="18"/>
                <w:szCs w:val="18"/>
              </w:rPr>
            </w:pPr>
            <w:r w:rsidRPr="005D6488">
              <w:rPr>
                <w:b/>
                <w:bCs/>
                <w:sz w:val="18"/>
                <w:szCs w:val="18"/>
              </w:rPr>
              <w:t>Appropriation</w:t>
            </w:r>
          </w:p>
          <w:p w14:paraId="66BC1510" w14:textId="77777777" w:rsidR="007831E5" w:rsidRPr="005D6488" w:rsidRDefault="007831E5" w:rsidP="008C432D">
            <w:pPr>
              <w:pStyle w:val="xmsonormal"/>
              <w:rPr>
                <w:sz w:val="18"/>
                <w:szCs w:val="18"/>
              </w:rPr>
            </w:pPr>
          </w:p>
        </w:tc>
        <w:tc>
          <w:tcPr>
            <w:tcW w:w="149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880E273" w14:textId="77777777" w:rsidR="007831E5" w:rsidRPr="005D6488" w:rsidRDefault="007831E5" w:rsidP="008C432D">
            <w:pPr>
              <w:pStyle w:val="xmsonormal"/>
              <w:rPr>
                <w:b/>
                <w:bCs/>
                <w:sz w:val="18"/>
                <w:szCs w:val="18"/>
              </w:rPr>
            </w:pPr>
            <w:r w:rsidRPr="005D6488">
              <w:rPr>
                <w:b/>
                <w:bCs/>
                <w:sz w:val="18"/>
                <w:szCs w:val="18"/>
              </w:rPr>
              <w:t xml:space="preserve">Appropriation </w:t>
            </w:r>
          </w:p>
          <w:p w14:paraId="637C4C3D" w14:textId="77777777" w:rsidR="007831E5" w:rsidRPr="005D6488" w:rsidRDefault="007831E5" w:rsidP="008C432D">
            <w:pPr>
              <w:pStyle w:val="xmsonormal"/>
              <w:rPr>
                <w:sz w:val="18"/>
                <w:szCs w:val="18"/>
              </w:rPr>
            </w:pPr>
            <w:r w:rsidRPr="005D6488">
              <w:rPr>
                <w:b/>
                <w:bCs/>
                <w:sz w:val="18"/>
                <w:szCs w:val="18"/>
              </w:rPr>
              <w:t>Name</w:t>
            </w:r>
          </w:p>
        </w:tc>
        <w:tc>
          <w:tcPr>
            <w:tcW w:w="132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85A0AB" w14:textId="77777777" w:rsidR="007831E5" w:rsidRPr="00CC16EB" w:rsidRDefault="007831E5" w:rsidP="008C432D">
            <w:pPr>
              <w:pStyle w:val="xmsonormal"/>
              <w:rPr>
                <w:sz w:val="18"/>
                <w:szCs w:val="18"/>
              </w:rPr>
            </w:pPr>
            <w:r w:rsidRPr="00CC16EB">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719829" w14:textId="77777777" w:rsidR="007831E5" w:rsidRPr="00CC16EB" w:rsidRDefault="007831E5" w:rsidP="008C432D">
            <w:pPr>
              <w:pStyle w:val="xmsonormal"/>
              <w:rPr>
                <w:sz w:val="18"/>
                <w:szCs w:val="18"/>
              </w:rPr>
            </w:pPr>
            <w:r w:rsidRPr="00CC16EB">
              <w:rPr>
                <w:b/>
                <w:bCs/>
                <w:sz w:val="18"/>
                <w:szCs w:val="18"/>
              </w:rPr>
              <w:t>Amount for recommendation</w:t>
            </w:r>
          </w:p>
        </w:tc>
        <w:tc>
          <w:tcPr>
            <w:tcW w:w="137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E74724" w14:textId="77777777" w:rsidR="007831E5" w:rsidRPr="005D6488" w:rsidRDefault="007831E5" w:rsidP="008C432D">
            <w:pPr>
              <w:pStyle w:val="xmsonormal"/>
              <w:rPr>
                <w:sz w:val="18"/>
                <w:szCs w:val="18"/>
              </w:rPr>
            </w:pPr>
            <w:r w:rsidRPr="005D6488">
              <w:rPr>
                <w:b/>
                <w:bCs/>
                <w:sz w:val="18"/>
                <w:szCs w:val="18"/>
              </w:rPr>
              <w:t>FY 24-25 Operating Budget Page</w:t>
            </w:r>
          </w:p>
        </w:tc>
        <w:tc>
          <w:tcPr>
            <w:tcW w:w="13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A11FA5" w14:textId="06135B50" w:rsidR="007831E5" w:rsidRPr="005D6488" w:rsidRDefault="007831E5" w:rsidP="008C432D">
            <w:pPr>
              <w:pStyle w:val="xmsonormal"/>
              <w:rPr>
                <w:sz w:val="18"/>
                <w:szCs w:val="18"/>
              </w:rPr>
            </w:pPr>
            <w:r w:rsidRPr="005D6488">
              <w:rPr>
                <w:b/>
                <w:bCs/>
                <w:sz w:val="18"/>
                <w:szCs w:val="18"/>
              </w:rPr>
              <w:t xml:space="preserve">Last Budget Action (Date, </w:t>
            </w:r>
            <w:proofErr w:type="gramStart"/>
            <w:r w:rsidRPr="005D6488">
              <w:rPr>
                <w:b/>
                <w:bCs/>
                <w:sz w:val="18"/>
                <w:szCs w:val="18"/>
              </w:rPr>
              <w:t>Resolution)</w:t>
            </w:r>
            <w:r w:rsidR="00C460A8">
              <w:rPr>
                <w:b/>
                <w:bCs/>
                <w:sz w:val="18"/>
                <w:szCs w:val="18"/>
              </w:rPr>
              <w:t>*</w:t>
            </w:r>
            <w:proofErr w:type="gramEnd"/>
          </w:p>
        </w:tc>
      </w:tr>
      <w:tr w:rsidR="007831E5" w:rsidRPr="00643FA9" w14:paraId="1E9B2DAA" w14:textId="77777777" w:rsidTr="00C460A8">
        <w:tc>
          <w:tcPr>
            <w:tcW w:w="95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7B0C9AE" w14:textId="22636304" w:rsidR="007831E5" w:rsidRPr="00643FA9" w:rsidRDefault="002E014A" w:rsidP="008C432D">
            <w:pPr>
              <w:pStyle w:val="xmsonormal"/>
              <w:rPr>
                <w:sz w:val="18"/>
                <w:szCs w:val="18"/>
              </w:rPr>
            </w:pPr>
            <w:r>
              <w:rPr>
                <w:sz w:val="18"/>
                <w:szCs w:val="18"/>
              </w:rPr>
              <w:t>2513</w:t>
            </w:r>
          </w:p>
        </w:tc>
        <w:tc>
          <w:tcPr>
            <w:tcW w:w="1321" w:type="dxa"/>
            <w:tcBorders>
              <w:top w:val="single" w:sz="8" w:space="0" w:color="auto"/>
              <w:left w:val="nil"/>
              <w:bottom w:val="single" w:sz="4" w:space="0" w:color="auto"/>
              <w:right w:val="single" w:sz="4" w:space="0" w:color="auto"/>
            </w:tcBorders>
          </w:tcPr>
          <w:p w14:paraId="7435DFFD" w14:textId="2A9A06C1" w:rsidR="007831E5" w:rsidRPr="00643FA9" w:rsidRDefault="00FB109B" w:rsidP="008C432D">
            <w:pPr>
              <w:pStyle w:val="xmsonormal"/>
              <w:rPr>
                <w:sz w:val="18"/>
                <w:szCs w:val="18"/>
              </w:rPr>
            </w:pPr>
            <w:r w:rsidRPr="00643FA9">
              <w:rPr>
                <w:sz w:val="18"/>
                <w:szCs w:val="18"/>
              </w:rPr>
              <w:t>3</w:t>
            </w:r>
            <w:r w:rsidR="007831E5" w:rsidRPr="00643FA9">
              <w:rPr>
                <w:sz w:val="18"/>
                <w:szCs w:val="18"/>
              </w:rPr>
              <w:t>0.</w:t>
            </w:r>
            <w:r w:rsidRPr="00643FA9">
              <w:rPr>
                <w:sz w:val="18"/>
                <w:szCs w:val="18"/>
              </w:rPr>
              <w:t>3</w:t>
            </w:r>
            <w:r w:rsidR="00643FA9" w:rsidRPr="00643FA9">
              <w:rPr>
                <w:sz w:val="18"/>
                <w:szCs w:val="18"/>
              </w:rPr>
              <w:t>701</w:t>
            </w:r>
            <w:r w:rsidR="007831E5" w:rsidRPr="00643FA9">
              <w:rPr>
                <w:sz w:val="18"/>
                <w:szCs w:val="18"/>
              </w:rPr>
              <w:t>-63.5</w:t>
            </w:r>
            <w:r w:rsidR="00643FA9" w:rsidRPr="00643FA9">
              <w:rPr>
                <w:sz w:val="18"/>
                <w:szCs w:val="18"/>
              </w:rPr>
              <w:t>900</w:t>
            </w:r>
          </w:p>
        </w:tc>
        <w:tc>
          <w:tcPr>
            <w:tcW w:w="1493"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51DEED90" w14:textId="64502BEE" w:rsidR="007831E5" w:rsidRPr="00643FA9" w:rsidRDefault="007831E5" w:rsidP="008C432D">
            <w:pPr>
              <w:pStyle w:val="xmsonormal"/>
              <w:rPr>
                <w:sz w:val="18"/>
                <w:szCs w:val="18"/>
              </w:rPr>
            </w:pPr>
            <w:r w:rsidRPr="00643FA9">
              <w:rPr>
                <w:sz w:val="18"/>
                <w:szCs w:val="18"/>
              </w:rPr>
              <w:t>Outside</w:t>
            </w:r>
            <w:r w:rsidR="00643FA9" w:rsidRPr="00643FA9">
              <w:rPr>
                <w:sz w:val="18"/>
                <w:szCs w:val="18"/>
              </w:rPr>
              <w:t xml:space="preserve"> Services Other</w:t>
            </w:r>
            <w:r w:rsidRPr="00643FA9">
              <w:rPr>
                <w:sz w:val="18"/>
                <w:szCs w:val="18"/>
              </w:rPr>
              <w:t xml:space="preserve"> </w:t>
            </w:r>
            <w:r w:rsidR="00FB109B" w:rsidRPr="00643FA9">
              <w:rPr>
                <w:sz w:val="18"/>
                <w:szCs w:val="18"/>
              </w:rPr>
              <w:t>P</w:t>
            </w:r>
            <w:r w:rsidRPr="00643FA9">
              <w:rPr>
                <w:sz w:val="18"/>
                <w:szCs w:val="18"/>
              </w:rPr>
              <w:t>rofessional</w:t>
            </w:r>
            <w:r w:rsidR="00FB109B" w:rsidRPr="00643FA9">
              <w:rPr>
                <w:sz w:val="18"/>
                <w:szCs w:val="18"/>
              </w:rPr>
              <w:t xml:space="preserve"> Services</w:t>
            </w:r>
            <w:r w:rsidRPr="00643FA9">
              <w:rPr>
                <w:sz w:val="18"/>
                <w:szCs w:val="18"/>
              </w:rPr>
              <w:t xml:space="preserve"> </w:t>
            </w:r>
          </w:p>
        </w:tc>
        <w:tc>
          <w:tcPr>
            <w:tcW w:w="1325" w:type="dxa"/>
            <w:tcBorders>
              <w:top w:val="nil"/>
              <w:left w:val="nil"/>
              <w:bottom w:val="single" w:sz="4" w:space="0" w:color="auto"/>
              <w:right w:val="single" w:sz="8" w:space="0" w:color="auto"/>
            </w:tcBorders>
            <w:tcMar>
              <w:top w:w="0" w:type="dxa"/>
              <w:left w:w="108" w:type="dxa"/>
              <w:bottom w:w="0" w:type="dxa"/>
              <w:right w:w="108" w:type="dxa"/>
            </w:tcMar>
            <w:hideMark/>
          </w:tcPr>
          <w:p w14:paraId="704C8281" w14:textId="7664EB3A" w:rsidR="007831E5" w:rsidRPr="00643FA9" w:rsidRDefault="007831E5" w:rsidP="008C432D">
            <w:pPr>
              <w:pStyle w:val="xmsonormal"/>
              <w:rPr>
                <w:sz w:val="18"/>
                <w:szCs w:val="18"/>
              </w:rPr>
            </w:pPr>
            <w:r w:rsidRPr="00643FA9">
              <w:rPr>
                <w:sz w:val="18"/>
                <w:szCs w:val="18"/>
              </w:rPr>
              <w:t>$</w:t>
            </w:r>
            <w:r w:rsidR="002E014A">
              <w:rPr>
                <w:sz w:val="18"/>
                <w:szCs w:val="18"/>
              </w:rPr>
              <w:t>590,095</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42377CDC" w14:textId="18A106D6" w:rsidR="007831E5" w:rsidRPr="00643FA9" w:rsidRDefault="007831E5" w:rsidP="008C432D">
            <w:pPr>
              <w:pStyle w:val="xmsonormal"/>
              <w:rPr>
                <w:sz w:val="18"/>
                <w:szCs w:val="18"/>
              </w:rPr>
            </w:pPr>
            <w:r w:rsidRPr="00643FA9">
              <w:rPr>
                <w:sz w:val="18"/>
                <w:szCs w:val="18"/>
              </w:rPr>
              <w:t>$</w:t>
            </w:r>
            <w:r w:rsidR="00643FA9" w:rsidRPr="00643FA9">
              <w:rPr>
                <w:sz w:val="18"/>
                <w:szCs w:val="18"/>
              </w:rPr>
              <w:t>363</w:t>
            </w:r>
            <w:r w:rsidR="00E846C9" w:rsidRPr="00643FA9">
              <w:rPr>
                <w:sz w:val="18"/>
                <w:szCs w:val="18"/>
              </w:rPr>
              <w:t>,</w:t>
            </w:r>
            <w:r w:rsidR="00643FA9" w:rsidRPr="00643FA9">
              <w:rPr>
                <w:sz w:val="18"/>
                <w:szCs w:val="18"/>
              </w:rPr>
              <w:t>954</w:t>
            </w:r>
          </w:p>
        </w:tc>
        <w:tc>
          <w:tcPr>
            <w:tcW w:w="1374" w:type="dxa"/>
            <w:tcBorders>
              <w:top w:val="nil"/>
              <w:left w:val="nil"/>
              <w:bottom w:val="single" w:sz="4" w:space="0" w:color="auto"/>
              <w:right w:val="single" w:sz="8" w:space="0" w:color="auto"/>
            </w:tcBorders>
            <w:tcMar>
              <w:top w:w="0" w:type="dxa"/>
              <w:left w:w="108" w:type="dxa"/>
              <w:bottom w:w="0" w:type="dxa"/>
              <w:right w:w="108" w:type="dxa"/>
            </w:tcMar>
            <w:hideMark/>
          </w:tcPr>
          <w:p w14:paraId="65BDD046" w14:textId="7219A3C4" w:rsidR="007831E5" w:rsidRPr="00643FA9" w:rsidRDefault="00CB7A09" w:rsidP="008C432D">
            <w:pPr>
              <w:pStyle w:val="xmsonormal"/>
              <w:rPr>
                <w:sz w:val="18"/>
                <w:szCs w:val="18"/>
              </w:rPr>
            </w:pPr>
            <w:r>
              <w:rPr>
                <w:sz w:val="18"/>
                <w:szCs w:val="18"/>
              </w:rPr>
              <w:t xml:space="preserve">Page </w:t>
            </w:r>
            <w:r w:rsidR="00643FA9" w:rsidRPr="00643FA9">
              <w:rPr>
                <w:sz w:val="18"/>
                <w:szCs w:val="18"/>
              </w:rPr>
              <w:t>106</w:t>
            </w:r>
          </w:p>
        </w:tc>
        <w:tc>
          <w:tcPr>
            <w:tcW w:w="1368" w:type="dxa"/>
            <w:tcBorders>
              <w:top w:val="nil"/>
              <w:left w:val="nil"/>
              <w:bottom w:val="single" w:sz="4" w:space="0" w:color="auto"/>
              <w:right w:val="single" w:sz="8" w:space="0" w:color="auto"/>
            </w:tcBorders>
            <w:tcMar>
              <w:top w:w="0" w:type="dxa"/>
              <w:left w:w="108" w:type="dxa"/>
              <w:bottom w:w="0" w:type="dxa"/>
              <w:right w:w="108" w:type="dxa"/>
            </w:tcMar>
            <w:hideMark/>
          </w:tcPr>
          <w:p w14:paraId="3DEBEACA" w14:textId="77777777" w:rsidR="007831E5" w:rsidRPr="00643FA9" w:rsidRDefault="007831E5" w:rsidP="008C432D">
            <w:pPr>
              <w:pStyle w:val="xmsonormal"/>
              <w:rPr>
                <w:sz w:val="18"/>
                <w:szCs w:val="18"/>
              </w:rPr>
            </w:pPr>
            <w:r w:rsidRPr="00643FA9">
              <w:rPr>
                <w:sz w:val="18"/>
                <w:szCs w:val="18"/>
              </w:rPr>
              <w:t>6/11/24, 22979</w:t>
            </w:r>
          </w:p>
        </w:tc>
      </w:tr>
    </w:tbl>
    <w:bookmarkEnd w:id="5"/>
    <w:p w14:paraId="128D50C4" w14:textId="2A25D55A" w:rsidR="00C460A8" w:rsidRPr="005D6488" w:rsidRDefault="00C460A8" w:rsidP="00C460A8">
      <w:pPr>
        <w:rPr>
          <w:rFonts w:ascii="Times New Roman" w:eastAsia="Arial" w:hAnsi="Times New Roman" w:cs="Times New Roman"/>
          <w:iCs/>
          <w:sz w:val="16"/>
          <w:szCs w:val="16"/>
        </w:rPr>
      </w:pPr>
      <w:r w:rsidRPr="005D6488">
        <w:rPr>
          <w:rFonts w:ascii="Times New Roman" w:eastAsia="Arial" w:hAnsi="Times New Roman" w:cs="Times New Roman"/>
          <w:iCs/>
          <w:sz w:val="18"/>
          <w:szCs w:val="18"/>
        </w:rPr>
        <w:t xml:space="preserve">* </w:t>
      </w:r>
      <w:r w:rsidRPr="005D6488">
        <w:rPr>
          <w:rFonts w:ascii="Times New Roman" w:eastAsia="Arial" w:hAnsi="Times New Roman" w:cs="Times New Roman"/>
          <w:iCs/>
          <w:sz w:val="16"/>
          <w:szCs w:val="16"/>
        </w:rPr>
        <w:t>The FY 24-25 Budget was adopted on June 11, 2024.</w:t>
      </w:r>
    </w:p>
    <w:p w14:paraId="52A06B5F" w14:textId="77777777" w:rsidR="00E141DE" w:rsidRPr="00FB109B" w:rsidRDefault="00E141DE" w:rsidP="00E130E8">
      <w:pPr>
        <w:spacing w:after="0" w:line="240" w:lineRule="auto"/>
        <w:jc w:val="both"/>
        <w:rPr>
          <w:rFonts w:ascii="Times New Roman" w:hAnsi="Times New Roman" w:cs="Times New Roman"/>
          <w:iCs/>
          <w:sz w:val="24"/>
          <w:szCs w:val="24"/>
          <w:u w:val="single"/>
        </w:rPr>
      </w:pPr>
    </w:p>
    <w:p w14:paraId="6F44047C"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3FA5EAE5" w14:textId="77777777" w:rsidR="00D2696E" w:rsidRDefault="00D2696E" w:rsidP="00E130E8">
      <w:pPr>
        <w:spacing w:after="0" w:line="240" w:lineRule="auto"/>
        <w:jc w:val="both"/>
        <w:rPr>
          <w:rFonts w:ascii="Times New Roman" w:hAnsi="Times New Roman" w:cs="Times New Roman"/>
          <w:sz w:val="24"/>
          <w:szCs w:val="24"/>
        </w:rPr>
      </w:pPr>
    </w:p>
    <w:p w14:paraId="4D95D764" w14:textId="689A85A9" w:rsidR="00E846C9" w:rsidRDefault="00E846C9" w:rsidP="00E846C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1655F0BE" w14:textId="1307B3BB" w:rsidR="00E846C9" w:rsidRDefault="001F5D5A" w:rsidP="00E846C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Agreement</w:t>
      </w:r>
      <w:r w:rsidR="001F78FF">
        <w:rPr>
          <w:rFonts w:ascii="Times New Roman" w:hAnsi="Times New Roman" w:cs="Times New Roman"/>
          <w:sz w:val="24"/>
          <w:szCs w:val="24"/>
        </w:rPr>
        <w:t xml:space="preserve"> for Professional Services</w:t>
      </w:r>
    </w:p>
    <w:p w14:paraId="3F28B0B3" w14:textId="2FF133CD" w:rsidR="00E846C9" w:rsidRDefault="001F5D5A" w:rsidP="00E846C9">
      <w:pPr>
        <w:pStyle w:val="ListParagraph"/>
        <w:numPr>
          <w:ilvl w:val="0"/>
          <w:numId w:val="1"/>
        </w:numPr>
        <w:spacing w:after="0" w:line="240" w:lineRule="auto"/>
        <w:jc w:val="both"/>
        <w:rPr>
          <w:rFonts w:ascii="Times New Roman" w:hAnsi="Times New Roman" w:cs="Times New Roman"/>
          <w:sz w:val="24"/>
          <w:szCs w:val="24"/>
        </w:rPr>
      </w:pPr>
      <w:bookmarkStart w:id="6" w:name="_Hlk181192070"/>
      <w:r w:rsidRPr="001F5D5A">
        <w:rPr>
          <w:rFonts w:ascii="Times New Roman" w:hAnsi="Times New Roman" w:cs="Times New Roman"/>
          <w:sz w:val="24"/>
          <w:szCs w:val="24"/>
        </w:rPr>
        <w:t>Page &amp; Turnbull</w:t>
      </w:r>
      <w:r w:rsidR="00E846C9" w:rsidRPr="00E846C9">
        <w:rPr>
          <w:rFonts w:ascii="Times New Roman" w:hAnsi="Times New Roman" w:cs="Times New Roman"/>
          <w:sz w:val="24"/>
          <w:szCs w:val="24"/>
        </w:rPr>
        <w:t>, Inc.</w:t>
      </w:r>
      <w:bookmarkEnd w:id="6"/>
      <w:r w:rsidR="00E846C9">
        <w:rPr>
          <w:rFonts w:ascii="Times New Roman" w:hAnsi="Times New Roman" w:cs="Times New Roman"/>
          <w:sz w:val="24"/>
          <w:szCs w:val="24"/>
        </w:rPr>
        <w:t xml:space="preserve"> Proposal</w:t>
      </w:r>
    </w:p>
    <w:p w14:paraId="08DE5A7A" w14:textId="77777777" w:rsidR="00D2696E" w:rsidRPr="00893FED" w:rsidRDefault="00D2696E" w:rsidP="00E130E8">
      <w:pPr>
        <w:spacing w:after="0" w:line="240" w:lineRule="auto"/>
        <w:jc w:val="both"/>
        <w:rPr>
          <w:rFonts w:ascii="Times New Roman" w:hAnsi="Times New Roman" w:cs="Times New Roman"/>
          <w:sz w:val="24"/>
          <w:szCs w:val="24"/>
          <w:u w:val="single"/>
        </w:rPr>
      </w:pPr>
    </w:p>
    <w:sectPr w:rsidR="00D2696E"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F62C8" w14:textId="77777777" w:rsidR="00170390" w:rsidRDefault="00170390" w:rsidP="00944716">
      <w:pPr>
        <w:spacing w:after="0" w:line="240" w:lineRule="auto"/>
      </w:pPr>
      <w:r>
        <w:separator/>
      </w:r>
    </w:p>
  </w:endnote>
  <w:endnote w:type="continuationSeparator" w:id="0">
    <w:p w14:paraId="27669645" w14:textId="77777777" w:rsidR="00170390" w:rsidRDefault="00170390"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0E70E34"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5498070"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B70F8D" w14:textId="77777777" w:rsidR="00170390" w:rsidRDefault="00170390" w:rsidP="00944716">
      <w:pPr>
        <w:spacing w:after="0" w:line="240" w:lineRule="auto"/>
      </w:pPr>
      <w:r>
        <w:separator/>
      </w:r>
    </w:p>
  </w:footnote>
  <w:footnote w:type="continuationSeparator" w:id="0">
    <w:p w14:paraId="5C2BEE51" w14:textId="77777777" w:rsidR="00170390" w:rsidRDefault="00170390"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A8A9"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25A93A71" wp14:editId="6833B5F3">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9C8438"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2D80E42" wp14:editId="55A7D1CB">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2826313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C3A9C7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D80E4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2826313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C3A9C70"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22282E17" wp14:editId="7A7CFDEC">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40A16"/>
    <w:multiLevelType w:val="hybridMultilevel"/>
    <w:tmpl w:val="48E2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22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B3F"/>
    <w:rsid w:val="00002A11"/>
    <w:rsid w:val="00007C90"/>
    <w:rsid w:val="00010CB7"/>
    <w:rsid w:val="00053E86"/>
    <w:rsid w:val="00054EAC"/>
    <w:rsid w:val="00080912"/>
    <w:rsid w:val="00090BB5"/>
    <w:rsid w:val="000922CA"/>
    <w:rsid w:val="000F107D"/>
    <w:rsid w:val="0013721C"/>
    <w:rsid w:val="00170390"/>
    <w:rsid w:val="00181735"/>
    <w:rsid w:val="00194E21"/>
    <w:rsid w:val="001B65AC"/>
    <w:rsid w:val="001F5D5A"/>
    <w:rsid w:val="001F78FF"/>
    <w:rsid w:val="00222E2E"/>
    <w:rsid w:val="0024431E"/>
    <w:rsid w:val="00272BBB"/>
    <w:rsid w:val="002771C9"/>
    <w:rsid w:val="002A58D7"/>
    <w:rsid w:val="002D645B"/>
    <w:rsid w:val="002E014A"/>
    <w:rsid w:val="002E4F1E"/>
    <w:rsid w:val="00372A66"/>
    <w:rsid w:val="00392E8F"/>
    <w:rsid w:val="003F3A62"/>
    <w:rsid w:val="00403F08"/>
    <w:rsid w:val="00423C69"/>
    <w:rsid w:val="0044154D"/>
    <w:rsid w:val="00460F6A"/>
    <w:rsid w:val="00474E0B"/>
    <w:rsid w:val="0049139F"/>
    <w:rsid w:val="004C3537"/>
    <w:rsid w:val="004F7416"/>
    <w:rsid w:val="0051663F"/>
    <w:rsid w:val="00536394"/>
    <w:rsid w:val="00566D6B"/>
    <w:rsid w:val="0057039C"/>
    <w:rsid w:val="0058185B"/>
    <w:rsid w:val="005A7126"/>
    <w:rsid w:val="005D6488"/>
    <w:rsid w:val="0061564A"/>
    <w:rsid w:val="00631ADF"/>
    <w:rsid w:val="00631FEE"/>
    <w:rsid w:val="00643FA9"/>
    <w:rsid w:val="006471A7"/>
    <w:rsid w:val="00651E62"/>
    <w:rsid w:val="00664E60"/>
    <w:rsid w:val="00675B3F"/>
    <w:rsid w:val="0069329C"/>
    <w:rsid w:val="006A5226"/>
    <w:rsid w:val="006C2C61"/>
    <w:rsid w:val="006C4E01"/>
    <w:rsid w:val="007078A3"/>
    <w:rsid w:val="0073092F"/>
    <w:rsid w:val="007467A8"/>
    <w:rsid w:val="00762E8C"/>
    <w:rsid w:val="007831E5"/>
    <w:rsid w:val="007A5A53"/>
    <w:rsid w:val="007C2A2F"/>
    <w:rsid w:val="007C4CD7"/>
    <w:rsid w:val="007C7390"/>
    <w:rsid w:val="007D44B9"/>
    <w:rsid w:val="007F55F4"/>
    <w:rsid w:val="0084304C"/>
    <w:rsid w:val="00864FD9"/>
    <w:rsid w:val="00870D51"/>
    <w:rsid w:val="008910EE"/>
    <w:rsid w:val="00893FED"/>
    <w:rsid w:val="00895A52"/>
    <w:rsid w:val="008C59EF"/>
    <w:rsid w:val="008E04BC"/>
    <w:rsid w:val="00944716"/>
    <w:rsid w:val="009B374F"/>
    <w:rsid w:val="009C65FC"/>
    <w:rsid w:val="009C6B20"/>
    <w:rsid w:val="009F0737"/>
    <w:rsid w:val="00A12797"/>
    <w:rsid w:val="00A30C82"/>
    <w:rsid w:val="00A35AC4"/>
    <w:rsid w:val="00A525A9"/>
    <w:rsid w:val="00A60317"/>
    <w:rsid w:val="00A657F8"/>
    <w:rsid w:val="00A70FFA"/>
    <w:rsid w:val="00A84125"/>
    <w:rsid w:val="00A87491"/>
    <w:rsid w:val="00AA4211"/>
    <w:rsid w:val="00AB20C6"/>
    <w:rsid w:val="00AB3D98"/>
    <w:rsid w:val="00AB5A0F"/>
    <w:rsid w:val="00AC3815"/>
    <w:rsid w:val="00B17D4D"/>
    <w:rsid w:val="00B34459"/>
    <w:rsid w:val="00B357D7"/>
    <w:rsid w:val="00B62ECE"/>
    <w:rsid w:val="00B829CE"/>
    <w:rsid w:val="00BA59EE"/>
    <w:rsid w:val="00BE6D14"/>
    <w:rsid w:val="00C00D3F"/>
    <w:rsid w:val="00C01E07"/>
    <w:rsid w:val="00C03622"/>
    <w:rsid w:val="00C074DF"/>
    <w:rsid w:val="00C15091"/>
    <w:rsid w:val="00C3734C"/>
    <w:rsid w:val="00C4327A"/>
    <w:rsid w:val="00C460A8"/>
    <w:rsid w:val="00CB7A09"/>
    <w:rsid w:val="00CC16EB"/>
    <w:rsid w:val="00CD3A91"/>
    <w:rsid w:val="00CE5765"/>
    <w:rsid w:val="00D109BB"/>
    <w:rsid w:val="00D11B17"/>
    <w:rsid w:val="00D2696E"/>
    <w:rsid w:val="00D45A23"/>
    <w:rsid w:val="00D50A40"/>
    <w:rsid w:val="00D83C83"/>
    <w:rsid w:val="00D8673D"/>
    <w:rsid w:val="00D91B79"/>
    <w:rsid w:val="00DC0AE4"/>
    <w:rsid w:val="00DC2B4C"/>
    <w:rsid w:val="00DD0FAB"/>
    <w:rsid w:val="00DE05E0"/>
    <w:rsid w:val="00DF1331"/>
    <w:rsid w:val="00E0762A"/>
    <w:rsid w:val="00E130E8"/>
    <w:rsid w:val="00E141DE"/>
    <w:rsid w:val="00E22EC1"/>
    <w:rsid w:val="00E50B89"/>
    <w:rsid w:val="00E846C9"/>
    <w:rsid w:val="00E84F01"/>
    <w:rsid w:val="00ED11DD"/>
    <w:rsid w:val="00F3390C"/>
    <w:rsid w:val="00F6747A"/>
    <w:rsid w:val="00F72084"/>
    <w:rsid w:val="00F92C5F"/>
    <w:rsid w:val="00FA6715"/>
    <w:rsid w:val="00FA7D7C"/>
    <w:rsid w:val="00FB109B"/>
    <w:rsid w:val="00FB4123"/>
    <w:rsid w:val="00FB62DD"/>
    <w:rsid w:val="00FE6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CEDD8"/>
  <w15:docId w15:val="{F2630764-14D4-44F4-9F6B-187F0B10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46C9"/>
    <w:pPr>
      <w:ind w:left="720"/>
      <w:contextualSpacing/>
    </w:pPr>
  </w:style>
  <w:style w:type="paragraph" w:styleId="Revision">
    <w:name w:val="Revision"/>
    <w:hidden/>
    <w:uiPriority w:val="99"/>
    <w:semiHidden/>
    <w:rsid w:val="00C460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865</TotalTime>
  <Pages>3</Pages>
  <Words>803</Words>
  <Characters>4581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Grant Leonard</dc:creator>
  <cp:lastModifiedBy>Rene Mendez</cp:lastModifiedBy>
  <cp:revision>42</cp:revision>
  <cp:lastPrinted>2024-11-15T17:06:00Z</cp:lastPrinted>
  <dcterms:created xsi:type="dcterms:W3CDTF">2024-10-29T18:39:00Z</dcterms:created>
  <dcterms:modified xsi:type="dcterms:W3CDTF">2024-11-25T16:48:00Z</dcterms:modified>
</cp:coreProperties>
</file>