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4A68A" w14:textId="77777777" w:rsidR="002676C2" w:rsidRPr="00E37116" w:rsidRDefault="002676C2">
      <w:pPr>
        <w:pStyle w:val="Title"/>
        <w:rPr>
          <w:rFonts w:ascii="Times New Roman" w:hAnsi="Times New Roman"/>
        </w:rPr>
      </w:pPr>
      <w:r w:rsidRPr="00E37116">
        <w:rPr>
          <w:rFonts w:ascii="Times New Roman" w:hAnsi="Times New Roman"/>
        </w:rPr>
        <w:t>SALINAS PLANNING COMMISSION</w:t>
      </w:r>
    </w:p>
    <w:p w14:paraId="47C5C1E4" w14:textId="7E46B361" w:rsidR="002676C2" w:rsidRPr="00E37116" w:rsidRDefault="002676C2">
      <w:pPr>
        <w:pStyle w:val="Subtitle"/>
        <w:rPr>
          <w:rFonts w:ascii="Times New Roman" w:hAnsi="Times New Roman" w:cs="Times New Roman"/>
        </w:rPr>
      </w:pPr>
      <w:r w:rsidRPr="00E37116">
        <w:rPr>
          <w:rFonts w:ascii="Times New Roman" w:hAnsi="Times New Roman" w:cs="Times New Roman"/>
        </w:rPr>
        <w:t>RESOLUTION NO. 20</w:t>
      </w:r>
      <w:r w:rsidR="007E35B0" w:rsidRPr="00E37116">
        <w:rPr>
          <w:rFonts w:ascii="Times New Roman" w:hAnsi="Times New Roman" w:cs="Times New Roman"/>
        </w:rPr>
        <w:t>2</w:t>
      </w:r>
      <w:r w:rsidR="00BF25BC">
        <w:rPr>
          <w:rFonts w:ascii="Times New Roman" w:hAnsi="Times New Roman" w:cs="Times New Roman"/>
        </w:rPr>
        <w:t>4</w:t>
      </w:r>
      <w:r w:rsidRPr="00E37116">
        <w:rPr>
          <w:rFonts w:ascii="Times New Roman" w:hAnsi="Times New Roman" w:cs="Times New Roman"/>
        </w:rPr>
        <w:t>-</w:t>
      </w:r>
      <w:r w:rsidR="00CE112F">
        <w:rPr>
          <w:rFonts w:ascii="Times New Roman" w:hAnsi="Times New Roman" w:cs="Times New Roman"/>
        </w:rPr>
        <w:t>02</w:t>
      </w:r>
    </w:p>
    <w:p w14:paraId="08AC25CB" w14:textId="77777777" w:rsidR="002676C2" w:rsidRPr="00E37116" w:rsidRDefault="002676C2">
      <w:pPr>
        <w:rPr>
          <w:rFonts w:ascii="Times New Roman" w:hAnsi="Times New Roman"/>
        </w:rPr>
      </w:pPr>
    </w:p>
    <w:p w14:paraId="17B1ECEB" w14:textId="2FCF5E78" w:rsidR="00B31489" w:rsidRDefault="00F96861" w:rsidP="00D0444D">
      <w:pPr>
        <w:jc w:val="center"/>
        <w:rPr>
          <w:rFonts w:ascii="Times New Roman" w:hAnsi="Times New Roman"/>
          <w:b/>
          <w:bCs/>
        </w:rPr>
      </w:pPr>
      <w:r w:rsidRPr="00F96861">
        <w:rPr>
          <w:rFonts w:ascii="Times New Roman" w:hAnsi="Times New Roman"/>
          <w:b/>
          <w:bCs/>
        </w:rPr>
        <w:t xml:space="preserve">RESOLUTION RECOMMENDING TO THE SALINAS CITY COUNCIL APPROVAL OF </w:t>
      </w:r>
      <w:r w:rsidR="00D0444D" w:rsidRPr="00DA1C6C">
        <w:rPr>
          <w:rFonts w:ascii="Times New Roman" w:hAnsi="Times New Roman"/>
          <w:b/>
          <w:bCs/>
        </w:rPr>
        <w:t xml:space="preserve">GENERAL PLAN AMENDMENT </w:t>
      </w:r>
      <w:r w:rsidR="00D0444D">
        <w:rPr>
          <w:rFonts w:ascii="Times New Roman" w:hAnsi="Times New Roman"/>
          <w:b/>
          <w:bCs/>
        </w:rPr>
        <w:t xml:space="preserve">(GPA </w:t>
      </w:r>
      <w:r w:rsidR="00D0444D" w:rsidRPr="00DA1C6C">
        <w:rPr>
          <w:rFonts w:ascii="Times New Roman" w:hAnsi="Times New Roman"/>
          <w:b/>
          <w:bCs/>
        </w:rPr>
        <w:t>202</w:t>
      </w:r>
      <w:r w:rsidR="00D0444D">
        <w:rPr>
          <w:rFonts w:ascii="Times New Roman" w:hAnsi="Times New Roman"/>
          <w:b/>
          <w:bCs/>
        </w:rPr>
        <w:t>3</w:t>
      </w:r>
      <w:r w:rsidR="00D0444D" w:rsidRPr="00DA1C6C">
        <w:rPr>
          <w:rFonts w:ascii="Times New Roman" w:hAnsi="Times New Roman"/>
          <w:b/>
          <w:bCs/>
        </w:rPr>
        <w:t>-00</w:t>
      </w:r>
      <w:r w:rsidR="00D0444D">
        <w:rPr>
          <w:rFonts w:ascii="Times New Roman" w:hAnsi="Times New Roman"/>
          <w:b/>
          <w:bCs/>
        </w:rPr>
        <w:t>1), REZONE (RZ 2023-001), CONDITIONAL USE PERMIT (CUP 2022-059), RESUBDIVISION (RS 2022-006), AND MINOR MODIFICATION TO CONDITIONAL USE PERMIT 1977-031 (MM 2022-019)</w:t>
      </w:r>
      <w:r w:rsidR="00D0444D" w:rsidRPr="00DA1C6C">
        <w:rPr>
          <w:rFonts w:ascii="Times New Roman" w:hAnsi="Times New Roman"/>
          <w:b/>
          <w:bCs/>
        </w:rPr>
        <w:t xml:space="preserve">; </w:t>
      </w:r>
      <w:r w:rsidR="00D0444D">
        <w:rPr>
          <w:rFonts w:ascii="Times New Roman" w:hAnsi="Times New Roman"/>
          <w:b/>
          <w:bCs/>
        </w:rPr>
        <w:t>TO CONSTRUCT A 36 UNIT 100% AFFORDABLE SENIOR HOUSING PROJECT LOCATED AT 98 KIP DRIVE</w:t>
      </w:r>
    </w:p>
    <w:p w14:paraId="7E1852C7" w14:textId="77777777" w:rsidR="00D0444D" w:rsidRPr="00F96861" w:rsidRDefault="00D0444D" w:rsidP="00D0444D">
      <w:pPr>
        <w:jc w:val="center"/>
        <w:rPr>
          <w:rFonts w:ascii="Times New Roman" w:hAnsi="Times New Roman"/>
          <w:b/>
          <w:bCs/>
          <w:caps/>
          <w:szCs w:val="24"/>
        </w:rPr>
      </w:pPr>
    </w:p>
    <w:p w14:paraId="411CDE7C" w14:textId="7CFC80D9" w:rsidR="00B31489" w:rsidRPr="00BB2822" w:rsidRDefault="00B31489" w:rsidP="00B31489">
      <w:pPr>
        <w:ind w:firstLine="720"/>
        <w:jc w:val="both"/>
        <w:rPr>
          <w:rFonts w:ascii="Times New Roman" w:hAnsi="Times New Roman"/>
        </w:rPr>
      </w:pPr>
      <w:r w:rsidRPr="00BB2822">
        <w:rPr>
          <w:rFonts w:ascii="Times New Roman" w:hAnsi="Times New Roman"/>
          <w:b/>
        </w:rPr>
        <w:t>WHEREAS</w:t>
      </w:r>
      <w:r w:rsidRPr="00BB2822">
        <w:rPr>
          <w:rFonts w:ascii="Times New Roman" w:hAnsi="Times New Roman"/>
        </w:rPr>
        <w:t xml:space="preserve">, on </w:t>
      </w:r>
      <w:r w:rsidR="0041575F">
        <w:rPr>
          <w:rFonts w:ascii="Times New Roman" w:hAnsi="Times New Roman"/>
        </w:rPr>
        <w:t>February 21, 2024</w:t>
      </w:r>
      <w:r w:rsidRPr="00BB2822">
        <w:rPr>
          <w:rFonts w:ascii="Times New Roman" w:hAnsi="Times New Roman"/>
        </w:rPr>
        <w:t xml:space="preserve">, the Salinas Planning Commission </w:t>
      </w:r>
      <w:r w:rsidR="00DB25F3">
        <w:rPr>
          <w:rFonts w:ascii="Times New Roman" w:hAnsi="Times New Roman"/>
        </w:rPr>
        <w:t xml:space="preserve">at the request of </w:t>
      </w:r>
      <w:r w:rsidR="0041575F" w:rsidRPr="0041575F">
        <w:rPr>
          <w:rFonts w:ascii="Times New Roman" w:hAnsi="Times New Roman"/>
        </w:rPr>
        <w:t xml:space="preserve">CHISPA Incorporated </w:t>
      </w:r>
      <w:r w:rsidRPr="00BB2822">
        <w:rPr>
          <w:rFonts w:ascii="Times New Roman" w:hAnsi="Times New Roman"/>
        </w:rPr>
        <w:t>held a duly noticed public hearing to consider the following applications</w:t>
      </w:r>
      <w:r w:rsidR="005A396C">
        <w:rPr>
          <w:rFonts w:ascii="Times New Roman" w:hAnsi="Times New Roman"/>
        </w:rPr>
        <w:t xml:space="preserve"> for a property located at 98 Kip Drive (Subject Property) in the Public/Semipublic Zoning District (APN</w:t>
      </w:r>
      <w:r w:rsidR="005A396C" w:rsidRPr="00BB2822">
        <w:rPr>
          <w:rFonts w:ascii="Times New Roman" w:hAnsi="Times New Roman"/>
        </w:rPr>
        <w:t>:</w:t>
      </w:r>
      <w:r w:rsidR="005A396C">
        <w:rPr>
          <w:rFonts w:ascii="Times New Roman" w:hAnsi="Times New Roman"/>
        </w:rPr>
        <w:t xml:space="preserve"> 261-661-011-000):</w:t>
      </w:r>
    </w:p>
    <w:p w14:paraId="0B900395" w14:textId="77777777" w:rsidR="00B31489" w:rsidRPr="00BF25BC" w:rsidRDefault="00B31489" w:rsidP="00B31489">
      <w:pPr>
        <w:ind w:firstLine="720"/>
        <w:jc w:val="both"/>
        <w:rPr>
          <w:rFonts w:ascii="Times New Roman" w:hAnsi="Times New Roman"/>
        </w:rPr>
      </w:pPr>
      <w:r w:rsidRPr="00BB2822">
        <w:rPr>
          <w:rFonts w:ascii="Times New Roman" w:hAnsi="Times New Roman"/>
        </w:rPr>
        <w:t xml:space="preserve"> </w:t>
      </w:r>
    </w:p>
    <w:p w14:paraId="5FEF38CF" w14:textId="77777777" w:rsidR="00BF25BC" w:rsidRPr="00BF25BC" w:rsidRDefault="00BF25BC" w:rsidP="00BF25BC">
      <w:pPr>
        <w:pStyle w:val="BodyTextIndent"/>
        <w:numPr>
          <w:ilvl w:val="0"/>
          <w:numId w:val="10"/>
        </w:numPr>
        <w:tabs>
          <w:tab w:val="left" w:pos="-1440"/>
        </w:tabs>
        <w:ind w:hanging="720"/>
        <w:rPr>
          <w:rFonts w:ascii="Times New Roman" w:hAnsi="Times New Roman"/>
          <w:b/>
          <w:bCs/>
          <w:szCs w:val="24"/>
        </w:rPr>
      </w:pPr>
      <w:bookmarkStart w:id="0" w:name="_Hlk153263422"/>
      <w:r w:rsidRPr="00BF25BC">
        <w:rPr>
          <w:rFonts w:ascii="Times New Roman" w:hAnsi="Times New Roman"/>
          <w:bCs/>
          <w:szCs w:val="24"/>
        </w:rPr>
        <w:t>General Plan Amendment 2023-001 (GPA 2023-001); Request to change the General Plan designation of a 0.85-acre portion of a 2.3-acre lot from “Public/Semipublic” to “Residential High Density”;</w:t>
      </w:r>
    </w:p>
    <w:p w14:paraId="77634951" w14:textId="77777777" w:rsidR="00BF25BC" w:rsidRPr="00BF25BC" w:rsidRDefault="00BF25BC" w:rsidP="00BF25BC">
      <w:pPr>
        <w:pStyle w:val="BodyTextIndent"/>
        <w:ind w:left="1080"/>
        <w:rPr>
          <w:rFonts w:ascii="Times New Roman" w:hAnsi="Times New Roman"/>
          <w:b/>
          <w:bCs/>
          <w:szCs w:val="24"/>
        </w:rPr>
      </w:pPr>
    </w:p>
    <w:p w14:paraId="0AA8528B" w14:textId="77777777" w:rsidR="005A396C" w:rsidRDefault="00BF25BC" w:rsidP="005A396C">
      <w:pPr>
        <w:pStyle w:val="BodyTextIndent"/>
        <w:numPr>
          <w:ilvl w:val="0"/>
          <w:numId w:val="10"/>
        </w:numPr>
        <w:tabs>
          <w:tab w:val="left" w:pos="-1440"/>
        </w:tabs>
        <w:ind w:hanging="720"/>
        <w:rPr>
          <w:rFonts w:ascii="Times New Roman" w:hAnsi="Times New Roman"/>
          <w:b/>
          <w:bCs/>
          <w:szCs w:val="24"/>
        </w:rPr>
      </w:pPr>
      <w:r w:rsidRPr="00BF25BC">
        <w:rPr>
          <w:rFonts w:ascii="Times New Roman" w:hAnsi="Times New Roman"/>
          <w:bCs/>
          <w:szCs w:val="24"/>
        </w:rPr>
        <w:t>Rezone 2023-001 (RZ 2023-001); Request to rezone the same above referenced 0.85-acre portion of a 2.3-acre lot from “Public/Semipublic (PS)” to “Residential High Density (R-H-2.1)”;</w:t>
      </w:r>
    </w:p>
    <w:p w14:paraId="767357F7" w14:textId="77777777" w:rsidR="005A396C" w:rsidRDefault="005A396C" w:rsidP="005A396C">
      <w:pPr>
        <w:pStyle w:val="ListParagraph"/>
        <w:rPr>
          <w:rFonts w:ascii="Times New Roman" w:hAnsi="Times New Roman"/>
          <w:bCs/>
          <w:szCs w:val="24"/>
        </w:rPr>
      </w:pPr>
    </w:p>
    <w:p w14:paraId="18DB238C" w14:textId="420284C8" w:rsidR="005A396C" w:rsidRPr="005A396C" w:rsidRDefault="005A396C" w:rsidP="005A396C">
      <w:pPr>
        <w:pStyle w:val="BodyTextIndent"/>
        <w:numPr>
          <w:ilvl w:val="0"/>
          <w:numId w:val="10"/>
        </w:numPr>
        <w:tabs>
          <w:tab w:val="left" w:pos="-1440"/>
        </w:tabs>
        <w:ind w:hanging="720"/>
        <w:rPr>
          <w:rFonts w:ascii="Times New Roman" w:hAnsi="Times New Roman"/>
          <w:b/>
          <w:bCs/>
          <w:szCs w:val="24"/>
        </w:rPr>
      </w:pPr>
      <w:r w:rsidRPr="005A396C">
        <w:rPr>
          <w:rFonts w:ascii="Times New Roman" w:hAnsi="Times New Roman"/>
          <w:bCs/>
          <w:szCs w:val="24"/>
        </w:rPr>
        <w:t>Conditional Use Permit 2022-059 (CUP 2022-059); Request to construct a three story, 36-unit</w:t>
      </w:r>
      <w:r>
        <w:rPr>
          <w:rFonts w:ascii="Times New Roman" w:hAnsi="Times New Roman"/>
          <w:bCs/>
          <w:szCs w:val="24"/>
        </w:rPr>
        <w:t>,</w:t>
      </w:r>
      <w:r w:rsidRPr="005A396C">
        <w:rPr>
          <w:rFonts w:ascii="Times New Roman" w:hAnsi="Times New Roman"/>
          <w:bCs/>
          <w:szCs w:val="24"/>
        </w:rPr>
        <w:t xml:space="preserve"> multifamily residential 100% affordable senior housing Project. The Project consists of 36 units one (1) bedroom units including one (1) manager unit, 31 off-street parking spaces with a five (5) space (14%) parking reduction, concession and waiver requests for usable open space, density, and off-street parking and alternative means of compliance for landscaping along the east property line;</w:t>
      </w:r>
    </w:p>
    <w:p w14:paraId="07935DAF" w14:textId="77777777" w:rsidR="00BF25BC" w:rsidRPr="00BF25BC" w:rsidRDefault="00BF25BC" w:rsidP="00BF25BC">
      <w:pPr>
        <w:pStyle w:val="BodyTextIndent"/>
        <w:ind w:left="1080"/>
        <w:rPr>
          <w:rFonts w:ascii="Times New Roman" w:hAnsi="Times New Roman"/>
          <w:b/>
          <w:bCs/>
          <w:szCs w:val="24"/>
        </w:rPr>
      </w:pPr>
    </w:p>
    <w:p w14:paraId="3B7DA6D7" w14:textId="49A91425" w:rsidR="00BF25BC" w:rsidRPr="00BF25BC" w:rsidRDefault="00BF25BC" w:rsidP="00BF25BC">
      <w:pPr>
        <w:pStyle w:val="BodyTextIndent"/>
        <w:numPr>
          <w:ilvl w:val="0"/>
          <w:numId w:val="10"/>
        </w:numPr>
        <w:tabs>
          <w:tab w:val="left" w:pos="-1440"/>
        </w:tabs>
        <w:ind w:hanging="720"/>
        <w:rPr>
          <w:rFonts w:ascii="Times New Roman" w:hAnsi="Times New Roman"/>
          <w:b/>
          <w:bCs/>
          <w:szCs w:val="24"/>
        </w:rPr>
      </w:pPr>
      <w:r w:rsidRPr="00BF25BC">
        <w:rPr>
          <w:rFonts w:ascii="Times New Roman" w:hAnsi="Times New Roman"/>
          <w:bCs/>
          <w:szCs w:val="24"/>
        </w:rPr>
        <w:t>Resubdivision 2022-006 (RS 2022-006); Request for a parcel map (vesting tentative parcel map) to subdivide a 2.3-acre lot into two (2) lots of 1.45 and 0.85 acres each; and</w:t>
      </w:r>
    </w:p>
    <w:p w14:paraId="5E765CA5" w14:textId="77777777" w:rsidR="00BF25BC" w:rsidRPr="00BF25BC" w:rsidRDefault="00BF25BC" w:rsidP="00BF25BC">
      <w:pPr>
        <w:pStyle w:val="ListParagraph"/>
        <w:rPr>
          <w:rFonts w:ascii="Times New Roman" w:hAnsi="Times New Roman"/>
          <w:bCs/>
        </w:rPr>
      </w:pPr>
    </w:p>
    <w:p w14:paraId="7DCD1E46" w14:textId="0F9C7C3B" w:rsidR="00BF25BC" w:rsidRPr="00BF25BC" w:rsidRDefault="00BF25BC" w:rsidP="00BF25BC">
      <w:pPr>
        <w:pStyle w:val="BodyTextIndent"/>
        <w:numPr>
          <w:ilvl w:val="0"/>
          <w:numId w:val="10"/>
        </w:numPr>
        <w:tabs>
          <w:tab w:val="left" w:pos="-1440"/>
        </w:tabs>
        <w:ind w:hanging="720"/>
        <w:rPr>
          <w:rFonts w:ascii="Times New Roman" w:hAnsi="Times New Roman"/>
          <w:b/>
          <w:bCs/>
          <w:szCs w:val="24"/>
        </w:rPr>
      </w:pPr>
      <w:r w:rsidRPr="00BF25BC">
        <w:rPr>
          <w:rFonts w:ascii="Times New Roman" w:hAnsi="Times New Roman"/>
          <w:bCs/>
          <w:szCs w:val="24"/>
        </w:rPr>
        <w:t>Minor Modification to Conditional Use Permit 1977-031 (MM 2022-019); Request to delete the terms and conditions of Conditional Use Permit 1977-031 (CUP 1977-031),</w:t>
      </w:r>
      <w:r w:rsidR="00D0444D">
        <w:rPr>
          <w:rFonts w:ascii="Times New Roman" w:hAnsi="Times New Roman"/>
          <w:bCs/>
          <w:szCs w:val="24"/>
        </w:rPr>
        <w:t xml:space="preserve"> </w:t>
      </w:r>
      <w:r w:rsidRPr="00BF25BC">
        <w:rPr>
          <w:rFonts w:ascii="Times New Roman" w:hAnsi="Times New Roman"/>
          <w:bCs/>
          <w:szCs w:val="24"/>
        </w:rPr>
        <w:t>from the proposed 0.85-acre lot, which currently applies the entire 2.3-acre lot</w:t>
      </w:r>
      <w:r w:rsidR="005A396C">
        <w:rPr>
          <w:rFonts w:ascii="Times New Roman" w:hAnsi="Times New Roman"/>
          <w:bCs/>
          <w:szCs w:val="24"/>
        </w:rPr>
        <w:t>; and</w:t>
      </w:r>
      <w:r w:rsidRPr="00BF25BC">
        <w:rPr>
          <w:rFonts w:ascii="Times New Roman" w:hAnsi="Times New Roman"/>
          <w:bCs/>
          <w:szCs w:val="24"/>
        </w:rPr>
        <w:t xml:space="preserve"> </w:t>
      </w:r>
    </w:p>
    <w:bookmarkEnd w:id="0"/>
    <w:p w14:paraId="49C67F90" w14:textId="77777777" w:rsidR="00B31489" w:rsidRPr="00E95AD7" w:rsidRDefault="00B31489" w:rsidP="00B31489">
      <w:pPr>
        <w:jc w:val="both"/>
        <w:rPr>
          <w:rFonts w:ascii="Times New Roman" w:hAnsi="Times New Roman"/>
        </w:rPr>
      </w:pPr>
    </w:p>
    <w:p w14:paraId="7DB91ED8" w14:textId="1B33CA5C" w:rsidR="00B31489" w:rsidRPr="00E66D87" w:rsidRDefault="00B31489" w:rsidP="00B31489">
      <w:pPr>
        <w:ind w:firstLine="720"/>
        <w:jc w:val="both"/>
        <w:rPr>
          <w:rFonts w:ascii="Times New Roman" w:hAnsi="Times New Roman"/>
        </w:rPr>
      </w:pPr>
      <w:r w:rsidRPr="00E66D87">
        <w:rPr>
          <w:rFonts w:ascii="Times New Roman" w:hAnsi="Times New Roman"/>
          <w:b/>
        </w:rPr>
        <w:t>WHEREAS</w:t>
      </w:r>
      <w:r w:rsidRPr="00E66D87">
        <w:rPr>
          <w:rFonts w:ascii="Times New Roman" w:hAnsi="Times New Roman"/>
        </w:rPr>
        <w:t xml:space="preserve">, the Planning Commission weighed the evidence presented at the </w:t>
      </w:r>
      <w:r w:rsidR="0041575F">
        <w:rPr>
          <w:rFonts w:ascii="Times New Roman" w:hAnsi="Times New Roman"/>
        </w:rPr>
        <w:t>February 21, 2024</w:t>
      </w:r>
      <w:r w:rsidRPr="00E66D87">
        <w:rPr>
          <w:rFonts w:ascii="Times New Roman" w:hAnsi="Times New Roman"/>
        </w:rPr>
        <w:t xml:space="preserve"> public hearing, including the </w:t>
      </w:r>
      <w:r w:rsidR="00D0444D">
        <w:rPr>
          <w:rFonts w:ascii="Times New Roman" w:hAnsi="Times New Roman"/>
        </w:rPr>
        <w:t>s</w:t>
      </w:r>
      <w:r w:rsidRPr="00E66D87">
        <w:rPr>
          <w:rFonts w:ascii="Times New Roman" w:hAnsi="Times New Roman"/>
        </w:rPr>
        <w:t xml:space="preserve">taff </w:t>
      </w:r>
      <w:r w:rsidR="00D0444D">
        <w:rPr>
          <w:rFonts w:ascii="Times New Roman" w:hAnsi="Times New Roman"/>
        </w:rPr>
        <w:t>r</w:t>
      </w:r>
      <w:r w:rsidRPr="00E66D87">
        <w:rPr>
          <w:rFonts w:ascii="Times New Roman" w:hAnsi="Times New Roman"/>
        </w:rPr>
        <w:t>eport which is on file at the Community Development Department together with the record of environmental review; and</w:t>
      </w:r>
    </w:p>
    <w:p w14:paraId="41E147D1" w14:textId="77777777" w:rsidR="00B31489" w:rsidRPr="00E66D87" w:rsidRDefault="00B31489" w:rsidP="00B31489">
      <w:pPr>
        <w:jc w:val="both"/>
        <w:rPr>
          <w:rFonts w:ascii="Times New Roman" w:hAnsi="Times New Roman"/>
        </w:rPr>
      </w:pPr>
    </w:p>
    <w:p w14:paraId="7A8D06CC" w14:textId="77777777" w:rsidR="00B31489" w:rsidRPr="00E66D87" w:rsidRDefault="00B31489" w:rsidP="00B31489">
      <w:pPr>
        <w:ind w:firstLine="720"/>
        <w:jc w:val="both"/>
        <w:rPr>
          <w:rFonts w:ascii="Times New Roman" w:hAnsi="Times New Roman"/>
        </w:rPr>
      </w:pPr>
      <w:r w:rsidRPr="00E66D87">
        <w:rPr>
          <w:rFonts w:ascii="Times New Roman" w:hAnsi="Times New Roman"/>
          <w:b/>
        </w:rPr>
        <w:t>WHEREAS</w:t>
      </w:r>
      <w:r w:rsidRPr="00E66D87">
        <w:rPr>
          <w:rFonts w:ascii="Times New Roman" w:hAnsi="Times New Roman"/>
        </w:rPr>
        <w:t>, the Planning Commission has reviewed and considered the information contained in the Initial Study and related environmental documents including the Mitigated Negative Declaration.</w:t>
      </w:r>
    </w:p>
    <w:p w14:paraId="0F4AB334" w14:textId="77777777" w:rsidR="00B31489" w:rsidRPr="00E66D87" w:rsidRDefault="00B31489" w:rsidP="00B31489">
      <w:pPr>
        <w:ind w:firstLine="720"/>
        <w:jc w:val="both"/>
        <w:rPr>
          <w:rFonts w:ascii="Times New Roman" w:hAnsi="Times New Roman"/>
        </w:rPr>
      </w:pPr>
    </w:p>
    <w:p w14:paraId="3FC9855E" w14:textId="23A6290C" w:rsidR="00B31489" w:rsidRPr="00E66D87" w:rsidRDefault="00B31489" w:rsidP="00B31489">
      <w:pPr>
        <w:ind w:firstLine="720"/>
        <w:jc w:val="both"/>
        <w:rPr>
          <w:rFonts w:ascii="Times New Roman" w:hAnsi="Times New Roman"/>
        </w:rPr>
      </w:pPr>
      <w:r w:rsidRPr="00E66D87">
        <w:rPr>
          <w:rFonts w:ascii="Times New Roman" w:hAnsi="Times New Roman"/>
          <w:b/>
        </w:rPr>
        <w:t>NOW, THEREFORE, BE IT RESOLVED</w:t>
      </w:r>
      <w:r w:rsidRPr="00E66D87">
        <w:rPr>
          <w:rFonts w:ascii="Times New Roman" w:hAnsi="Times New Roman"/>
        </w:rPr>
        <w:t xml:space="preserve"> by the Salinas Planning Commission that it recommends that the City Council adopt the proposed Mitigated Negative Declaration </w:t>
      </w:r>
      <w:bookmarkStart w:id="1" w:name="_Hlk158896658"/>
      <w:r w:rsidRPr="00E66D87">
        <w:rPr>
          <w:rFonts w:ascii="Times New Roman" w:hAnsi="Times New Roman"/>
        </w:rPr>
        <w:t>and approve General Plan Amendment 202</w:t>
      </w:r>
      <w:r w:rsidR="00C125BA">
        <w:rPr>
          <w:rFonts w:ascii="Times New Roman" w:hAnsi="Times New Roman"/>
        </w:rPr>
        <w:t>3</w:t>
      </w:r>
      <w:r w:rsidRPr="00E66D87">
        <w:rPr>
          <w:rFonts w:ascii="Times New Roman" w:hAnsi="Times New Roman"/>
        </w:rPr>
        <w:t>-00</w:t>
      </w:r>
      <w:r w:rsidR="00C125BA">
        <w:rPr>
          <w:rFonts w:ascii="Times New Roman" w:hAnsi="Times New Roman"/>
        </w:rPr>
        <w:t>1</w:t>
      </w:r>
      <w:r w:rsidRPr="00E66D87">
        <w:rPr>
          <w:rFonts w:ascii="Times New Roman" w:hAnsi="Times New Roman"/>
        </w:rPr>
        <w:t>, Rezone 202</w:t>
      </w:r>
      <w:r w:rsidR="00C125BA">
        <w:rPr>
          <w:rFonts w:ascii="Times New Roman" w:hAnsi="Times New Roman"/>
        </w:rPr>
        <w:t>3</w:t>
      </w:r>
      <w:r w:rsidRPr="00E66D87">
        <w:rPr>
          <w:rFonts w:ascii="Times New Roman" w:hAnsi="Times New Roman"/>
        </w:rPr>
        <w:t>-00</w:t>
      </w:r>
      <w:r w:rsidR="00C125BA">
        <w:rPr>
          <w:rFonts w:ascii="Times New Roman" w:hAnsi="Times New Roman"/>
        </w:rPr>
        <w:t>1</w:t>
      </w:r>
      <w:r w:rsidRPr="00E66D87">
        <w:rPr>
          <w:rFonts w:ascii="Times New Roman" w:hAnsi="Times New Roman"/>
        </w:rPr>
        <w:t>, Conditional Use Permit 202</w:t>
      </w:r>
      <w:r w:rsidR="00611755">
        <w:rPr>
          <w:rFonts w:ascii="Times New Roman" w:hAnsi="Times New Roman"/>
        </w:rPr>
        <w:t>2</w:t>
      </w:r>
      <w:r w:rsidRPr="00E66D87">
        <w:rPr>
          <w:rFonts w:ascii="Times New Roman" w:hAnsi="Times New Roman"/>
        </w:rPr>
        <w:t>-05</w:t>
      </w:r>
      <w:r w:rsidR="00C125BA">
        <w:rPr>
          <w:rFonts w:ascii="Times New Roman" w:hAnsi="Times New Roman"/>
        </w:rPr>
        <w:t xml:space="preserve">9, </w:t>
      </w:r>
      <w:r w:rsidR="00C125BA">
        <w:rPr>
          <w:rFonts w:ascii="Times New Roman" w:hAnsi="Times New Roman"/>
        </w:rPr>
        <w:lastRenderedPageBreak/>
        <w:t>Resubdivision 2022-006, and Minor Modification</w:t>
      </w:r>
      <w:r w:rsidR="00D0444D">
        <w:rPr>
          <w:rFonts w:ascii="Times New Roman" w:hAnsi="Times New Roman"/>
        </w:rPr>
        <w:t xml:space="preserve"> to Conditional Use Permit 1977-031 (MM</w:t>
      </w:r>
      <w:r w:rsidR="00C125BA">
        <w:rPr>
          <w:rFonts w:ascii="Times New Roman" w:hAnsi="Times New Roman"/>
        </w:rPr>
        <w:t xml:space="preserve"> 2022-019</w:t>
      </w:r>
      <w:r w:rsidR="00D0444D">
        <w:rPr>
          <w:rFonts w:ascii="Times New Roman" w:hAnsi="Times New Roman"/>
        </w:rPr>
        <w:t>)</w:t>
      </w:r>
      <w:bookmarkEnd w:id="1"/>
      <w:r w:rsidRPr="00E66D87">
        <w:rPr>
          <w:rFonts w:ascii="Times New Roman" w:hAnsi="Times New Roman"/>
        </w:rPr>
        <w:t xml:space="preserve"> and adopts the following findings as the basis for its determination, and that the foregoing recitations are true and correct, and are included herein by reference as findings:</w:t>
      </w:r>
    </w:p>
    <w:p w14:paraId="7A2C747A" w14:textId="77777777" w:rsidR="00F96861" w:rsidRDefault="00F96861" w:rsidP="00B31489">
      <w:pPr>
        <w:jc w:val="both"/>
        <w:rPr>
          <w:rFonts w:ascii="Arial" w:hAnsi="Arial" w:cs="Arial"/>
        </w:rPr>
      </w:pPr>
    </w:p>
    <w:p w14:paraId="167D584B" w14:textId="77777777" w:rsidR="00F96861" w:rsidRPr="00BB2822" w:rsidRDefault="00F96861" w:rsidP="00F96861">
      <w:pPr>
        <w:jc w:val="both"/>
        <w:rPr>
          <w:rFonts w:ascii="Times New Roman" w:hAnsi="Times New Roman"/>
        </w:rPr>
      </w:pPr>
      <w:r w:rsidRPr="00BB2822">
        <w:rPr>
          <w:rFonts w:ascii="Times New Roman" w:hAnsi="Times New Roman"/>
          <w:u w:val="single"/>
        </w:rPr>
        <w:t>For the Mitigated Negative Declaration</w:t>
      </w:r>
      <w:r w:rsidRPr="00BB2822">
        <w:rPr>
          <w:rFonts w:ascii="Times New Roman" w:hAnsi="Times New Roman"/>
        </w:rPr>
        <w:t>:</w:t>
      </w:r>
    </w:p>
    <w:p w14:paraId="61B10558" w14:textId="77777777" w:rsidR="00F96861" w:rsidRPr="00BB2822" w:rsidRDefault="00F96861" w:rsidP="00F96861">
      <w:pPr>
        <w:jc w:val="both"/>
        <w:rPr>
          <w:rFonts w:ascii="Times New Roman" w:hAnsi="Times New Roman"/>
        </w:rPr>
      </w:pPr>
    </w:p>
    <w:p w14:paraId="5F26E17A" w14:textId="77777777" w:rsidR="00F96861" w:rsidRPr="00BB2822" w:rsidRDefault="00F96861" w:rsidP="00F96861">
      <w:pPr>
        <w:pStyle w:val="BodyTextIndent3"/>
        <w:rPr>
          <w:rFonts w:ascii="Times New Roman" w:hAnsi="Times New Roman"/>
        </w:rPr>
      </w:pPr>
      <w:r w:rsidRPr="00BB2822">
        <w:rPr>
          <w:rFonts w:ascii="Times New Roman" w:hAnsi="Times New Roman"/>
          <w:bCs/>
          <w:iCs/>
        </w:rPr>
        <w:t>The Planning Commission hereby finds that a Mitigated Negative Declaration (ND) has been prepared with respect to the project in compliance with the California Environmental Quality Act (CEQA) of 1970, as amended, and the guidelines promulgated thereunder. Further, this Commission has independently reviewed and considered the information contained in the Initial Study and related environmental documents, together with the comments received during the public review process. On the basis of the whole record before it, the Commission finds that there is no substantial evidence that the project will have a significant effect on the environment and that the ND reflects the Commission’s independent judgment and analysis. On this basis, the Commission recommends that the City Council adopt the Mitigated Negative Declaration.</w:t>
      </w:r>
    </w:p>
    <w:p w14:paraId="71A4DD5C" w14:textId="77777777" w:rsidR="00F96861" w:rsidRPr="00BB2822" w:rsidRDefault="00F96861" w:rsidP="00F96861">
      <w:pPr>
        <w:snapToGrid w:val="0"/>
        <w:jc w:val="both"/>
        <w:rPr>
          <w:rFonts w:ascii="Times New Roman" w:hAnsi="Times New Roman"/>
        </w:rPr>
      </w:pPr>
    </w:p>
    <w:p w14:paraId="5A73A398" w14:textId="3CDB08CD" w:rsidR="00BB4728" w:rsidRDefault="00F96861" w:rsidP="00BB4728">
      <w:pPr>
        <w:pStyle w:val="BodyText"/>
        <w:ind w:left="720"/>
        <w:jc w:val="both"/>
        <w:rPr>
          <w:rFonts w:ascii="Times New Roman" w:hAnsi="Times New Roman"/>
        </w:rPr>
      </w:pPr>
      <w:r w:rsidRPr="00BB2822">
        <w:rPr>
          <w:rFonts w:ascii="Times New Roman" w:hAnsi="Times New Roman"/>
        </w:rPr>
        <w:t xml:space="preserve">The environmental impacts of the project have been analyzed in accordance with the California Environmental Quality Act (CEQA).  An Initial Study was prepared to evaluate the potential impacts associated with the project.  Based upon review of the Initial Study, the proposed project will not have a significant effect on the environment.  The Initial Study and Mitigated Negative Declaration were routed to responsible agencies and posted at the County Clerk’s Office on </w:t>
      </w:r>
      <w:r w:rsidR="0041575F">
        <w:rPr>
          <w:rFonts w:ascii="Times New Roman" w:hAnsi="Times New Roman"/>
        </w:rPr>
        <w:t>January 11, 2024</w:t>
      </w:r>
      <w:r w:rsidRPr="00BB2822">
        <w:rPr>
          <w:rFonts w:ascii="Times New Roman" w:hAnsi="Times New Roman"/>
        </w:rPr>
        <w:t xml:space="preserve">; the deadline for comments was </w:t>
      </w:r>
      <w:r w:rsidR="0041575F">
        <w:rPr>
          <w:rFonts w:ascii="Times New Roman" w:hAnsi="Times New Roman"/>
        </w:rPr>
        <w:t>February 9, 2024</w:t>
      </w:r>
      <w:r w:rsidRPr="00BB2822">
        <w:rPr>
          <w:rFonts w:ascii="Times New Roman" w:hAnsi="Times New Roman"/>
        </w:rPr>
        <w:t xml:space="preserve">.  The State Clearinghouse received the document on </w:t>
      </w:r>
      <w:r w:rsidR="00113C60">
        <w:rPr>
          <w:rFonts w:ascii="Times New Roman" w:hAnsi="Times New Roman"/>
        </w:rPr>
        <w:t>January 10, 2024</w:t>
      </w:r>
      <w:r w:rsidRPr="00BB2822">
        <w:rPr>
          <w:rFonts w:ascii="Times New Roman" w:hAnsi="Times New Roman"/>
        </w:rPr>
        <w:t xml:space="preserve">; the deadline for Clearinghouse comments was </w:t>
      </w:r>
      <w:r w:rsidR="00113C60">
        <w:rPr>
          <w:rFonts w:ascii="Times New Roman" w:hAnsi="Times New Roman"/>
        </w:rPr>
        <w:t>February 8, 2024</w:t>
      </w:r>
      <w:r w:rsidR="00BB4728">
        <w:rPr>
          <w:rFonts w:ascii="Times New Roman" w:hAnsi="Times New Roman"/>
        </w:rPr>
        <w:t xml:space="preserve"> </w:t>
      </w:r>
      <w:r w:rsidR="00BB4728" w:rsidRPr="00BB2822">
        <w:rPr>
          <w:rFonts w:ascii="Times New Roman" w:hAnsi="Times New Roman"/>
        </w:rPr>
        <w:t>(SCH# 202</w:t>
      </w:r>
      <w:r w:rsidR="00113C60">
        <w:rPr>
          <w:rFonts w:ascii="Times New Roman" w:hAnsi="Times New Roman"/>
        </w:rPr>
        <w:t>4010222</w:t>
      </w:r>
      <w:r w:rsidR="00BB4728">
        <w:rPr>
          <w:rFonts w:ascii="Times New Roman" w:hAnsi="Times New Roman"/>
        </w:rPr>
        <w:t>)</w:t>
      </w:r>
      <w:r w:rsidRPr="00BB2822">
        <w:rPr>
          <w:rFonts w:ascii="Times New Roman" w:hAnsi="Times New Roman"/>
        </w:rPr>
        <w:t>.</w:t>
      </w:r>
    </w:p>
    <w:p w14:paraId="5813238C" w14:textId="55854618" w:rsidR="00BB4728" w:rsidRDefault="00BB4728" w:rsidP="00BB4728">
      <w:pPr>
        <w:pStyle w:val="BodyText"/>
        <w:ind w:left="720"/>
        <w:jc w:val="both"/>
        <w:rPr>
          <w:rFonts w:ascii="Times New Roman" w:hAnsi="Times New Roman"/>
        </w:rPr>
      </w:pPr>
      <w:r w:rsidRPr="00D57CD0">
        <w:rPr>
          <w:rFonts w:ascii="Times New Roman" w:hAnsi="Times New Roman"/>
          <w:szCs w:val="24"/>
        </w:rPr>
        <w:t>Public comments were received</w:t>
      </w:r>
      <w:r w:rsidRPr="006D088B">
        <w:rPr>
          <w:rFonts w:ascii="Times New Roman" w:hAnsi="Times New Roman"/>
          <w:szCs w:val="24"/>
        </w:rPr>
        <w:t xml:space="preserve"> </w:t>
      </w:r>
      <w:r w:rsidRPr="005228AD">
        <w:rPr>
          <w:rFonts w:ascii="Times New Roman" w:hAnsi="Times New Roman"/>
          <w:szCs w:val="24"/>
        </w:rPr>
        <w:t xml:space="preserve">from </w:t>
      </w:r>
      <w:r w:rsidR="00957984">
        <w:rPr>
          <w:rFonts w:ascii="Times New Roman" w:hAnsi="Times New Roman"/>
          <w:szCs w:val="24"/>
        </w:rPr>
        <w:t>the following</w:t>
      </w:r>
      <w:r w:rsidRPr="00D57CD0">
        <w:rPr>
          <w:rFonts w:ascii="Times New Roman" w:hAnsi="Times New Roman"/>
          <w:szCs w:val="24"/>
        </w:rPr>
        <w:t xml:space="preserve"> during the comment </w:t>
      </w:r>
      <w:r>
        <w:rPr>
          <w:rFonts w:ascii="Times New Roman" w:hAnsi="Times New Roman"/>
          <w:szCs w:val="24"/>
        </w:rPr>
        <w:t>period as described below</w:t>
      </w:r>
      <w:r w:rsidRPr="005228AD">
        <w:rPr>
          <w:rFonts w:ascii="Times New Roman" w:hAnsi="Times New Roman"/>
          <w:szCs w:val="24"/>
        </w:rPr>
        <w:t>:</w:t>
      </w:r>
    </w:p>
    <w:p w14:paraId="421CA5C8" w14:textId="6F484D0A" w:rsidR="00BB4728" w:rsidRPr="005228AD" w:rsidRDefault="00BB4728" w:rsidP="00BB4728">
      <w:pPr>
        <w:numPr>
          <w:ilvl w:val="0"/>
          <w:numId w:val="7"/>
        </w:numPr>
        <w:ind w:left="720" w:firstLine="0"/>
        <w:jc w:val="both"/>
        <w:rPr>
          <w:rFonts w:ascii="Times New Roman" w:hAnsi="Times New Roman"/>
          <w:szCs w:val="24"/>
          <w:u w:val="single"/>
        </w:rPr>
      </w:pPr>
      <w:r w:rsidRPr="005228AD">
        <w:rPr>
          <w:rFonts w:ascii="Times New Roman" w:hAnsi="Times New Roman"/>
          <w:szCs w:val="24"/>
          <w:u w:val="single"/>
        </w:rPr>
        <w:t xml:space="preserve">Comments received via email from Monterey Salinas Transit on </w:t>
      </w:r>
      <w:r w:rsidR="00113C60">
        <w:rPr>
          <w:rFonts w:ascii="Times New Roman" w:hAnsi="Times New Roman"/>
          <w:szCs w:val="24"/>
          <w:u w:val="single"/>
        </w:rPr>
        <w:t>January 25, 2024</w:t>
      </w:r>
      <w:r w:rsidRPr="005228AD">
        <w:rPr>
          <w:rFonts w:ascii="Times New Roman" w:hAnsi="Times New Roman"/>
          <w:szCs w:val="24"/>
          <w:u w:val="single"/>
        </w:rPr>
        <w:t>.</w:t>
      </w:r>
    </w:p>
    <w:p w14:paraId="6010C67E" w14:textId="77777777" w:rsidR="00BB4728" w:rsidRPr="005228AD" w:rsidRDefault="00BB4728" w:rsidP="00BB4728">
      <w:pPr>
        <w:jc w:val="both"/>
        <w:rPr>
          <w:rFonts w:ascii="Times New Roman" w:hAnsi="Times New Roman"/>
          <w:szCs w:val="24"/>
        </w:rPr>
      </w:pPr>
    </w:p>
    <w:p w14:paraId="7E9BABA2" w14:textId="50E48DD8" w:rsidR="00BB4728" w:rsidRPr="005228AD" w:rsidRDefault="00BB4728" w:rsidP="00C125BA">
      <w:pPr>
        <w:numPr>
          <w:ilvl w:val="0"/>
          <w:numId w:val="8"/>
        </w:numPr>
        <w:ind w:hanging="720"/>
        <w:jc w:val="both"/>
        <w:rPr>
          <w:rFonts w:ascii="Times New Roman" w:hAnsi="Times New Roman"/>
          <w:szCs w:val="24"/>
        </w:rPr>
      </w:pPr>
      <w:r w:rsidRPr="005228AD">
        <w:rPr>
          <w:rFonts w:ascii="Times New Roman" w:hAnsi="Times New Roman"/>
          <w:szCs w:val="24"/>
        </w:rPr>
        <w:t xml:space="preserve">Monterey Salinas Transit (MST) </w:t>
      </w:r>
      <w:r w:rsidR="00584037">
        <w:rPr>
          <w:rFonts w:ascii="Times New Roman" w:hAnsi="Times New Roman"/>
          <w:szCs w:val="24"/>
        </w:rPr>
        <w:t xml:space="preserve">serves, operates and maintains two (2) existing stops within the project’s vicinity for Line </w:t>
      </w:r>
      <w:r w:rsidR="00113C60">
        <w:rPr>
          <w:rFonts w:ascii="Times New Roman" w:hAnsi="Times New Roman"/>
          <w:szCs w:val="24"/>
        </w:rPr>
        <w:t>41</w:t>
      </w:r>
      <w:r w:rsidRPr="005228AD">
        <w:rPr>
          <w:rFonts w:ascii="Times New Roman" w:hAnsi="Times New Roman"/>
          <w:szCs w:val="24"/>
        </w:rPr>
        <w:t>.</w:t>
      </w:r>
      <w:r w:rsidR="00584037">
        <w:rPr>
          <w:rFonts w:ascii="Times New Roman" w:hAnsi="Times New Roman"/>
          <w:szCs w:val="24"/>
        </w:rPr>
        <w:t xml:space="preserve">  </w:t>
      </w:r>
      <w:bookmarkStart w:id="2" w:name="_Hlk158131942"/>
      <w:r w:rsidR="00584037">
        <w:rPr>
          <w:rFonts w:ascii="Times New Roman" w:hAnsi="Times New Roman"/>
          <w:szCs w:val="24"/>
        </w:rPr>
        <w:t>Line 4</w:t>
      </w:r>
      <w:r w:rsidR="00AA4A0E">
        <w:rPr>
          <w:rFonts w:ascii="Times New Roman" w:hAnsi="Times New Roman"/>
          <w:szCs w:val="24"/>
        </w:rPr>
        <w:t>1</w:t>
      </w:r>
      <w:r w:rsidR="00584037">
        <w:rPr>
          <w:rFonts w:ascii="Times New Roman" w:hAnsi="Times New Roman"/>
          <w:szCs w:val="24"/>
        </w:rPr>
        <w:t xml:space="preserve"> travels from the </w:t>
      </w:r>
      <w:r w:rsidR="00113C60">
        <w:rPr>
          <w:rFonts w:ascii="Times New Roman" w:hAnsi="Times New Roman"/>
          <w:szCs w:val="24"/>
        </w:rPr>
        <w:t>Salinas Transit Center to Northridge Mall via East Alisal Street</w:t>
      </w:r>
      <w:r w:rsidR="00584037">
        <w:rPr>
          <w:rFonts w:ascii="Times New Roman" w:hAnsi="Times New Roman"/>
          <w:szCs w:val="24"/>
        </w:rPr>
        <w:t xml:space="preserve">.  Per MST, the service operates every </w:t>
      </w:r>
      <w:r w:rsidR="00113C60">
        <w:rPr>
          <w:rFonts w:ascii="Times New Roman" w:hAnsi="Times New Roman"/>
          <w:szCs w:val="24"/>
        </w:rPr>
        <w:t>30</w:t>
      </w:r>
      <w:r w:rsidR="00584037">
        <w:rPr>
          <w:rFonts w:ascii="Times New Roman" w:hAnsi="Times New Roman"/>
          <w:szCs w:val="24"/>
        </w:rPr>
        <w:t xml:space="preserve"> minutes </w:t>
      </w:r>
      <w:r w:rsidR="00113C60">
        <w:rPr>
          <w:rFonts w:ascii="Times New Roman" w:hAnsi="Times New Roman"/>
          <w:szCs w:val="24"/>
        </w:rPr>
        <w:t>on weekdays and hourly on weekends</w:t>
      </w:r>
      <w:r w:rsidR="00584037">
        <w:rPr>
          <w:rFonts w:ascii="Times New Roman" w:hAnsi="Times New Roman"/>
          <w:szCs w:val="24"/>
        </w:rPr>
        <w:t>.</w:t>
      </w:r>
      <w:bookmarkEnd w:id="2"/>
      <w:r w:rsidR="00584037">
        <w:rPr>
          <w:rFonts w:ascii="Times New Roman" w:hAnsi="Times New Roman"/>
          <w:szCs w:val="24"/>
        </w:rPr>
        <w:t xml:space="preserve">  MST encourages the Applicant (</w:t>
      </w:r>
      <w:r w:rsidR="00113C60">
        <w:rPr>
          <w:rFonts w:ascii="Times New Roman" w:hAnsi="Times New Roman"/>
          <w:szCs w:val="24"/>
        </w:rPr>
        <w:t>CHISPA</w:t>
      </w:r>
      <w:r w:rsidR="00584037">
        <w:rPr>
          <w:rFonts w:ascii="Times New Roman" w:hAnsi="Times New Roman"/>
          <w:szCs w:val="24"/>
        </w:rPr>
        <w:t>) to enroll in their Group Discount Program to offer employees and hotel guests bus passes at substantially reduced rates.</w:t>
      </w:r>
      <w:r w:rsidRPr="005228AD">
        <w:rPr>
          <w:rFonts w:ascii="Times New Roman" w:hAnsi="Times New Roman"/>
          <w:szCs w:val="24"/>
        </w:rPr>
        <w:t xml:space="preserve">   </w:t>
      </w:r>
    </w:p>
    <w:p w14:paraId="35145A37" w14:textId="77777777" w:rsidR="00BB4728" w:rsidRPr="005228AD" w:rsidRDefault="00BB4728" w:rsidP="00BB4728">
      <w:pPr>
        <w:ind w:left="1440"/>
        <w:jc w:val="both"/>
        <w:rPr>
          <w:rFonts w:ascii="Times New Roman" w:hAnsi="Times New Roman"/>
          <w:szCs w:val="24"/>
        </w:rPr>
      </w:pPr>
    </w:p>
    <w:p w14:paraId="68D5CD44" w14:textId="2FBFEDBE" w:rsidR="00BB4728" w:rsidRPr="005228AD" w:rsidRDefault="00BB4728" w:rsidP="00C125BA">
      <w:pPr>
        <w:ind w:left="2160"/>
        <w:jc w:val="both"/>
        <w:rPr>
          <w:rFonts w:ascii="Times New Roman" w:hAnsi="Times New Roman"/>
          <w:szCs w:val="24"/>
        </w:rPr>
      </w:pPr>
      <w:r w:rsidRPr="005228AD">
        <w:rPr>
          <w:rFonts w:ascii="Times New Roman" w:hAnsi="Times New Roman"/>
          <w:i/>
          <w:iCs/>
          <w:szCs w:val="24"/>
          <w:u w:val="single"/>
        </w:rPr>
        <w:t>Staff Response:</w:t>
      </w:r>
      <w:r w:rsidRPr="005228AD">
        <w:rPr>
          <w:rFonts w:ascii="Times New Roman" w:hAnsi="Times New Roman"/>
          <w:szCs w:val="24"/>
        </w:rPr>
        <w:t xml:space="preserve">  </w:t>
      </w:r>
      <w:r w:rsidR="00584037">
        <w:rPr>
          <w:rFonts w:ascii="Times New Roman" w:hAnsi="Times New Roman"/>
          <w:szCs w:val="24"/>
        </w:rPr>
        <w:t xml:space="preserve">MST </w:t>
      </w:r>
      <w:r w:rsidR="00884080">
        <w:rPr>
          <w:rFonts w:ascii="Times New Roman" w:hAnsi="Times New Roman"/>
          <w:szCs w:val="24"/>
        </w:rPr>
        <w:t xml:space="preserve">information </w:t>
      </w:r>
      <w:r w:rsidR="00584037">
        <w:rPr>
          <w:rFonts w:ascii="Times New Roman" w:hAnsi="Times New Roman"/>
          <w:szCs w:val="24"/>
        </w:rPr>
        <w:t>has been provided to the Applicant</w:t>
      </w:r>
      <w:r w:rsidRPr="005228AD">
        <w:rPr>
          <w:rFonts w:ascii="Times New Roman" w:hAnsi="Times New Roman"/>
          <w:szCs w:val="24"/>
        </w:rPr>
        <w:t>.</w:t>
      </w:r>
    </w:p>
    <w:p w14:paraId="3024EBD6" w14:textId="77777777" w:rsidR="00BB4728" w:rsidRDefault="00BB4728" w:rsidP="00BB4728">
      <w:pPr>
        <w:jc w:val="both"/>
        <w:rPr>
          <w:rFonts w:ascii="Times New Roman" w:hAnsi="Times New Roman"/>
          <w:szCs w:val="24"/>
        </w:rPr>
      </w:pPr>
    </w:p>
    <w:p w14:paraId="26F05DDA" w14:textId="77777777" w:rsidR="006D0476" w:rsidRPr="005228AD" w:rsidRDefault="006D0476" w:rsidP="006D0476">
      <w:pPr>
        <w:numPr>
          <w:ilvl w:val="0"/>
          <w:numId w:val="7"/>
        </w:numPr>
        <w:ind w:left="720" w:hanging="720"/>
        <w:jc w:val="both"/>
        <w:rPr>
          <w:rFonts w:ascii="Times New Roman" w:hAnsi="Times New Roman"/>
          <w:szCs w:val="24"/>
          <w:u w:val="single"/>
        </w:rPr>
      </w:pPr>
      <w:bookmarkStart w:id="3" w:name="_Hlk158372425"/>
      <w:bookmarkStart w:id="4" w:name="_Hlk158383117"/>
      <w:r w:rsidRPr="005228AD">
        <w:rPr>
          <w:rFonts w:ascii="Times New Roman" w:hAnsi="Times New Roman"/>
          <w:szCs w:val="24"/>
          <w:u w:val="single"/>
        </w:rPr>
        <w:t xml:space="preserve">Comments received via email from </w:t>
      </w:r>
      <w:r>
        <w:rPr>
          <w:rFonts w:ascii="Times New Roman" w:hAnsi="Times New Roman"/>
          <w:szCs w:val="24"/>
          <w:u w:val="single"/>
        </w:rPr>
        <w:t>Monterey Bay Air Resources District (MBARD)</w:t>
      </w:r>
      <w:r w:rsidRPr="005228AD">
        <w:rPr>
          <w:rFonts w:ascii="Times New Roman" w:hAnsi="Times New Roman"/>
          <w:szCs w:val="24"/>
          <w:u w:val="single"/>
        </w:rPr>
        <w:t xml:space="preserve"> on </w:t>
      </w:r>
      <w:r>
        <w:rPr>
          <w:rFonts w:ascii="Times New Roman" w:hAnsi="Times New Roman"/>
          <w:szCs w:val="24"/>
          <w:u w:val="single"/>
        </w:rPr>
        <w:t>February 9, 2024</w:t>
      </w:r>
      <w:r w:rsidRPr="005228AD">
        <w:rPr>
          <w:rFonts w:ascii="Times New Roman" w:hAnsi="Times New Roman"/>
          <w:szCs w:val="24"/>
          <w:u w:val="single"/>
        </w:rPr>
        <w:t>.</w:t>
      </w:r>
    </w:p>
    <w:p w14:paraId="6E4D3229" w14:textId="77777777" w:rsidR="006D0476" w:rsidRPr="005228AD" w:rsidRDefault="006D0476" w:rsidP="006D0476">
      <w:pPr>
        <w:jc w:val="both"/>
        <w:rPr>
          <w:rFonts w:ascii="Times New Roman" w:hAnsi="Times New Roman"/>
          <w:szCs w:val="24"/>
        </w:rPr>
      </w:pPr>
    </w:p>
    <w:p w14:paraId="228A310D" w14:textId="77777777" w:rsidR="006D0476" w:rsidRPr="005228AD" w:rsidRDefault="006D0476" w:rsidP="006D0476">
      <w:pPr>
        <w:numPr>
          <w:ilvl w:val="0"/>
          <w:numId w:val="13"/>
        </w:numPr>
        <w:ind w:left="1440" w:hanging="720"/>
        <w:jc w:val="both"/>
        <w:rPr>
          <w:rFonts w:ascii="Times New Roman" w:hAnsi="Times New Roman"/>
          <w:szCs w:val="24"/>
        </w:rPr>
      </w:pPr>
      <w:r>
        <w:rPr>
          <w:rFonts w:ascii="Times New Roman" w:hAnsi="Times New Roman"/>
          <w:szCs w:val="24"/>
        </w:rPr>
        <w:t xml:space="preserve">The emission estimates stated in Pages 6-7 of the Initial Study must be supported </w:t>
      </w:r>
      <w:r>
        <w:rPr>
          <w:rFonts w:ascii="Times New Roman" w:hAnsi="Times New Roman"/>
          <w:szCs w:val="24"/>
        </w:rPr>
        <w:lastRenderedPageBreak/>
        <w:t>by substantial evidence, such as the use of the California Emissions Estimator Model (CalEEMOD).</w:t>
      </w:r>
    </w:p>
    <w:p w14:paraId="2A8897C4" w14:textId="77777777" w:rsidR="006D0476" w:rsidRPr="005228AD" w:rsidRDefault="006D0476" w:rsidP="006D0476">
      <w:pPr>
        <w:ind w:left="1440"/>
        <w:jc w:val="both"/>
        <w:rPr>
          <w:rFonts w:ascii="Times New Roman" w:hAnsi="Times New Roman"/>
          <w:szCs w:val="24"/>
        </w:rPr>
      </w:pPr>
    </w:p>
    <w:p w14:paraId="5532FE16" w14:textId="77777777" w:rsidR="006D0476" w:rsidRDefault="006D0476" w:rsidP="006D0476">
      <w:pPr>
        <w:ind w:left="1440"/>
        <w:jc w:val="both"/>
        <w:rPr>
          <w:rFonts w:ascii="Times New Roman" w:hAnsi="Times New Roman"/>
          <w:szCs w:val="24"/>
        </w:rPr>
      </w:pPr>
      <w:r w:rsidRPr="005228AD">
        <w:rPr>
          <w:rFonts w:ascii="Times New Roman" w:hAnsi="Times New Roman"/>
          <w:i/>
          <w:iCs/>
          <w:szCs w:val="24"/>
          <w:u w:val="single"/>
        </w:rPr>
        <w:t>Staff Response:</w:t>
      </w:r>
      <w:r w:rsidRPr="005228AD">
        <w:rPr>
          <w:rFonts w:ascii="Times New Roman" w:hAnsi="Times New Roman"/>
          <w:szCs w:val="24"/>
        </w:rPr>
        <w:t xml:space="preserve">  </w:t>
      </w:r>
      <w:r>
        <w:rPr>
          <w:rFonts w:ascii="Times New Roman" w:hAnsi="Times New Roman"/>
          <w:szCs w:val="24"/>
        </w:rPr>
        <w:t>Staff used the CalEEMOD model to calculate the average daily emissions of VOC’s or NOx, CO, PM10, and SOx</w:t>
      </w:r>
      <w:r w:rsidRPr="005228AD">
        <w:rPr>
          <w:rFonts w:ascii="Times New Roman" w:hAnsi="Times New Roman"/>
          <w:szCs w:val="24"/>
        </w:rPr>
        <w:t>.</w:t>
      </w:r>
      <w:r>
        <w:rPr>
          <w:rFonts w:ascii="Times New Roman" w:hAnsi="Times New Roman"/>
          <w:szCs w:val="24"/>
        </w:rPr>
        <w:t xml:space="preserve">  Per the CalEEMOD the calculations for the proposed project as compared to the maximum allowed as per MBARD will be the following:</w:t>
      </w:r>
    </w:p>
    <w:p w14:paraId="204A8190" w14:textId="77777777" w:rsidR="006D0476" w:rsidRDefault="006D0476" w:rsidP="006D0476">
      <w:pPr>
        <w:ind w:left="1440"/>
        <w:jc w:val="both"/>
        <w:rPr>
          <w:rFonts w:ascii="Times New Roman" w:hAnsi="Times New Roman"/>
          <w:szCs w:val="24"/>
        </w:rPr>
      </w:pPr>
    </w:p>
    <w:p w14:paraId="6559368B" w14:textId="77777777" w:rsidR="006D0476" w:rsidRPr="003A4492" w:rsidRDefault="006D0476" w:rsidP="006D0476">
      <w:pPr>
        <w:ind w:left="1440" w:firstLine="720"/>
        <w:jc w:val="both"/>
        <w:rPr>
          <w:rFonts w:ascii="Times New Roman" w:hAnsi="Times New Roman"/>
          <w:szCs w:val="24"/>
        </w:rPr>
      </w:pPr>
      <w:r w:rsidRPr="003A4492">
        <w:rPr>
          <w:rFonts w:ascii="Times New Roman" w:hAnsi="Times New Roman"/>
          <w:szCs w:val="24"/>
          <w:u w:val="single"/>
        </w:rPr>
        <w:t>Emission</w:t>
      </w:r>
      <w:r>
        <w:rPr>
          <w:rFonts w:ascii="Times New Roman" w:hAnsi="Times New Roman"/>
          <w:szCs w:val="24"/>
        </w:rPr>
        <w:tab/>
      </w:r>
      <w:r>
        <w:rPr>
          <w:rFonts w:ascii="Times New Roman" w:hAnsi="Times New Roman"/>
          <w:szCs w:val="24"/>
        </w:rPr>
        <w:tab/>
      </w:r>
      <w:r w:rsidRPr="003A4492">
        <w:rPr>
          <w:rFonts w:ascii="Times New Roman" w:hAnsi="Times New Roman"/>
          <w:szCs w:val="24"/>
          <w:u w:val="single"/>
        </w:rPr>
        <w:t xml:space="preserve">Project Emission </w:t>
      </w:r>
      <w:r w:rsidRPr="003A4492">
        <w:rPr>
          <w:rFonts w:ascii="Times New Roman" w:hAnsi="Times New Roman"/>
          <w:szCs w:val="24"/>
        </w:rPr>
        <w:tab/>
      </w:r>
      <w:r w:rsidRPr="003A4492">
        <w:rPr>
          <w:rFonts w:ascii="Times New Roman" w:hAnsi="Times New Roman"/>
          <w:szCs w:val="24"/>
          <w:u w:val="single"/>
        </w:rPr>
        <w:t>MBARD Maximum</w:t>
      </w:r>
      <w:r>
        <w:rPr>
          <w:rFonts w:ascii="Times New Roman" w:hAnsi="Times New Roman"/>
          <w:szCs w:val="24"/>
        </w:rPr>
        <w:tab/>
      </w:r>
      <w:r>
        <w:rPr>
          <w:rFonts w:ascii="Times New Roman" w:hAnsi="Times New Roman"/>
          <w:szCs w:val="24"/>
        </w:rPr>
        <w:tab/>
      </w:r>
    </w:p>
    <w:p w14:paraId="2A8E6C68" w14:textId="77777777" w:rsidR="006D0476" w:rsidRDefault="006D0476" w:rsidP="006D0476">
      <w:pPr>
        <w:ind w:left="1440"/>
        <w:jc w:val="both"/>
        <w:rPr>
          <w:rFonts w:ascii="Times New Roman" w:hAnsi="Times New Roman"/>
          <w:szCs w:val="24"/>
        </w:rPr>
      </w:pPr>
    </w:p>
    <w:p w14:paraId="34E19990" w14:textId="77777777" w:rsidR="006D0476" w:rsidRDefault="006D0476" w:rsidP="006D0476">
      <w:pPr>
        <w:ind w:left="1440" w:firstLine="720"/>
        <w:jc w:val="both"/>
        <w:rPr>
          <w:rFonts w:ascii="Times New Roman" w:hAnsi="Times New Roman"/>
          <w:szCs w:val="24"/>
        </w:rPr>
      </w:pPr>
      <w:r>
        <w:rPr>
          <w:rFonts w:ascii="Times New Roman" w:hAnsi="Times New Roman"/>
          <w:szCs w:val="24"/>
        </w:rPr>
        <w:t>VOC or NOx</w:t>
      </w:r>
      <w:r>
        <w:rPr>
          <w:rFonts w:ascii="Times New Roman" w:hAnsi="Times New Roman"/>
          <w:szCs w:val="24"/>
        </w:rPr>
        <w:tab/>
      </w:r>
      <w:r>
        <w:rPr>
          <w:rFonts w:ascii="Times New Roman" w:hAnsi="Times New Roman"/>
          <w:szCs w:val="24"/>
        </w:rPr>
        <w:tab/>
        <w:t>1 lb./day</w:t>
      </w:r>
      <w:r>
        <w:rPr>
          <w:rFonts w:ascii="Times New Roman" w:hAnsi="Times New Roman"/>
          <w:szCs w:val="24"/>
        </w:rPr>
        <w:tab/>
      </w:r>
      <w:r>
        <w:rPr>
          <w:rFonts w:ascii="Times New Roman" w:hAnsi="Times New Roman"/>
          <w:szCs w:val="24"/>
        </w:rPr>
        <w:tab/>
        <w:t>137 lbs./day</w:t>
      </w:r>
      <w:r>
        <w:rPr>
          <w:rFonts w:ascii="Times New Roman" w:hAnsi="Times New Roman"/>
          <w:szCs w:val="24"/>
        </w:rPr>
        <w:tab/>
      </w:r>
      <w:r>
        <w:rPr>
          <w:rFonts w:ascii="Times New Roman" w:hAnsi="Times New Roman"/>
          <w:szCs w:val="24"/>
        </w:rPr>
        <w:tab/>
      </w:r>
      <w:r>
        <w:rPr>
          <w:rFonts w:ascii="Times New Roman" w:hAnsi="Times New Roman"/>
          <w:szCs w:val="24"/>
        </w:rPr>
        <w:tab/>
      </w:r>
    </w:p>
    <w:p w14:paraId="4DCD039A" w14:textId="77777777" w:rsidR="006D0476" w:rsidRDefault="006D0476" w:rsidP="006D0476">
      <w:pPr>
        <w:ind w:left="1440" w:firstLine="720"/>
        <w:jc w:val="both"/>
        <w:rPr>
          <w:rFonts w:ascii="Times New Roman" w:hAnsi="Times New Roman"/>
          <w:szCs w:val="24"/>
        </w:rPr>
      </w:pPr>
      <w:r>
        <w:rPr>
          <w:rFonts w:ascii="Times New Roman" w:hAnsi="Times New Roman"/>
          <w:szCs w:val="24"/>
        </w:rPr>
        <w:t>CO</w:t>
      </w:r>
      <w:r>
        <w:rPr>
          <w:rFonts w:ascii="Times New Roman" w:hAnsi="Times New Roman"/>
          <w:szCs w:val="24"/>
        </w:rPr>
        <w:tab/>
      </w:r>
      <w:r>
        <w:rPr>
          <w:rFonts w:ascii="Times New Roman" w:hAnsi="Times New Roman"/>
          <w:szCs w:val="24"/>
        </w:rPr>
        <w:tab/>
      </w:r>
      <w:r>
        <w:rPr>
          <w:rFonts w:ascii="Times New Roman" w:hAnsi="Times New Roman"/>
          <w:szCs w:val="24"/>
        </w:rPr>
        <w:tab/>
        <w:t xml:space="preserve">1.4 lbs./day </w:t>
      </w:r>
      <w:r>
        <w:rPr>
          <w:rFonts w:ascii="Times New Roman" w:hAnsi="Times New Roman"/>
          <w:szCs w:val="24"/>
        </w:rPr>
        <w:tab/>
      </w:r>
      <w:r>
        <w:rPr>
          <w:rFonts w:ascii="Times New Roman" w:hAnsi="Times New Roman"/>
          <w:szCs w:val="24"/>
        </w:rPr>
        <w:tab/>
        <w:t>550 lbs./day</w:t>
      </w:r>
      <w:r>
        <w:rPr>
          <w:rFonts w:ascii="Times New Roman" w:hAnsi="Times New Roman"/>
          <w:szCs w:val="24"/>
        </w:rPr>
        <w:tab/>
      </w:r>
      <w:r>
        <w:rPr>
          <w:rFonts w:ascii="Times New Roman" w:hAnsi="Times New Roman"/>
          <w:szCs w:val="24"/>
        </w:rPr>
        <w:tab/>
      </w:r>
      <w:r>
        <w:rPr>
          <w:rFonts w:ascii="Times New Roman" w:hAnsi="Times New Roman"/>
          <w:szCs w:val="24"/>
        </w:rPr>
        <w:tab/>
      </w:r>
    </w:p>
    <w:p w14:paraId="4D100010" w14:textId="77777777" w:rsidR="006D0476" w:rsidRDefault="006D0476" w:rsidP="006D0476">
      <w:pPr>
        <w:ind w:left="1440" w:firstLine="720"/>
        <w:jc w:val="both"/>
        <w:rPr>
          <w:rFonts w:ascii="Times New Roman" w:hAnsi="Times New Roman"/>
          <w:szCs w:val="24"/>
        </w:rPr>
      </w:pPr>
      <w:r>
        <w:rPr>
          <w:rFonts w:ascii="Times New Roman" w:hAnsi="Times New Roman"/>
          <w:szCs w:val="24"/>
        </w:rPr>
        <w:t>PM</w:t>
      </w:r>
      <w:r>
        <w:rPr>
          <w:rFonts w:ascii="Times New Roman" w:hAnsi="Times New Roman"/>
          <w:szCs w:val="24"/>
        </w:rPr>
        <w:tab/>
      </w:r>
      <w:r>
        <w:rPr>
          <w:rFonts w:ascii="Times New Roman" w:hAnsi="Times New Roman"/>
          <w:szCs w:val="24"/>
        </w:rPr>
        <w:tab/>
      </w:r>
      <w:r>
        <w:rPr>
          <w:rFonts w:ascii="Times New Roman" w:hAnsi="Times New Roman"/>
          <w:szCs w:val="24"/>
        </w:rPr>
        <w:tab/>
        <w:t>.02 lb./day</w:t>
      </w:r>
      <w:r>
        <w:rPr>
          <w:rFonts w:ascii="Times New Roman" w:hAnsi="Times New Roman"/>
          <w:szCs w:val="24"/>
        </w:rPr>
        <w:tab/>
      </w:r>
      <w:r>
        <w:rPr>
          <w:rFonts w:ascii="Times New Roman" w:hAnsi="Times New Roman"/>
          <w:szCs w:val="24"/>
        </w:rPr>
        <w:tab/>
        <w:t xml:space="preserve">82 lbs./day </w:t>
      </w:r>
    </w:p>
    <w:p w14:paraId="79DF4CD6" w14:textId="77777777" w:rsidR="006D0476" w:rsidRDefault="006D0476" w:rsidP="006D0476">
      <w:pPr>
        <w:ind w:left="1440" w:firstLine="720"/>
        <w:jc w:val="both"/>
        <w:rPr>
          <w:rFonts w:ascii="Times New Roman" w:hAnsi="Times New Roman"/>
          <w:szCs w:val="24"/>
        </w:rPr>
      </w:pPr>
      <w:r>
        <w:rPr>
          <w:rFonts w:ascii="Times New Roman" w:hAnsi="Times New Roman"/>
          <w:szCs w:val="24"/>
        </w:rPr>
        <w:t>SOx</w:t>
      </w:r>
      <w:r>
        <w:rPr>
          <w:rFonts w:ascii="Times New Roman" w:hAnsi="Times New Roman"/>
          <w:szCs w:val="24"/>
        </w:rPr>
        <w:tab/>
      </w:r>
      <w:r>
        <w:rPr>
          <w:rFonts w:ascii="Times New Roman" w:hAnsi="Times New Roman"/>
          <w:szCs w:val="24"/>
        </w:rPr>
        <w:tab/>
      </w:r>
      <w:r>
        <w:rPr>
          <w:rFonts w:ascii="Times New Roman" w:hAnsi="Times New Roman"/>
          <w:szCs w:val="24"/>
        </w:rPr>
        <w:tab/>
        <w:t xml:space="preserve">1 lb./day </w:t>
      </w:r>
      <w:r>
        <w:rPr>
          <w:rFonts w:ascii="Times New Roman" w:hAnsi="Times New Roman"/>
          <w:szCs w:val="24"/>
        </w:rPr>
        <w:tab/>
      </w:r>
      <w:r>
        <w:rPr>
          <w:rFonts w:ascii="Times New Roman" w:hAnsi="Times New Roman"/>
          <w:szCs w:val="24"/>
        </w:rPr>
        <w:tab/>
        <w:t>150 lbs./day</w:t>
      </w:r>
      <w:r>
        <w:rPr>
          <w:rFonts w:ascii="Times New Roman" w:hAnsi="Times New Roman"/>
          <w:szCs w:val="24"/>
        </w:rPr>
        <w:tab/>
      </w:r>
      <w:r>
        <w:rPr>
          <w:rFonts w:ascii="Times New Roman" w:hAnsi="Times New Roman"/>
          <w:szCs w:val="24"/>
        </w:rPr>
        <w:tab/>
      </w:r>
      <w:r>
        <w:rPr>
          <w:rFonts w:ascii="Times New Roman" w:hAnsi="Times New Roman"/>
          <w:szCs w:val="24"/>
        </w:rPr>
        <w:tab/>
      </w:r>
    </w:p>
    <w:p w14:paraId="0693A495" w14:textId="77777777" w:rsidR="006D0476" w:rsidRDefault="006D0476" w:rsidP="006D0476">
      <w:pPr>
        <w:ind w:left="1440" w:firstLine="720"/>
        <w:jc w:val="both"/>
        <w:rPr>
          <w:rFonts w:ascii="Times New Roman" w:hAnsi="Times New Roman"/>
          <w:szCs w:val="24"/>
        </w:rPr>
      </w:pPr>
    </w:p>
    <w:p w14:paraId="691D9EE6" w14:textId="0F4BFF42" w:rsidR="006D0476" w:rsidRDefault="00884080" w:rsidP="006D0476">
      <w:pPr>
        <w:ind w:left="1440"/>
        <w:jc w:val="both"/>
        <w:rPr>
          <w:rFonts w:ascii="Times New Roman" w:hAnsi="Times New Roman"/>
          <w:szCs w:val="24"/>
        </w:rPr>
      </w:pPr>
      <w:r>
        <w:rPr>
          <w:rFonts w:ascii="Times New Roman" w:hAnsi="Times New Roman"/>
          <w:szCs w:val="24"/>
        </w:rPr>
        <w:t>Per</w:t>
      </w:r>
      <w:r w:rsidR="006D0476">
        <w:rPr>
          <w:rFonts w:ascii="Times New Roman" w:hAnsi="Times New Roman"/>
          <w:szCs w:val="24"/>
        </w:rPr>
        <w:t xml:space="preserve"> the above table, the estimated emissions from the proposed project will be less than the maximum allowed MBARD emissions and will be in compliance.</w:t>
      </w:r>
    </w:p>
    <w:p w14:paraId="3065D54B" w14:textId="77777777" w:rsidR="006D0476" w:rsidRDefault="006D0476" w:rsidP="006D0476">
      <w:pPr>
        <w:jc w:val="both"/>
        <w:rPr>
          <w:rFonts w:ascii="Times New Roman" w:hAnsi="Times New Roman"/>
          <w:szCs w:val="24"/>
        </w:rPr>
      </w:pPr>
    </w:p>
    <w:p w14:paraId="4DB45BC3" w14:textId="4060F8E6" w:rsidR="006D0476" w:rsidRDefault="006D0476" w:rsidP="006D0476">
      <w:pPr>
        <w:numPr>
          <w:ilvl w:val="0"/>
          <w:numId w:val="13"/>
        </w:numPr>
        <w:ind w:left="1440" w:hanging="720"/>
        <w:jc w:val="both"/>
        <w:rPr>
          <w:rFonts w:ascii="Times New Roman" w:hAnsi="Times New Roman"/>
          <w:szCs w:val="24"/>
        </w:rPr>
      </w:pPr>
      <w:r>
        <w:rPr>
          <w:rFonts w:ascii="Times New Roman" w:hAnsi="Times New Roman"/>
          <w:szCs w:val="24"/>
        </w:rPr>
        <w:t xml:space="preserve">Because of the </w:t>
      </w:r>
      <w:r w:rsidR="00884080">
        <w:rPr>
          <w:rFonts w:ascii="Times New Roman" w:hAnsi="Times New Roman"/>
          <w:szCs w:val="24"/>
        </w:rPr>
        <w:t>project’s</w:t>
      </w:r>
      <w:r>
        <w:rPr>
          <w:rFonts w:ascii="Times New Roman" w:hAnsi="Times New Roman"/>
          <w:szCs w:val="24"/>
        </w:rPr>
        <w:t xml:space="preserve"> proximity to sensitive receptors, fugitive dust should be mitigated during the construction phase of the project.</w:t>
      </w:r>
    </w:p>
    <w:p w14:paraId="1B31268D" w14:textId="77777777" w:rsidR="006D0476" w:rsidRDefault="006D0476" w:rsidP="006D0476">
      <w:pPr>
        <w:ind w:left="1440"/>
        <w:jc w:val="both"/>
        <w:rPr>
          <w:rFonts w:ascii="Times New Roman" w:hAnsi="Times New Roman"/>
          <w:szCs w:val="24"/>
        </w:rPr>
      </w:pPr>
    </w:p>
    <w:p w14:paraId="47A0B97A" w14:textId="77777777" w:rsidR="006D0476" w:rsidRPr="00585CDE" w:rsidRDefault="006D0476" w:rsidP="006D0476">
      <w:pPr>
        <w:ind w:left="1440"/>
        <w:jc w:val="both"/>
        <w:rPr>
          <w:rFonts w:ascii="Times New Roman" w:hAnsi="Times New Roman"/>
          <w:szCs w:val="24"/>
        </w:rPr>
      </w:pPr>
      <w:r w:rsidRPr="004D0D4C">
        <w:rPr>
          <w:rFonts w:ascii="Times New Roman" w:hAnsi="Times New Roman"/>
          <w:i/>
          <w:iCs/>
          <w:szCs w:val="24"/>
          <w:u w:val="single"/>
        </w:rPr>
        <w:t>Staff Response:</w:t>
      </w:r>
      <w:r>
        <w:rPr>
          <w:rFonts w:ascii="Times New Roman" w:hAnsi="Times New Roman"/>
          <w:i/>
          <w:iCs/>
          <w:szCs w:val="24"/>
        </w:rPr>
        <w:t xml:space="preserve">  </w:t>
      </w:r>
      <w:r w:rsidRPr="00585CDE">
        <w:rPr>
          <w:rFonts w:ascii="Times New Roman" w:hAnsi="Times New Roman"/>
          <w:szCs w:val="24"/>
        </w:rPr>
        <w:t>As</w:t>
      </w:r>
      <w:r>
        <w:rPr>
          <w:rFonts w:ascii="Times New Roman" w:hAnsi="Times New Roman"/>
          <w:szCs w:val="24"/>
        </w:rPr>
        <w:t xml:space="preserve"> a part of the building permit process, the Applicant will need to comply with the dust control measures stated in Zoning Code Section 37-50.180(j) and conform to the City’s National Pollutant Discharge Elimination System (NPDES) requirements and stormwater management and discharge control Ordinance as per Zoning Code Section 37-50.180(k).  In addition, as required by the draft CUP 2022-059, the Applicant or successor-in-interest shall obtain all applicable permits from MBARD and consult with them concerning any potential need for a diesel health risk assessment. </w:t>
      </w:r>
    </w:p>
    <w:p w14:paraId="7BF85761" w14:textId="77777777" w:rsidR="006D0476" w:rsidRDefault="006D0476" w:rsidP="006D0476">
      <w:pPr>
        <w:ind w:left="1440"/>
        <w:jc w:val="both"/>
        <w:rPr>
          <w:rFonts w:ascii="Times New Roman" w:hAnsi="Times New Roman"/>
          <w:szCs w:val="24"/>
        </w:rPr>
      </w:pPr>
    </w:p>
    <w:p w14:paraId="013D312F" w14:textId="77777777" w:rsidR="006D0476" w:rsidRDefault="006D0476" w:rsidP="006D0476">
      <w:pPr>
        <w:numPr>
          <w:ilvl w:val="0"/>
          <w:numId w:val="13"/>
        </w:numPr>
        <w:ind w:left="1440" w:hanging="720"/>
        <w:jc w:val="both"/>
        <w:rPr>
          <w:rFonts w:ascii="Times New Roman" w:hAnsi="Times New Roman"/>
          <w:szCs w:val="24"/>
        </w:rPr>
      </w:pPr>
      <w:r>
        <w:rPr>
          <w:rFonts w:ascii="Times New Roman" w:hAnsi="Times New Roman"/>
          <w:szCs w:val="24"/>
        </w:rPr>
        <w:t>If a generator, boiler, or other stationary sources of air pollutants are needed to support the construction process or will be installed for use in the operation of the project, a permit from MBARD may be required.  In addition, any stationary piston-type internal combustion engine of greater than or equal to 50 brake horsepower (bhp) may also require a MBARD permit.</w:t>
      </w:r>
    </w:p>
    <w:p w14:paraId="23947ED0" w14:textId="77777777" w:rsidR="006D0476" w:rsidRDefault="006D0476" w:rsidP="006D0476">
      <w:pPr>
        <w:ind w:left="1080"/>
        <w:jc w:val="both"/>
        <w:rPr>
          <w:rFonts w:ascii="Times New Roman" w:hAnsi="Times New Roman"/>
          <w:i/>
          <w:iCs/>
          <w:szCs w:val="24"/>
          <w:u w:val="single"/>
        </w:rPr>
      </w:pPr>
    </w:p>
    <w:p w14:paraId="12D1C7E2" w14:textId="298D9BE5" w:rsidR="006D0476" w:rsidRDefault="006D0476" w:rsidP="006D0476">
      <w:pPr>
        <w:ind w:left="1440"/>
        <w:jc w:val="both"/>
        <w:rPr>
          <w:rFonts w:ascii="Times New Roman" w:hAnsi="Times New Roman"/>
          <w:szCs w:val="24"/>
        </w:rPr>
      </w:pPr>
      <w:r w:rsidRPr="004D0D4C">
        <w:rPr>
          <w:rFonts w:ascii="Times New Roman" w:hAnsi="Times New Roman"/>
          <w:i/>
          <w:iCs/>
          <w:szCs w:val="24"/>
          <w:u w:val="single"/>
        </w:rPr>
        <w:t>Staff Response:</w:t>
      </w:r>
      <w:r>
        <w:rPr>
          <w:rFonts w:ascii="Times New Roman" w:hAnsi="Times New Roman"/>
          <w:i/>
          <w:iCs/>
          <w:szCs w:val="24"/>
        </w:rPr>
        <w:t xml:space="preserve">  </w:t>
      </w:r>
      <w:r w:rsidR="00884080">
        <w:rPr>
          <w:rFonts w:ascii="Times New Roman" w:hAnsi="Times New Roman"/>
          <w:szCs w:val="24"/>
        </w:rPr>
        <w:t xml:space="preserve">Per </w:t>
      </w:r>
      <w:r>
        <w:rPr>
          <w:rFonts w:ascii="Times New Roman" w:hAnsi="Times New Roman"/>
          <w:szCs w:val="24"/>
        </w:rPr>
        <w:t>CUP 2022-059, if required, the Applicant or successor-in-interest shall obtain all applicable permits from MBARD.</w:t>
      </w:r>
    </w:p>
    <w:p w14:paraId="3AB4D1C6" w14:textId="77777777" w:rsidR="006D0476" w:rsidRPr="00585CDE" w:rsidRDefault="006D0476" w:rsidP="006D0476">
      <w:pPr>
        <w:ind w:left="1440"/>
        <w:jc w:val="both"/>
        <w:rPr>
          <w:rFonts w:ascii="Times New Roman" w:hAnsi="Times New Roman"/>
          <w:szCs w:val="24"/>
        </w:rPr>
      </w:pPr>
    </w:p>
    <w:p w14:paraId="14EDF1AC" w14:textId="77777777" w:rsidR="006D0476" w:rsidRDefault="006D0476" w:rsidP="006D0476">
      <w:pPr>
        <w:numPr>
          <w:ilvl w:val="0"/>
          <w:numId w:val="13"/>
        </w:numPr>
        <w:ind w:left="1440" w:hanging="720"/>
        <w:jc w:val="both"/>
        <w:rPr>
          <w:rFonts w:ascii="Times New Roman" w:hAnsi="Times New Roman"/>
          <w:szCs w:val="24"/>
        </w:rPr>
      </w:pPr>
      <w:r>
        <w:rPr>
          <w:rFonts w:ascii="Times New Roman" w:hAnsi="Times New Roman"/>
          <w:szCs w:val="24"/>
        </w:rPr>
        <w:t>If older underground asbestos (Transite) piping is encountered during construction work, the requirements of MBARD Rule 424 National Emission Standards for Hazardous Air Pollutants (NESHAP) could be triggered.</w:t>
      </w:r>
    </w:p>
    <w:p w14:paraId="075D1709" w14:textId="77777777" w:rsidR="006D0476" w:rsidRDefault="006D0476" w:rsidP="006D0476">
      <w:pPr>
        <w:ind w:left="1080"/>
        <w:jc w:val="both"/>
        <w:rPr>
          <w:rFonts w:ascii="Times New Roman" w:hAnsi="Times New Roman"/>
          <w:i/>
          <w:iCs/>
          <w:szCs w:val="24"/>
          <w:u w:val="single"/>
        </w:rPr>
      </w:pPr>
    </w:p>
    <w:p w14:paraId="1949714D" w14:textId="2BF08BE5" w:rsidR="006D0476" w:rsidRPr="00585CDE" w:rsidRDefault="006D0476" w:rsidP="006D0476">
      <w:pPr>
        <w:ind w:left="1440"/>
        <w:jc w:val="both"/>
        <w:rPr>
          <w:rFonts w:ascii="Times New Roman" w:hAnsi="Times New Roman"/>
          <w:szCs w:val="24"/>
        </w:rPr>
      </w:pPr>
      <w:r w:rsidRPr="004D0D4C">
        <w:rPr>
          <w:rFonts w:ascii="Times New Roman" w:hAnsi="Times New Roman"/>
          <w:i/>
          <w:iCs/>
          <w:szCs w:val="24"/>
          <w:u w:val="single"/>
        </w:rPr>
        <w:t>Staff Response:</w:t>
      </w:r>
      <w:r>
        <w:rPr>
          <w:rFonts w:ascii="Times New Roman" w:hAnsi="Times New Roman"/>
          <w:i/>
          <w:iCs/>
          <w:szCs w:val="24"/>
        </w:rPr>
        <w:t xml:space="preserve">  </w:t>
      </w:r>
      <w:r w:rsidR="00FB708D">
        <w:rPr>
          <w:rFonts w:ascii="Times New Roman" w:hAnsi="Times New Roman"/>
          <w:szCs w:val="24"/>
        </w:rPr>
        <w:t xml:space="preserve">Per </w:t>
      </w:r>
      <w:r>
        <w:rPr>
          <w:rFonts w:ascii="Times New Roman" w:hAnsi="Times New Roman"/>
          <w:szCs w:val="24"/>
        </w:rPr>
        <w:t xml:space="preserve">CUP 2022-059, if required, the Applicant or successor-in-interest shall obtain all applicable permits from MBARD, including if older </w:t>
      </w:r>
      <w:r>
        <w:rPr>
          <w:rFonts w:ascii="Times New Roman" w:hAnsi="Times New Roman"/>
          <w:szCs w:val="24"/>
        </w:rPr>
        <w:lastRenderedPageBreak/>
        <w:t>underground asbestos (Transite) piping is encountered during construction.</w:t>
      </w:r>
    </w:p>
    <w:p w14:paraId="318C5B92" w14:textId="77777777" w:rsidR="006D0476" w:rsidRDefault="006D0476" w:rsidP="006D0476">
      <w:pPr>
        <w:ind w:left="1440"/>
        <w:jc w:val="both"/>
        <w:rPr>
          <w:rFonts w:ascii="Times New Roman" w:hAnsi="Times New Roman"/>
          <w:szCs w:val="24"/>
        </w:rPr>
      </w:pPr>
    </w:p>
    <w:p w14:paraId="70A1C1E5" w14:textId="77777777" w:rsidR="006D0476" w:rsidRDefault="006D0476" w:rsidP="006D0476">
      <w:pPr>
        <w:numPr>
          <w:ilvl w:val="0"/>
          <w:numId w:val="13"/>
        </w:numPr>
        <w:ind w:left="1440" w:hanging="720"/>
        <w:jc w:val="both"/>
        <w:rPr>
          <w:rFonts w:ascii="Times New Roman" w:hAnsi="Times New Roman"/>
          <w:szCs w:val="24"/>
        </w:rPr>
      </w:pPr>
      <w:r>
        <w:rPr>
          <w:rFonts w:ascii="Times New Roman" w:hAnsi="Times New Roman"/>
          <w:szCs w:val="24"/>
        </w:rPr>
        <w:t>The Applicant or successor-in-interest should consider making electric vehicle (EV) charging stations available in the facility’s parking areas.</w:t>
      </w:r>
    </w:p>
    <w:p w14:paraId="08986C30" w14:textId="77777777" w:rsidR="006D0476" w:rsidRDefault="006D0476" w:rsidP="006D0476">
      <w:pPr>
        <w:ind w:left="1080"/>
        <w:jc w:val="both"/>
        <w:rPr>
          <w:rFonts w:ascii="Times New Roman" w:hAnsi="Times New Roman"/>
          <w:i/>
          <w:iCs/>
          <w:szCs w:val="24"/>
          <w:u w:val="single"/>
        </w:rPr>
      </w:pPr>
    </w:p>
    <w:p w14:paraId="5A7B1E37" w14:textId="46338D68" w:rsidR="006D0476" w:rsidRPr="00585CDE" w:rsidRDefault="006D0476" w:rsidP="006D0476">
      <w:pPr>
        <w:ind w:left="1440"/>
        <w:jc w:val="both"/>
        <w:rPr>
          <w:rFonts w:ascii="Times New Roman" w:hAnsi="Times New Roman"/>
          <w:szCs w:val="24"/>
        </w:rPr>
      </w:pPr>
      <w:r w:rsidRPr="004D0D4C">
        <w:rPr>
          <w:rFonts w:ascii="Times New Roman" w:hAnsi="Times New Roman"/>
          <w:i/>
          <w:iCs/>
          <w:szCs w:val="24"/>
          <w:u w:val="single"/>
        </w:rPr>
        <w:t>Staff Respons</w:t>
      </w:r>
      <w:r>
        <w:rPr>
          <w:rFonts w:ascii="Times New Roman" w:hAnsi="Times New Roman"/>
          <w:i/>
          <w:iCs/>
          <w:szCs w:val="24"/>
          <w:u w:val="single"/>
        </w:rPr>
        <w:t>e:</w:t>
      </w:r>
      <w:r>
        <w:rPr>
          <w:rFonts w:ascii="Times New Roman" w:hAnsi="Times New Roman"/>
          <w:szCs w:val="24"/>
        </w:rPr>
        <w:t xml:space="preserve">  This comment has been forwarded to the Applicant.</w:t>
      </w:r>
    </w:p>
    <w:bookmarkEnd w:id="3"/>
    <w:bookmarkEnd w:id="4"/>
    <w:p w14:paraId="2940685C" w14:textId="77777777" w:rsidR="006D0476" w:rsidRDefault="006D0476" w:rsidP="00BB4728">
      <w:pPr>
        <w:jc w:val="both"/>
        <w:rPr>
          <w:rFonts w:ascii="Times New Roman" w:hAnsi="Times New Roman"/>
          <w:bCs/>
          <w:iCs/>
          <w:u w:val="single"/>
        </w:rPr>
      </w:pPr>
    </w:p>
    <w:p w14:paraId="6866DA46" w14:textId="3281665A" w:rsidR="00F96861" w:rsidRPr="00BB4728" w:rsidRDefault="00F96861" w:rsidP="00BB4728">
      <w:pPr>
        <w:jc w:val="both"/>
        <w:rPr>
          <w:rFonts w:ascii="Times New Roman" w:hAnsi="Times New Roman"/>
          <w:szCs w:val="24"/>
        </w:rPr>
      </w:pPr>
      <w:r w:rsidRPr="00BB2822">
        <w:rPr>
          <w:rFonts w:ascii="Times New Roman" w:hAnsi="Times New Roman"/>
          <w:bCs/>
          <w:iCs/>
          <w:u w:val="single"/>
        </w:rPr>
        <w:t>For General Plan Amendment 20</w:t>
      </w:r>
      <w:r w:rsidR="00E66D87" w:rsidRPr="00BB2822">
        <w:rPr>
          <w:rFonts w:ascii="Times New Roman" w:hAnsi="Times New Roman"/>
          <w:bCs/>
          <w:iCs/>
          <w:u w:val="single"/>
        </w:rPr>
        <w:t>2</w:t>
      </w:r>
      <w:r w:rsidR="0041575F">
        <w:rPr>
          <w:rFonts w:ascii="Times New Roman" w:hAnsi="Times New Roman"/>
          <w:bCs/>
          <w:iCs/>
          <w:u w:val="single"/>
        </w:rPr>
        <w:t>3</w:t>
      </w:r>
      <w:r w:rsidRPr="00BB2822">
        <w:rPr>
          <w:rFonts w:ascii="Times New Roman" w:hAnsi="Times New Roman"/>
          <w:bCs/>
          <w:iCs/>
          <w:u w:val="single"/>
        </w:rPr>
        <w:t>-00</w:t>
      </w:r>
      <w:r w:rsidR="0041575F">
        <w:rPr>
          <w:rFonts w:ascii="Times New Roman" w:hAnsi="Times New Roman"/>
          <w:bCs/>
          <w:iCs/>
          <w:u w:val="single"/>
        </w:rPr>
        <w:t>1</w:t>
      </w:r>
      <w:r w:rsidRPr="00BB2822">
        <w:rPr>
          <w:rFonts w:ascii="Times New Roman" w:hAnsi="Times New Roman"/>
          <w:bCs/>
          <w:iCs/>
          <w:u w:val="single"/>
        </w:rPr>
        <w:t>:</w:t>
      </w:r>
    </w:p>
    <w:p w14:paraId="4CD0A118" w14:textId="77777777" w:rsidR="00F96861" w:rsidRPr="00BB2822" w:rsidRDefault="00F96861" w:rsidP="00F96861">
      <w:pPr>
        <w:pStyle w:val="Header"/>
        <w:tabs>
          <w:tab w:val="clear" w:pos="4320"/>
          <w:tab w:val="clear" w:pos="8640"/>
        </w:tabs>
        <w:rPr>
          <w:rFonts w:ascii="Times New Roman" w:hAnsi="Times New Roman"/>
        </w:rPr>
      </w:pPr>
    </w:p>
    <w:p w14:paraId="7AC1049C" w14:textId="77777777" w:rsidR="00F96861" w:rsidRPr="00BB2822" w:rsidRDefault="00F96861" w:rsidP="00A3121C">
      <w:pPr>
        <w:numPr>
          <w:ilvl w:val="0"/>
          <w:numId w:val="5"/>
        </w:numPr>
        <w:tabs>
          <w:tab w:val="clear" w:pos="720"/>
        </w:tabs>
        <w:jc w:val="both"/>
        <w:rPr>
          <w:rFonts w:ascii="Times New Roman" w:hAnsi="Times New Roman"/>
          <w:b/>
          <w:bCs/>
          <w:i/>
          <w:iCs/>
        </w:rPr>
      </w:pPr>
      <w:r w:rsidRPr="00BB2822">
        <w:rPr>
          <w:rFonts w:ascii="Times New Roman" w:hAnsi="Times New Roman"/>
          <w:b/>
          <w:bCs/>
          <w:i/>
          <w:iCs/>
        </w:rPr>
        <w:t>That the proposed General Plan Amendment is in conformance with all other goals, policies, programs, and land uses of the Salinas General Plan.</w:t>
      </w:r>
    </w:p>
    <w:p w14:paraId="59DACE47" w14:textId="77777777" w:rsidR="00F96861" w:rsidRPr="00BB2822" w:rsidRDefault="00F96861" w:rsidP="00F96861">
      <w:pPr>
        <w:rPr>
          <w:rFonts w:ascii="Times New Roman" w:hAnsi="Times New Roman"/>
          <w:b/>
          <w:bCs/>
          <w:i/>
          <w:iCs/>
        </w:rPr>
      </w:pPr>
    </w:p>
    <w:p w14:paraId="05C0F8C8" w14:textId="438EA36D" w:rsidR="00957984" w:rsidRPr="0011033D" w:rsidRDefault="00F96861" w:rsidP="00F96861">
      <w:pPr>
        <w:pStyle w:val="BodyTextIndent"/>
        <w:ind w:left="720"/>
        <w:rPr>
          <w:rFonts w:ascii="Times New Roman" w:hAnsi="Times New Roman"/>
        </w:rPr>
      </w:pPr>
      <w:r w:rsidRPr="00BB2822">
        <w:rPr>
          <w:rFonts w:ascii="Times New Roman" w:hAnsi="Times New Roman"/>
        </w:rPr>
        <w:t>The proposed Amendment is consistent with Salinas General Plan Policies.  The proposed</w:t>
      </w:r>
      <w:r w:rsidR="00957984">
        <w:rPr>
          <w:rFonts w:ascii="Times New Roman" w:hAnsi="Times New Roman"/>
        </w:rPr>
        <w:t xml:space="preserve"> change of a </w:t>
      </w:r>
      <w:r w:rsidRPr="00BB2822">
        <w:rPr>
          <w:rFonts w:ascii="Times New Roman" w:hAnsi="Times New Roman"/>
        </w:rPr>
        <w:t xml:space="preserve">land use designation for </w:t>
      </w:r>
      <w:r w:rsidR="00C774ED">
        <w:rPr>
          <w:rFonts w:ascii="Times New Roman" w:hAnsi="Times New Roman"/>
        </w:rPr>
        <w:t xml:space="preserve">a </w:t>
      </w:r>
      <w:r w:rsidR="00C774ED" w:rsidRPr="00BF25BC">
        <w:rPr>
          <w:rFonts w:ascii="Times New Roman" w:hAnsi="Times New Roman"/>
          <w:bCs/>
          <w:szCs w:val="24"/>
        </w:rPr>
        <w:t>0.85-acre portion of a 2.3-acre lot from “Public/Semipublic (PS)” to “Residential High Density (R-H-2.1)</w:t>
      </w:r>
      <w:r w:rsidR="00C774ED">
        <w:rPr>
          <w:rFonts w:ascii="Times New Roman" w:hAnsi="Times New Roman"/>
          <w:bCs/>
          <w:szCs w:val="24"/>
        </w:rPr>
        <w:t xml:space="preserve"> </w:t>
      </w:r>
      <w:r w:rsidRPr="00BB2822">
        <w:rPr>
          <w:rFonts w:ascii="Times New Roman" w:hAnsi="Times New Roman"/>
        </w:rPr>
        <w:t xml:space="preserve">is not expected to result in negative impacts or conflicts with surrounding properties, because </w:t>
      </w:r>
      <w:r w:rsidR="00957984" w:rsidRPr="0011033D">
        <w:rPr>
          <w:rFonts w:ascii="Times New Roman" w:hAnsi="Times New Roman"/>
        </w:rPr>
        <w:t xml:space="preserve">it would be consistent with the </w:t>
      </w:r>
      <w:r w:rsidR="00C774ED">
        <w:rPr>
          <w:rFonts w:ascii="Times New Roman" w:hAnsi="Times New Roman"/>
        </w:rPr>
        <w:t xml:space="preserve">designation of the adjacent property located of the </w:t>
      </w:r>
      <w:r w:rsidR="00957984" w:rsidRPr="0011033D">
        <w:rPr>
          <w:rFonts w:ascii="Times New Roman" w:hAnsi="Times New Roman"/>
        </w:rPr>
        <w:t>project site</w:t>
      </w:r>
      <w:r w:rsidR="00C774ED">
        <w:rPr>
          <w:rFonts w:ascii="Times New Roman" w:hAnsi="Times New Roman"/>
        </w:rPr>
        <w:t xml:space="preserve"> at 90 Kip Drive</w:t>
      </w:r>
      <w:r w:rsidR="00957984" w:rsidRPr="0011033D">
        <w:rPr>
          <w:rFonts w:ascii="Times New Roman" w:hAnsi="Times New Roman"/>
        </w:rPr>
        <w:t xml:space="preserve"> and allow for uses prescribed by the City’s 2002 General Plan land use designation of </w:t>
      </w:r>
      <w:r w:rsidR="00C774ED">
        <w:rPr>
          <w:rFonts w:ascii="Times New Roman" w:hAnsi="Times New Roman"/>
        </w:rPr>
        <w:t>Residential High Density</w:t>
      </w:r>
      <w:r w:rsidR="00957984" w:rsidRPr="0011033D">
        <w:rPr>
          <w:rFonts w:ascii="Times New Roman" w:hAnsi="Times New Roman"/>
        </w:rPr>
        <w:t>.</w:t>
      </w:r>
    </w:p>
    <w:p w14:paraId="3CBD8A3E" w14:textId="77777777" w:rsidR="00F96861" w:rsidRPr="00BB2822" w:rsidRDefault="00F96861" w:rsidP="00F96861">
      <w:pPr>
        <w:pStyle w:val="BodyTextIndent"/>
        <w:ind w:left="0"/>
        <w:rPr>
          <w:rFonts w:ascii="Times New Roman" w:hAnsi="Times New Roman"/>
        </w:rPr>
      </w:pPr>
    </w:p>
    <w:p w14:paraId="4E6D3C06" w14:textId="77777777" w:rsidR="00F96861" w:rsidRPr="00BB2822" w:rsidRDefault="00F96861" w:rsidP="00F96861">
      <w:pPr>
        <w:numPr>
          <w:ilvl w:val="0"/>
          <w:numId w:val="5"/>
        </w:numPr>
        <w:jc w:val="both"/>
        <w:rPr>
          <w:rFonts w:ascii="Times New Roman" w:hAnsi="Times New Roman"/>
          <w:b/>
          <w:bCs/>
          <w:i/>
          <w:iCs/>
        </w:rPr>
      </w:pPr>
      <w:r w:rsidRPr="00BB2822">
        <w:rPr>
          <w:rFonts w:ascii="Times New Roman" w:hAnsi="Times New Roman"/>
          <w:b/>
          <w:bCs/>
          <w:i/>
          <w:iCs/>
        </w:rPr>
        <w:t>That the proposed General Plan Amendment promotes the public necessity, convenience, and general welfare.</w:t>
      </w:r>
    </w:p>
    <w:p w14:paraId="4FA4814E" w14:textId="77777777" w:rsidR="00F96861" w:rsidRPr="00BB2822" w:rsidRDefault="00F96861" w:rsidP="00F96861">
      <w:pPr>
        <w:rPr>
          <w:rFonts w:ascii="Times New Roman" w:hAnsi="Times New Roman"/>
        </w:rPr>
      </w:pPr>
    </w:p>
    <w:p w14:paraId="75015FFB" w14:textId="530285EB" w:rsidR="00F96861" w:rsidRPr="00BB2822" w:rsidRDefault="00F96861" w:rsidP="00F96861">
      <w:pPr>
        <w:pStyle w:val="BodyTextIndent2"/>
        <w:ind w:left="720" w:firstLine="0"/>
        <w:rPr>
          <w:rFonts w:ascii="Times New Roman" w:hAnsi="Times New Roman" w:cs="Times New Roman"/>
        </w:rPr>
      </w:pPr>
      <w:r w:rsidRPr="00BB2822">
        <w:rPr>
          <w:rFonts w:ascii="Times New Roman" w:hAnsi="Times New Roman" w:cs="Times New Roman"/>
        </w:rPr>
        <w:t xml:space="preserve">The General Plan Amendment promotes the public necessity, convenience and general welfare because the proposal will </w:t>
      </w:r>
      <w:r w:rsidR="00267C34">
        <w:rPr>
          <w:rFonts w:ascii="Times New Roman" w:hAnsi="Times New Roman" w:cs="Times New Roman"/>
        </w:rPr>
        <w:t xml:space="preserve">allow an existing lot to have a consistent designation and allow for a proposed </w:t>
      </w:r>
      <w:r w:rsidR="00691280">
        <w:rPr>
          <w:rFonts w:ascii="Times New Roman" w:hAnsi="Times New Roman" w:cs="Times New Roman"/>
        </w:rPr>
        <w:t>multi-family residential use with 100% affordable housing</w:t>
      </w:r>
      <w:r w:rsidRPr="00BB2822">
        <w:rPr>
          <w:rFonts w:ascii="Times New Roman" w:hAnsi="Times New Roman" w:cs="Times New Roman"/>
        </w:rPr>
        <w:t>.</w:t>
      </w:r>
    </w:p>
    <w:p w14:paraId="50CC076F" w14:textId="77777777" w:rsidR="00F96861" w:rsidRPr="00BB2822" w:rsidRDefault="00F96861" w:rsidP="00F96861">
      <w:pPr>
        <w:jc w:val="both"/>
        <w:rPr>
          <w:rFonts w:ascii="Times New Roman" w:hAnsi="Times New Roman"/>
        </w:rPr>
      </w:pPr>
    </w:p>
    <w:p w14:paraId="3E4612DA" w14:textId="70021E3D" w:rsidR="00F96861" w:rsidRPr="00BB2822" w:rsidRDefault="00F96861" w:rsidP="00F96861">
      <w:pPr>
        <w:tabs>
          <w:tab w:val="left" w:pos="720"/>
        </w:tabs>
        <w:jc w:val="both"/>
        <w:rPr>
          <w:rFonts w:ascii="Times New Roman" w:hAnsi="Times New Roman"/>
          <w:bCs/>
          <w:iCs/>
          <w:u w:val="single"/>
        </w:rPr>
      </w:pPr>
      <w:r w:rsidRPr="00BB2822">
        <w:rPr>
          <w:rFonts w:ascii="Times New Roman" w:hAnsi="Times New Roman"/>
          <w:bCs/>
          <w:iCs/>
          <w:u w:val="single"/>
        </w:rPr>
        <w:t>For Rezone 20</w:t>
      </w:r>
      <w:r w:rsidR="00E66D87" w:rsidRPr="00BB2822">
        <w:rPr>
          <w:rFonts w:ascii="Times New Roman" w:hAnsi="Times New Roman"/>
          <w:bCs/>
          <w:iCs/>
          <w:u w:val="single"/>
        </w:rPr>
        <w:t>2</w:t>
      </w:r>
      <w:r w:rsidR="00113C60">
        <w:rPr>
          <w:rFonts w:ascii="Times New Roman" w:hAnsi="Times New Roman"/>
          <w:bCs/>
          <w:iCs/>
          <w:u w:val="single"/>
        </w:rPr>
        <w:t>3</w:t>
      </w:r>
      <w:r w:rsidRPr="00BB2822">
        <w:rPr>
          <w:rFonts w:ascii="Times New Roman" w:hAnsi="Times New Roman"/>
          <w:bCs/>
          <w:iCs/>
          <w:u w:val="single"/>
        </w:rPr>
        <w:t>-00</w:t>
      </w:r>
      <w:r w:rsidR="00113C60">
        <w:rPr>
          <w:rFonts w:ascii="Times New Roman" w:hAnsi="Times New Roman"/>
          <w:bCs/>
          <w:iCs/>
          <w:u w:val="single"/>
        </w:rPr>
        <w:t>1</w:t>
      </w:r>
      <w:r w:rsidRPr="00BB2822">
        <w:rPr>
          <w:rFonts w:ascii="Times New Roman" w:hAnsi="Times New Roman"/>
          <w:bCs/>
          <w:iCs/>
          <w:u w:val="single"/>
        </w:rPr>
        <w:t>:</w:t>
      </w:r>
    </w:p>
    <w:p w14:paraId="214E13C2" w14:textId="77777777" w:rsidR="00F96861" w:rsidRPr="00BB2822" w:rsidRDefault="00F96861" w:rsidP="00F96861">
      <w:pPr>
        <w:tabs>
          <w:tab w:val="left" w:pos="720"/>
        </w:tabs>
        <w:jc w:val="both"/>
        <w:rPr>
          <w:rFonts w:ascii="Times New Roman" w:hAnsi="Times New Roman"/>
          <w:bCs/>
          <w:iCs/>
          <w:u w:val="single"/>
        </w:rPr>
      </w:pPr>
    </w:p>
    <w:p w14:paraId="4B58B5CB" w14:textId="77777777" w:rsidR="00F96861" w:rsidRPr="00BB2822" w:rsidRDefault="00F96861" w:rsidP="00F96861">
      <w:pPr>
        <w:numPr>
          <w:ilvl w:val="0"/>
          <w:numId w:val="4"/>
        </w:numPr>
        <w:tabs>
          <w:tab w:val="clear" w:pos="1080"/>
        </w:tabs>
        <w:ind w:left="720"/>
        <w:jc w:val="both"/>
        <w:rPr>
          <w:rFonts w:ascii="Times New Roman" w:hAnsi="Times New Roman"/>
          <w:b/>
          <w:i/>
        </w:rPr>
      </w:pPr>
      <w:r w:rsidRPr="00BB2822">
        <w:rPr>
          <w:rFonts w:ascii="Times New Roman" w:hAnsi="Times New Roman"/>
          <w:b/>
          <w:i/>
        </w:rPr>
        <w:t>The amendment is consistent with the Salinas General Plan, any applicable Specific Plan, and other plans and policies adopted by the Salinas City Council.</w:t>
      </w:r>
    </w:p>
    <w:p w14:paraId="25430F0E" w14:textId="77777777" w:rsidR="00F96861" w:rsidRPr="00BB2822" w:rsidRDefault="00F96861" w:rsidP="00F96861">
      <w:pPr>
        <w:pStyle w:val="Header"/>
        <w:tabs>
          <w:tab w:val="clear" w:pos="4320"/>
          <w:tab w:val="clear" w:pos="8640"/>
        </w:tabs>
        <w:rPr>
          <w:rFonts w:ascii="Times New Roman" w:hAnsi="Times New Roman"/>
          <w:bCs/>
          <w:iCs/>
        </w:rPr>
      </w:pPr>
    </w:p>
    <w:p w14:paraId="69B4BCAB" w14:textId="7177EE7F" w:rsidR="00267C34" w:rsidRPr="0011033D" w:rsidRDefault="00267C34" w:rsidP="00267C34">
      <w:pPr>
        <w:pStyle w:val="BodyTextIndent"/>
        <w:ind w:left="720"/>
        <w:rPr>
          <w:rFonts w:ascii="Times New Roman" w:hAnsi="Times New Roman"/>
        </w:rPr>
      </w:pPr>
      <w:r w:rsidRPr="00BB2822">
        <w:rPr>
          <w:rFonts w:ascii="Times New Roman" w:hAnsi="Times New Roman"/>
        </w:rPr>
        <w:t>The proposed Amendment is consistent with Salinas General Plan Policies.  The proposed</w:t>
      </w:r>
      <w:r>
        <w:rPr>
          <w:rFonts w:ascii="Times New Roman" w:hAnsi="Times New Roman"/>
        </w:rPr>
        <w:t xml:space="preserve"> change of a </w:t>
      </w:r>
      <w:r w:rsidRPr="00BB2822">
        <w:rPr>
          <w:rFonts w:ascii="Times New Roman" w:hAnsi="Times New Roman"/>
        </w:rPr>
        <w:t xml:space="preserve">land use designation for </w:t>
      </w:r>
      <w:r w:rsidR="00C774ED" w:rsidRPr="00BF25BC">
        <w:rPr>
          <w:rFonts w:ascii="Times New Roman" w:hAnsi="Times New Roman"/>
          <w:bCs/>
          <w:szCs w:val="24"/>
        </w:rPr>
        <w:t>0.85-acre portion of a 2.3-acre lot from “Public/Semipublic (PS)” to “Residential High Density (R-H-2.1)</w:t>
      </w:r>
      <w:r w:rsidR="00C774ED">
        <w:rPr>
          <w:rFonts w:ascii="Times New Roman" w:hAnsi="Times New Roman"/>
          <w:bCs/>
          <w:szCs w:val="24"/>
        </w:rPr>
        <w:t xml:space="preserve"> </w:t>
      </w:r>
      <w:r w:rsidRPr="00BB2822">
        <w:rPr>
          <w:rFonts w:ascii="Times New Roman" w:hAnsi="Times New Roman"/>
        </w:rPr>
        <w:t xml:space="preserve">is not expected to result in negative impacts or conflicts with surrounding properties, because </w:t>
      </w:r>
      <w:r w:rsidRPr="0011033D">
        <w:rPr>
          <w:rFonts w:ascii="Times New Roman" w:hAnsi="Times New Roman"/>
        </w:rPr>
        <w:t xml:space="preserve">it would be consistent with the western portion of the project site and allow for uses prescribed by the City’s 2002 General Plan land use designation of </w:t>
      </w:r>
      <w:r w:rsidR="00C774ED">
        <w:rPr>
          <w:rFonts w:ascii="Times New Roman" w:hAnsi="Times New Roman"/>
        </w:rPr>
        <w:t>Residential High Density</w:t>
      </w:r>
      <w:r w:rsidRPr="0011033D">
        <w:rPr>
          <w:rFonts w:ascii="Times New Roman" w:hAnsi="Times New Roman"/>
        </w:rPr>
        <w:t>.</w:t>
      </w:r>
    </w:p>
    <w:p w14:paraId="1850344C" w14:textId="77777777" w:rsidR="00F96861" w:rsidRPr="00BB2822" w:rsidRDefault="00F96861" w:rsidP="00F96861">
      <w:pPr>
        <w:rPr>
          <w:rFonts w:ascii="Times New Roman" w:hAnsi="Times New Roman"/>
          <w:bCs/>
          <w:iCs/>
        </w:rPr>
      </w:pPr>
    </w:p>
    <w:p w14:paraId="57F2F371" w14:textId="77777777" w:rsidR="00F96861" w:rsidRPr="00BB2822" w:rsidRDefault="00F96861" w:rsidP="00F96861">
      <w:pPr>
        <w:numPr>
          <w:ilvl w:val="0"/>
          <w:numId w:val="4"/>
        </w:numPr>
        <w:tabs>
          <w:tab w:val="clear" w:pos="1080"/>
        </w:tabs>
        <w:ind w:left="720"/>
        <w:jc w:val="both"/>
        <w:rPr>
          <w:rFonts w:ascii="Times New Roman" w:hAnsi="Times New Roman"/>
          <w:b/>
          <w:i/>
        </w:rPr>
      </w:pPr>
      <w:r w:rsidRPr="00BB2822">
        <w:rPr>
          <w:rFonts w:ascii="Times New Roman" w:hAnsi="Times New Roman"/>
          <w:b/>
          <w:i/>
        </w:rPr>
        <w:t>The amendment will not have the effect of reversing the policies of the Salinas General Plan, any applicable Specific Plan, and other plans and policies adopted by the Salinas City Council.</w:t>
      </w:r>
    </w:p>
    <w:p w14:paraId="1E7219DC" w14:textId="77777777" w:rsidR="00F96861" w:rsidRPr="00BB2822" w:rsidRDefault="00F96861" w:rsidP="00F96861">
      <w:pPr>
        <w:ind w:left="720"/>
        <w:jc w:val="both"/>
        <w:rPr>
          <w:rFonts w:ascii="Times New Roman" w:hAnsi="Times New Roman"/>
          <w:b/>
          <w:i/>
        </w:rPr>
      </w:pPr>
    </w:p>
    <w:p w14:paraId="3BEB3136" w14:textId="77777777" w:rsidR="00267C34" w:rsidRDefault="00F96861" w:rsidP="00267C34">
      <w:pPr>
        <w:pStyle w:val="BodyTextIndent2"/>
        <w:ind w:left="720" w:firstLine="0"/>
        <w:rPr>
          <w:rFonts w:ascii="Times New Roman" w:hAnsi="Times New Roman" w:cs="Times New Roman"/>
        </w:rPr>
      </w:pPr>
      <w:r w:rsidRPr="00BB2822">
        <w:rPr>
          <w:rFonts w:ascii="Times New Roman" w:hAnsi="Times New Roman" w:cs="Times New Roman"/>
        </w:rPr>
        <w:t xml:space="preserve">There are no policies within the Salinas General Plan that would be reversed as a result of this amendment.  There are no Specific Plans or Precise Plans applicable to the site. </w:t>
      </w:r>
    </w:p>
    <w:p w14:paraId="5D5E1300" w14:textId="77777777" w:rsidR="00267C34" w:rsidRPr="00267C34" w:rsidRDefault="00267C34" w:rsidP="00267C34">
      <w:pPr>
        <w:pStyle w:val="BodyTextIndent2"/>
        <w:ind w:firstLine="0"/>
        <w:rPr>
          <w:rFonts w:ascii="Times New Roman" w:hAnsi="Times New Roman" w:cs="Times New Roman"/>
          <w:b/>
          <w:i/>
          <w:iCs/>
        </w:rPr>
      </w:pPr>
    </w:p>
    <w:p w14:paraId="0A635606" w14:textId="16E7E93D" w:rsidR="00F96861" w:rsidRPr="00267C34" w:rsidRDefault="00F96861" w:rsidP="00267C34">
      <w:pPr>
        <w:pStyle w:val="BodyTextIndent2"/>
        <w:numPr>
          <w:ilvl w:val="0"/>
          <w:numId w:val="4"/>
        </w:numPr>
        <w:tabs>
          <w:tab w:val="clear" w:pos="1080"/>
        </w:tabs>
        <w:ind w:left="720"/>
        <w:rPr>
          <w:rFonts w:ascii="Times New Roman" w:hAnsi="Times New Roman" w:cs="Times New Roman"/>
          <w:b/>
          <w:i/>
          <w:iCs/>
        </w:rPr>
      </w:pPr>
      <w:r w:rsidRPr="00267C34">
        <w:rPr>
          <w:rFonts w:ascii="Times New Roman" w:hAnsi="Times New Roman" w:cs="Times New Roman"/>
          <w:b/>
          <w:i/>
          <w:iCs/>
        </w:rPr>
        <w:t>The amendment would not create an isolated district unrelated to adjacent zoning districts.</w:t>
      </w:r>
    </w:p>
    <w:p w14:paraId="1FE7E7EB" w14:textId="77777777" w:rsidR="00F96861" w:rsidRPr="00267C34" w:rsidRDefault="00F96861" w:rsidP="00267C34">
      <w:pPr>
        <w:rPr>
          <w:rFonts w:ascii="Times New Roman" w:hAnsi="Times New Roman"/>
          <w:b/>
          <w:i/>
          <w:iCs/>
        </w:rPr>
      </w:pPr>
    </w:p>
    <w:p w14:paraId="1EB8DDA4" w14:textId="47B6B4A0" w:rsidR="00F96861" w:rsidRPr="00267C34" w:rsidRDefault="00F96861" w:rsidP="00267C34">
      <w:pPr>
        <w:ind w:left="720"/>
        <w:jc w:val="both"/>
        <w:rPr>
          <w:rFonts w:ascii="Times New Roman" w:hAnsi="Times New Roman"/>
        </w:rPr>
      </w:pPr>
      <w:r w:rsidRPr="00267C34">
        <w:rPr>
          <w:rFonts w:ascii="Times New Roman" w:hAnsi="Times New Roman"/>
        </w:rPr>
        <w:t xml:space="preserve">The proposed zoning amendment will not create an unrelated zoning district because the rezoning would extend the boundary of the existing and contiguous </w:t>
      </w:r>
      <w:r w:rsidR="00691280">
        <w:rPr>
          <w:rFonts w:ascii="Times New Roman" w:hAnsi="Times New Roman"/>
        </w:rPr>
        <w:t>Residential High Density (R-H-2.1</w:t>
      </w:r>
      <w:r w:rsidR="00D302B8">
        <w:rPr>
          <w:rFonts w:ascii="Times New Roman" w:hAnsi="Times New Roman"/>
        </w:rPr>
        <w:t>)</w:t>
      </w:r>
      <w:r w:rsidRPr="00267C34">
        <w:rPr>
          <w:rFonts w:ascii="Times New Roman" w:hAnsi="Times New Roman"/>
        </w:rPr>
        <w:t xml:space="preserve"> </w:t>
      </w:r>
      <w:r w:rsidR="00CE581C" w:rsidRPr="00267C34">
        <w:rPr>
          <w:rFonts w:ascii="Times New Roman" w:hAnsi="Times New Roman"/>
        </w:rPr>
        <w:t>Z</w:t>
      </w:r>
      <w:r w:rsidRPr="00267C34">
        <w:rPr>
          <w:rFonts w:ascii="Times New Roman" w:hAnsi="Times New Roman"/>
        </w:rPr>
        <w:t xml:space="preserve">oning </w:t>
      </w:r>
      <w:r w:rsidR="00CE581C" w:rsidRPr="00267C34">
        <w:rPr>
          <w:rFonts w:ascii="Times New Roman" w:hAnsi="Times New Roman"/>
        </w:rPr>
        <w:t>D</w:t>
      </w:r>
      <w:r w:rsidRPr="00267C34">
        <w:rPr>
          <w:rFonts w:ascii="Times New Roman" w:hAnsi="Times New Roman"/>
        </w:rPr>
        <w:t xml:space="preserve">istrict </w:t>
      </w:r>
      <w:r w:rsidR="00691280">
        <w:rPr>
          <w:rFonts w:ascii="Times New Roman" w:hAnsi="Times New Roman"/>
        </w:rPr>
        <w:t>located adjacent to the south at 90 Kip Drive</w:t>
      </w:r>
      <w:r w:rsidRPr="00267C34">
        <w:rPr>
          <w:rFonts w:ascii="Times New Roman" w:hAnsi="Times New Roman"/>
        </w:rPr>
        <w:t>.</w:t>
      </w:r>
    </w:p>
    <w:p w14:paraId="351BAA0E" w14:textId="77777777" w:rsidR="00F96861" w:rsidRPr="00BB2822" w:rsidRDefault="00F96861" w:rsidP="00267C34"/>
    <w:p w14:paraId="06EC4CF3" w14:textId="259AC520" w:rsidR="00B31489" w:rsidRPr="00267C34" w:rsidRDefault="00F96861" w:rsidP="00267C34">
      <w:pPr>
        <w:numPr>
          <w:ilvl w:val="0"/>
          <w:numId w:val="4"/>
        </w:numPr>
        <w:tabs>
          <w:tab w:val="clear" w:pos="1080"/>
        </w:tabs>
        <w:ind w:left="720"/>
        <w:rPr>
          <w:rFonts w:ascii="Times New Roman" w:hAnsi="Times New Roman"/>
          <w:b/>
          <w:i/>
          <w:iCs/>
        </w:rPr>
      </w:pPr>
      <w:r w:rsidRPr="00267C34">
        <w:rPr>
          <w:rFonts w:ascii="Times New Roman" w:hAnsi="Times New Roman"/>
          <w:b/>
          <w:i/>
          <w:iCs/>
        </w:rPr>
        <w:t>The City has the capability to provide public utilities, roads, and services to serve the uses allowed by the proposed amendment.</w:t>
      </w:r>
    </w:p>
    <w:p w14:paraId="5C97226F" w14:textId="77777777" w:rsidR="00B31489" w:rsidRPr="00267C34" w:rsidRDefault="00B31489" w:rsidP="00267C34">
      <w:pPr>
        <w:rPr>
          <w:rFonts w:ascii="Times New Roman" w:hAnsi="Times New Roman"/>
          <w:b/>
          <w:i/>
          <w:iCs/>
        </w:rPr>
      </w:pPr>
    </w:p>
    <w:p w14:paraId="59AA6889" w14:textId="2D10D5A4" w:rsidR="00BB2822" w:rsidRPr="00267C34" w:rsidRDefault="00F96861" w:rsidP="00267C34">
      <w:pPr>
        <w:ind w:left="720"/>
        <w:jc w:val="both"/>
        <w:rPr>
          <w:rFonts w:ascii="Times New Roman" w:hAnsi="Times New Roman"/>
        </w:rPr>
      </w:pPr>
      <w:r w:rsidRPr="00267C34">
        <w:rPr>
          <w:rFonts w:ascii="Times New Roman" w:hAnsi="Times New Roman"/>
        </w:rPr>
        <w:t>Salinas is an urbanized area and public infrastructure is presently in place to serve most uses. The proposed Rezoning would not create the need for additional infrastructure</w:t>
      </w:r>
      <w:r w:rsidR="00BB2822" w:rsidRPr="00267C34">
        <w:rPr>
          <w:rFonts w:ascii="Times New Roman" w:hAnsi="Times New Roman"/>
        </w:rPr>
        <w:t>.</w:t>
      </w:r>
    </w:p>
    <w:p w14:paraId="79E0BBD5" w14:textId="77777777" w:rsidR="00B31489" w:rsidRPr="00B31489" w:rsidRDefault="00B31489" w:rsidP="00267C34">
      <w:pPr>
        <w:rPr>
          <w:bCs/>
          <w:i/>
          <w:iCs/>
        </w:rPr>
      </w:pPr>
    </w:p>
    <w:p w14:paraId="42F46980" w14:textId="473C441A" w:rsidR="001B6369" w:rsidRDefault="00E66D87" w:rsidP="00B31489">
      <w:pPr>
        <w:pStyle w:val="BodyText"/>
        <w:jc w:val="both"/>
        <w:rPr>
          <w:rFonts w:ascii="Times New Roman" w:hAnsi="Times New Roman"/>
        </w:rPr>
      </w:pPr>
      <w:r w:rsidRPr="00E37116">
        <w:rPr>
          <w:rFonts w:ascii="Times New Roman" w:hAnsi="Times New Roman"/>
          <w:u w:val="single"/>
        </w:rPr>
        <w:t>For Conditional Use Permit</w:t>
      </w:r>
      <w:r>
        <w:rPr>
          <w:rFonts w:ascii="Times New Roman" w:hAnsi="Times New Roman"/>
          <w:u w:val="single"/>
        </w:rPr>
        <w:t xml:space="preserve"> 202</w:t>
      </w:r>
      <w:r w:rsidR="00BB2822">
        <w:rPr>
          <w:rFonts w:ascii="Times New Roman" w:hAnsi="Times New Roman"/>
          <w:u w:val="single"/>
        </w:rPr>
        <w:t>2</w:t>
      </w:r>
      <w:r>
        <w:rPr>
          <w:rFonts w:ascii="Times New Roman" w:hAnsi="Times New Roman"/>
          <w:u w:val="single"/>
        </w:rPr>
        <w:t>-0</w:t>
      </w:r>
      <w:r w:rsidR="00113C60">
        <w:rPr>
          <w:rFonts w:ascii="Times New Roman" w:hAnsi="Times New Roman"/>
          <w:u w:val="single"/>
        </w:rPr>
        <w:t>59</w:t>
      </w:r>
      <w:r w:rsidRPr="00E37116">
        <w:rPr>
          <w:rFonts w:ascii="Times New Roman" w:hAnsi="Times New Roman"/>
        </w:rPr>
        <w:t>:</w:t>
      </w:r>
    </w:p>
    <w:p w14:paraId="1645DB19" w14:textId="77777777" w:rsidR="00691280" w:rsidRPr="00B31489" w:rsidRDefault="00691280" w:rsidP="00173B00"/>
    <w:p w14:paraId="5ED96F52" w14:textId="77777777" w:rsidR="00E66D87" w:rsidRPr="00E37116" w:rsidRDefault="00E66D87" w:rsidP="00A3121C">
      <w:pPr>
        <w:numPr>
          <w:ilvl w:val="0"/>
          <w:numId w:val="2"/>
        </w:numPr>
        <w:tabs>
          <w:tab w:val="clear" w:pos="1440"/>
        </w:tabs>
        <w:ind w:left="720" w:hanging="360"/>
        <w:jc w:val="both"/>
        <w:rPr>
          <w:rFonts w:ascii="Times New Roman" w:hAnsi="Times New Roman"/>
          <w:b/>
          <w:i/>
        </w:rPr>
      </w:pPr>
      <w:r w:rsidRPr="00E37116">
        <w:rPr>
          <w:rFonts w:ascii="Times New Roman" w:hAnsi="Times New Roman"/>
          <w:b/>
          <w:i/>
        </w:rPr>
        <w:t>The proposed location of the use is in accordance with the objectives of the Salinas General Plan, this Zoning Code and the purposes of the district in which the site is located;</w:t>
      </w:r>
    </w:p>
    <w:p w14:paraId="5690841D" w14:textId="77777777" w:rsidR="00E66D87" w:rsidRPr="00E37116" w:rsidRDefault="00E66D87" w:rsidP="00E66D87">
      <w:pPr>
        <w:ind w:left="720"/>
        <w:jc w:val="both"/>
        <w:rPr>
          <w:rFonts w:ascii="Times New Roman" w:hAnsi="Times New Roman"/>
        </w:rPr>
      </w:pPr>
    </w:p>
    <w:p w14:paraId="60050C06" w14:textId="77777777" w:rsidR="00EF0274" w:rsidRDefault="00EF0274" w:rsidP="00EF0274">
      <w:pPr>
        <w:pStyle w:val="BodyTextIndent"/>
        <w:ind w:left="720"/>
        <w:rPr>
          <w:rFonts w:ascii="Times New Roman" w:hAnsi="Times New Roman"/>
        </w:rPr>
      </w:pPr>
      <w:r w:rsidRPr="00CD6C36">
        <w:rPr>
          <w:rFonts w:ascii="Times New Roman" w:hAnsi="Times New Roman"/>
        </w:rPr>
        <w:t xml:space="preserve">The </w:t>
      </w:r>
      <w:r>
        <w:rPr>
          <w:rFonts w:ascii="Times New Roman" w:hAnsi="Times New Roman"/>
        </w:rPr>
        <w:t xml:space="preserve">project </w:t>
      </w:r>
      <w:r w:rsidRPr="00CD6C36">
        <w:rPr>
          <w:rFonts w:ascii="Times New Roman" w:hAnsi="Times New Roman"/>
        </w:rPr>
        <w:t>site is</w:t>
      </w:r>
      <w:r>
        <w:rPr>
          <w:rFonts w:ascii="Times New Roman" w:hAnsi="Times New Roman"/>
        </w:rPr>
        <w:t xml:space="preserve"> currently</w:t>
      </w:r>
      <w:r w:rsidRPr="00CD6C36">
        <w:rPr>
          <w:rFonts w:ascii="Times New Roman" w:hAnsi="Times New Roman"/>
        </w:rPr>
        <w:t xml:space="preserve"> designated </w:t>
      </w:r>
      <w:r>
        <w:rPr>
          <w:rFonts w:ascii="Times New Roman" w:hAnsi="Times New Roman"/>
        </w:rPr>
        <w:t>“Public/Semipublic”</w:t>
      </w:r>
      <w:r w:rsidRPr="00CD6C36">
        <w:rPr>
          <w:rFonts w:ascii="Times New Roman" w:hAnsi="Times New Roman"/>
        </w:rPr>
        <w:t xml:space="preserve"> by the 2002 Salinas General Plan.</w:t>
      </w:r>
      <w:r>
        <w:rPr>
          <w:rFonts w:ascii="Times New Roman" w:hAnsi="Times New Roman"/>
        </w:rPr>
        <w:t xml:space="preserve">  The related General Plan Amendment will redesignate an approximate 0.85-acre portion of a 2.3-acre lot from “Public/Semipublic” to “Residential High Density”.  This would allow for increased density for the proposed multi-family residential use with 100% affordable housing.  </w:t>
      </w:r>
      <w:r w:rsidRPr="00CD6C36">
        <w:rPr>
          <w:rFonts w:ascii="Times New Roman" w:hAnsi="Times New Roman"/>
        </w:rPr>
        <w:t>Per the General Plan, R</w:t>
      </w:r>
      <w:r>
        <w:rPr>
          <w:rFonts w:ascii="Times New Roman" w:hAnsi="Times New Roman"/>
        </w:rPr>
        <w:t>esidential High Density</w:t>
      </w:r>
      <w:r w:rsidRPr="00CD6C36">
        <w:rPr>
          <w:rFonts w:ascii="Times New Roman" w:hAnsi="Times New Roman"/>
        </w:rPr>
        <w:t xml:space="preserve"> provides for </w:t>
      </w:r>
      <w:r>
        <w:rPr>
          <w:rFonts w:ascii="Times New Roman" w:hAnsi="Times New Roman"/>
        </w:rPr>
        <w:t>the development of row houses, condominiums, and apartments</w:t>
      </w:r>
      <w:r w:rsidRPr="00CD6C36">
        <w:rPr>
          <w:rFonts w:ascii="Times New Roman" w:hAnsi="Times New Roman"/>
        </w:rPr>
        <w:t xml:space="preserve">. The proposed project is consistent with General Plan Goals and Policies.  Located on an in-fill site, the project would help maintain a compact City form, consistent with Land Use Policy LU-2.4. </w:t>
      </w:r>
      <w:r>
        <w:rPr>
          <w:rFonts w:ascii="Times New Roman" w:hAnsi="Times New Roman"/>
        </w:rPr>
        <w:t>The proposed General Plan Amendment is also c</w:t>
      </w:r>
      <w:r w:rsidRPr="00CD6C36">
        <w:rPr>
          <w:rFonts w:ascii="Times New Roman" w:hAnsi="Times New Roman"/>
        </w:rPr>
        <w:t xml:space="preserve">onsistent with </w:t>
      </w:r>
      <w:r>
        <w:rPr>
          <w:rFonts w:ascii="Times New Roman" w:hAnsi="Times New Roman"/>
        </w:rPr>
        <w:t>Policies H-1.1, because it encourages a variety of housing types, designs, and prices throughout the City, H-1.9, which encourages the development of higher density apartments in locations that are served by major transit corridors and have good pedestrian and cyclist facilities, and Policy H-3.3, which encourages and supports the development of senior housing and assisted facilities on sites within proximity to public transportation and services</w:t>
      </w:r>
      <w:r w:rsidRPr="00CD6C36">
        <w:rPr>
          <w:rFonts w:ascii="Times New Roman" w:hAnsi="Times New Roman"/>
        </w:rPr>
        <w:t xml:space="preserve">. </w:t>
      </w:r>
      <w:r>
        <w:rPr>
          <w:rFonts w:ascii="Times New Roman" w:hAnsi="Times New Roman"/>
        </w:rPr>
        <w:t xml:space="preserve">  </w:t>
      </w:r>
      <w:r w:rsidRPr="00BB2822">
        <w:rPr>
          <w:rFonts w:ascii="Times New Roman" w:hAnsi="Times New Roman"/>
        </w:rPr>
        <w:t xml:space="preserve">The </w:t>
      </w:r>
      <w:r>
        <w:rPr>
          <w:rFonts w:ascii="Times New Roman" w:hAnsi="Times New Roman"/>
        </w:rPr>
        <w:t>related General Plan</w:t>
      </w:r>
      <w:r w:rsidRPr="00BB2822">
        <w:rPr>
          <w:rFonts w:ascii="Times New Roman" w:hAnsi="Times New Roman"/>
        </w:rPr>
        <w:t xml:space="preserve"> Amendment is consistent with Salinas General Plan Policies.  </w:t>
      </w:r>
    </w:p>
    <w:p w14:paraId="3F2425E3" w14:textId="77777777" w:rsidR="00CD6C36" w:rsidRPr="00CD6C36" w:rsidRDefault="00CD6C36" w:rsidP="00CD6C36">
      <w:pPr>
        <w:ind w:left="450"/>
        <w:jc w:val="both"/>
        <w:rPr>
          <w:rFonts w:ascii="Times New Roman" w:hAnsi="Times New Roman"/>
        </w:rPr>
      </w:pPr>
    </w:p>
    <w:p w14:paraId="061D4379" w14:textId="5D42A542" w:rsidR="00AB6319" w:rsidRPr="00AB6319" w:rsidRDefault="00CD6C36" w:rsidP="00AB6319">
      <w:pPr>
        <w:pStyle w:val="content2"/>
        <w:shd w:val="clear" w:color="auto" w:fill="FFFFFF"/>
        <w:spacing w:before="0" w:beforeAutospacing="0" w:after="195" w:afterAutospacing="0"/>
        <w:ind w:left="720"/>
        <w:jc w:val="both"/>
      </w:pPr>
      <w:r w:rsidRPr="00AB6319">
        <w:t xml:space="preserve">As shown on the official Zoning Map, the </w:t>
      </w:r>
      <w:r w:rsidR="0049158C" w:rsidRPr="00AB6319">
        <w:t xml:space="preserve">project site is zoned </w:t>
      </w:r>
      <w:r w:rsidR="00EF0274" w:rsidRPr="00AB6319">
        <w:t xml:space="preserve">Public/Semipublic </w:t>
      </w:r>
      <w:r w:rsidR="0049158C" w:rsidRPr="00AB6319">
        <w:t>(</w:t>
      </w:r>
      <w:r w:rsidR="00EF0274" w:rsidRPr="00AB6319">
        <w:t>PS</w:t>
      </w:r>
      <w:r w:rsidR="0049158C" w:rsidRPr="00AB6319">
        <w:t>)</w:t>
      </w:r>
      <w:r w:rsidRPr="00AB6319">
        <w:t>.</w:t>
      </w:r>
      <w:r w:rsidR="0049158C" w:rsidRPr="00AB6319">
        <w:t xml:space="preserve"> The related Rezone would change the Zoning designation of </w:t>
      </w:r>
      <w:r w:rsidR="00EF0274" w:rsidRPr="00AB6319">
        <w:t>an approximate 0.85-acre portion of a 2.3-acre lot from Public/Semipublic (PS) to Residential High Density (R-H-2.1)</w:t>
      </w:r>
      <w:r w:rsidR="0049158C" w:rsidRPr="00AB6319">
        <w:t xml:space="preserve">.  </w:t>
      </w:r>
      <w:r w:rsidR="00EF0274" w:rsidRPr="00AB6319">
        <w:t xml:space="preserve">This would allow the project increased density, because in the PS District, all residential development must comply with the Residential Medium Density (R-M-2.9) development regulations, which only allows for one (1) unit for every 2,900 square-feet of </w:t>
      </w:r>
      <w:r w:rsidR="00EF0274" w:rsidRPr="00D0444D">
        <w:t>lot area</w:t>
      </w:r>
      <w:r w:rsidR="00691A00" w:rsidRPr="00D0444D">
        <w:t>; w</w:t>
      </w:r>
      <w:r w:rsidR="00EF0274" w:rsidRPr="00D0444D">
        <w:t>hereas, the R-H-2.1 District allows for a minimum density one (1) unit for every 2,100 square-feet of lot area.</w:t>
      </w:r>
      <w:r w:rsidR="008A1298" w:rsidRPr="00D0444D">
        <w:t xml:space="preserve">  In addition, upon approval of the related General Plan Amendment and Rezone, the proposed affordable senior housing project with a 100% </w:t>
      </w:r>
      <w:r w:rsidR="008A1298" w:rsidRPr="00D0444D">
        <w:lastRenderedPageBreak/>
        <w:t xml:space="preserve">density bonus </w:t>
      </w:r>
      <w:r w:rsidR="00FB708D" w:rsidRPr="00D0444D">
        <w:t>may be considered</w:t>
      </w:r>
      <w:r w:rsidR="008A1298" w:rsidRPr="00D0444D">
        <w:t xml:space="preserve"> through the CUP process.  </w:t>
      </w:r>
      <w:r w:rsidRPr="00D0444D">
        <w:t>Per Section 37-30.1</w:t>
      </w:r>
      <w:r w:rsidR="00691A00" w:rsidRPr="00D0444D">
        <w:t>5</w:t>
      </w:r>
      <w:r w:rsidRPr="00D0444D">
        <w:t>0,</w:t>
      </w:r>
      <w:r w:rsidR="00BF0D90" w:rsidRPr="00D0444D">
        <w:t xml:space="preserve"> </w:t>
      </w:r>
      <w:r w:rsidR="00AB6319" w:rsidRPr="00D0444D">
        <w:t xml:space="preserve">the purposes of the </w:t>
      </w:r>
      <w:r w:rsidR="00691A00" w:rsidRPr="00D0444D">
        <w:t>Residential High Density</w:t>
      </w:r>
      <w:r w:rsidR="00AB6319" w:rsidRPr="00D0444D">
        <w:t xml:space="preserve"> are to</w:t>
      </w:r>
      <w:r w:rsidR="00FB708D" w:rsidRPr="00D0444D">
        <w:t>:</w:t>
      </w:r>
      <w:r w:rsidR="00691A00" w:rsidRPr="00D0444D">
        <w:t xml:space="preserve"> </w:t>
      </w:r>
      <w:r w:rsidR="00AB6319" w:rsidRPr="00D0444D">
        <w:rPr>
          <w:spacing w:val="2"/>
        </w:rPr>
        <w:t xml:space="preserve">Provide appropriately located areas for high density and multifamily dwellings consistent with the general plan and with standards of public health and safety established by the Municipal Code; Provide adequate light, air, privacy, and open space for each dwelling unit and protect residents from the harmful effects of excessive noise, inappropriate population density, traffic congestion, and other adverse environmental impacts; Promote development of affordable housing, housing for qualifying residents, and day care facilities by providing a density bonus for projects, which meet state and/or city density bonus requirements; Achieve design compatibility through the use of site development regulations and design standards; Protect adjoining low and medium density residential districts from excessive noise or loss of sun, light, quiet, and privacy resulting from proximity to multifamily dwellings; Provide sites for public and semipublic land uses needed to complement residential development or requiring a residential environment; Ensure the provision of public services and facilities needed to accommodate planned population densities; Encourage attractive and interesting residential streetscapes and high density developments that are pedestrian-oriented and reflect traditional residential design principles; and Promote safe residential neighborhoods through the incorporation of crime prevention through environmental design (CPTED) features in dwelling and site design.  In addition, the additional purposes of the R-H-2.1 District is to provide for high density multifamily dwelling units where the minimum density is more than fifteen dwelling units per net acre and the maximum density is not more than twenty dwelling units per net acre without a density bonus.  The </w:t>
      </w:r>
      <w:r w:rsidR="00AB6319" w:rsidRPr="00D0444D">
        <w:t>proposed multi-family residential use with 100% affordable housing will comply with the purposes of the R-H-2.1 Zoning District.</w:t>
      </w:r>
    </w:p>
    <w:p w14:paraId="0808B93F" w14:textId="77777777" w:rsidR="00E66D87" w:rsidRPr="00E37116" w:rsidRDefault="00E66D87" w:rsidP="00A3121C">
      <w:pPr>
        <w:numPr>
          <w:ilvl w:val="0"/>
          <w:numId w:val="2"/>
        </w:numPr>
        <w:tabs>
          <w:tab w:val="clear" w:pos="1440"/>
        </w:tabs>
        <w:ind w:left="720" w:hanging="360"/>
        <w:jc w:val="both"/>
        <w:rPr>
          <w:rFonts w:ascii="Times New Roman" w:hAnsi="Times New Roman"/>
          <w:b/>
          <w:i/>
        </w:rPr>
      </w:pPr>
      <w:r w:rsidRPr="00E37116">
        <w:rPr>
          <w:rFonts w:ascii="Times New Roman" w:hAnsi="Times New Roman"/>
          <w:b/>
          <w:i/>
        </w:rPr>
        <w:t>The proposed location of the conditional use and the proposed conditions under which it would be operated or maintained are consistent with the Salinas General Plan and will not be detrimental to the public health, safety, or welfare of persons residing or working in or adjacent to the neighborhood of such use, nor detrimental to properties or improvements in the vicinity or the general welfare of the City of Salinas; and</w:t>
      </w:r>
    </w:p>
    <w:p w14:paraId="51B7690F" w14:textId="77777777" w:rsidR="00E66D87" w:rsidRPr="00E37116" w:rsidRDefault="00E66D87" w:rsidP="00E66D87">
      <w:pPr>
        <w:ind w:left="720"/>
        <w:jc w:val="both"/>
        <w:rPr>
          <w:rFonts w:ascii="Times New Roman" w:hAnsi="Times New Roman"/>
        </w:rPr>
      </w:pPr>
    </w:p>
    <w:p w14:paraId="4DE979AC" w14:textId="6BE38A94" w:rsidR="00C774ED" w:rsidRDefault="0049158C" w:rsidP="00C774ED">
      <w:pPr>
        <w:pStyle w:val="BodyTextIndent"/>
        <w:ind w:left="720"/>
        <w:rPr>
          <w:rFonts w:ascii="Times New Roman" w:hAnsi="Times New Roman"/>
        </w:rPr>
      </w:pPr>
      <w:r w:rsidRPr="00CD6C36">
        <w:rPr>
          <w:rFonts w:ascii="Times New Roman" w:hAnsi="Times New Roman"/>
        </w:rPr>
        <w:t xml:space="preserve">The </w:t>
      </w:r>
      <w:r w:rsidR="00814919">
        <w:rPr>
          <w:rFonts w:ascii="Times New Roman" w:hAnsi="Times New Roman"/>
        </w:rPr>
        <w:t>project</w:t>
      </w:r>
      <w:r>
        <w:rPr>
          <w:rFonts w:ascii="Times New Roman" w:hAnsi="Times New Roman"/>
        </w:rPr>
        <w:t xml:space="preserve"> </w:t>
      </w:r>
      <w:r w:rsidRPr="00CD6C36">
        <w:rPr>
          <w:rFonts w:ascii="Times New Roman" w:hAnsi="Times New Roman"/>
        </w:rPr>
        <w:t>site is</w:t>
      </w:r>
      <w:r w:rsidR="00814919">
        <w:rPr>
          <w:rFonts w:ascii="Times New Roman" w:hAnsi="Times New Roman"/>
        </w:rPr>
        <w:t xml:space="preserve"> currently</w:t>
      </w:r>
      <w:r w:rsidRPr="00CD6C36">
        <w:rPr>
          <w:rFonts w:ascii="Times New Roman" w:hAnsi="Times New Roman"/>
        </w:rPr>
        <w:t xml:space="preserve"> designated </w:t>
      </w:r>
      <w:r>
        <w:rPr>
          <w:rFonts w:ascii="Times New Roman" w:hAnsi="Times New Roman"/>
        </w:rPr>
        <w:t>“</w:t>
      </w:r>
      <w:r w:rsidR="00814919">
        <w:rPr>
          <w:rFonts w:ascii="Times New Roman" w:hAnsi="Times New Roman"/>
        </w:rPr>
        <w:t>Public/Semipublic</w:t>
      </w:r>
      <w:r>
        <w:rPr>
          <w:rFonts w:ascii="Times New Roman" w:hAnsi="Times New Roman"/>
        </w:rPr>
        <w:t>”</w:t>
      </w:r>
      <w:r w:rsidRPr="00CD6C36">
        <w:rPr>
          <w:rFonts w:ascii="Times New Roman" w:hAnsi="Times New Roman"/>
        </w:rPr>
        <w:t xml:space="preserve"> by the 2002 Salinas General Plan.</w:t>
      </w:r>
      <w:r>
        <w:rPr>
          <w:rFonts w:ascii="Times New Roman" w:hAnsi="Times New Roman"/>
        </w:rPr>
        <w:t xml:space="preserve">  The related General Plan Amendment will redesignate an approximate </w:t>
      </w:r>
      <w:r w:rsidR="00C774ED">
        <w:rPr>
          <w:rFonts w:ascii="Times New Roman" w:hAnsi="Times New Roman"/>
        </w:rPr>
        <w:t xml:space="preserve">0.85-acre portion of a 2.3-acre lot from “Public/Semipublic” to “Residential High Density”.  </w:t>
      </w:r>
      <w:r>
        <w:rPr>
          <w:rFonts w:ascii="Times New Roman" w:hAnsi="Times New Roman"/>
        </w:rPr>
        <w:t xml:space="preserve">This would allow for </w:t>
      </w:r>
      <w:r w:rsidR="00814919">
        <w:rPr>
          <w:rFonts w:ascii="Times New Roman" w:hAnsi="Times New Roman"/>
        </w:rPr>
        <w:t xml:space="preserve">increased density for </w:t>
      </w:r>
      <w:r>
        <w:rPr>
          <w:rFonts w:ascii="Times New Roman" w:hAnsi="Times New Roman"/>
        </w:rPr>
        <w:t xml:space="preserve">the proposed </w:t>
      </w:r>
      <w:r w:rsidR="00C774ED">
        <w:rPr>
          <w:rFonts w:ascii="Times New Roman" w:hAnsi="Times New Roman"/>
        </w:rPr>
        <w:t>multi-family residential use with 100% affordable housing</w:t>
      </w:r>
      <w:r w:rsidR="00837CB6">
        <w:rPr>
          <w:rFonts w:ascii="Times New Roman" w:hAnsi="Times New Roman"/>
        </w:rPr>
        <w:t xml:space="preserve">.  </w:t>
      </w:r>
      <w:r w:rsidRPr="00CD6C36">
        <w:rPr>
          <w:rFonts w:ascii="Times New Roman" w:hAnsi="Times New Roman"/>
        </w:rPr>
        <w:t>Per the General Plan, R</w:t>
      </w:r>
      <w:r w:rsidR="00837CB6">
        <w:rPr>
          <w:rFonts w:ascii="Times New Roman" w:hAnsi="Times New Roman"/>
        </w:rPr>
        <w:t>esidential High Density</w:t>
      </w:r>
      <w:r w:rsidRPr="00CD6C36">
        <w:rPr>
          <w:rFonts w:ascii="Times New Roman" w:hAnsi="Times New Roman"/>
        </w:rPr>
        <w:t xml:space="preserve"> provides for </w:t>
      </w:r>
      <w:r w:rsidR="00837CB6">
        <w:rPr>
          <w:rFonts w:ascii="Times New Roman" w:hAnsi="Times New Roman"/>
        </w:rPr>
        <w:t>the development of row houses, condominiums, and apartments</w:t>
      </w:r>
      <w:r w:rsidRPr="00CD6C36">
        <w:rPr>
          <w:rFonts w:ascii="Times New Roman" w:hAnsi="Times New Roman"/>
        </w:rPr>
        <w:t xml:space="preserve">. The proposed project is consistent with General Plan Goals and Policies.  Located on an in-fill site, the project would help maintain a compact City form, consistent with Land Use Policy LU-2.4. </w:t>
      </w:r>
      <w:r w:rsidR="00837CB6">
        <w:rPr>
          <w:rFonts w:ascii="Times New Roman" w:hAnsi="Times New Roman"/>
        </w:rPr>
        <w:t>The proposed General Plan Amendment is also c</w:t>
      </w:r>
      <w:r w:rsidRPr="00CD6C36">
        <w:rPr>
          <w:rFonts w:ascii="Times New Roman" w:hAnsi="Times New Roman"/>
        </w:rPr>
        <w:t xml:space="preserve">onsistent with </w:t>
      </w:r>
      <w:r w:rsidR="00837CB6">
        <w:rPr>
          <w:rFonts w:ascii="Times New Roman" w:hAnsi="Times New Roman"/>
        </w:rPr>
        <w:t xml:space="preserve">Policies H-1.1, because it encourages a variety of housing types, designs, and prices throughout the City, H-1.9, which encourages the development of higher density apartments in locations that are served by major transit corridors and have good pedestrian and cyclist facilities, and Policy H-3.3, </w:t>
      </w:r>
      <w:r w:rsidR="00EF0274">
        <w:rPr>
          <w:rFonts w:ascii="Times New Roman" w:hAnsi="Times New Roman"/>
        </w:rPr>
        <w:t xml:space="preserve">which </w:t>
      </w:r>
      <w:r w:rsidR="00837CB6">
        <w:rPr>
          <w:rFonts w:ascii="Times New Roman" w:hAnsi="Times New Roman"/>
        </w:rPr>
        <w:t>encourage</w:t>
      </w:r>
      <w:r w:rsidR="00EF0274">
        <w:rPr>
          <w:rFonts w:ascii="Times New Roman" w:hAnsi="Times New Roman"/>
        </w:rPr>
        <w:t>s</w:t>
      </w:r>
      <w:r w:rsidR="00837CB6">
        <w:rPr>
          <w:rFonts w:ascii="Times New Roman" w:hAnsi="Times New Roman"/>
        </w:rPr>
        <w:t xml:space="preserve"> and support</w:t>
      </w:r>
      <w:r w:rsidR="00EF0274">
        <w:rPr>
          <w:rFonts w:ascii="Times New Roman" w:hAnsi="Times New Roman"/>
        </w:rPr>
        <w:t>s</w:t>
      </w:r>
      <w:r w:rsidR="00837CB6">
        <w:rPr>
          <w:rFonts w:ascii="Times New Roman" w:hAnsi="Times New Roman"/>
        </w:rPr>
        <w:t xml:space="preserve"> the development of senior housing and assisted facilities </w:t>
      </w:r>
      <w:r w:rsidR="00814919">
        <w:rPr>
          <w:rFonts w:ascii="Times New Roman" w:hAnsi="Times New Roman"/>
        </w:rPr>
        <w:t>on sites within proximity to public transportation and services</w:t>
      </w:r>
      <w:r w:rsidRPr="00CD6C36">
        <w:rPr>
          <w:rFonts w:ascii="Times New Roman" w:hAnsi="Times New Roman"/>
        </w:rPr>
        <w:t xml:space="preserve">. </w:t>
      </w:r>
      <w:r w:rsidR="00C774ED">
        <w:rPr>
          <w:rFonts w:ascii="Times New Roman" w:hAnsi="Times New Roman"/>
        </w:rPr>
        <w:t xml:space="preserve">  </w:t>
      </w:r>
      <w:r w:rsidR="00C774ED" w:rsidRPr="00BB2822">
        <w:rPr>
          <w:rFonts w:ascii="Times New Roman" w:hAnsi="Times New Roman"/>
        </w:rPr>
        <w:t xml:space="preserve">The </w:t>
      </w:r>
      <w:r w:rsidR="00C774ED">
        <w:rPr>
          <w:rFonts w:ascii="Times New Roman" w:hAnsi="Times New Roman"/>
        </w:rPr>
        <w:t>related General Plan</w:t>
      </w:r>
      <w:r w:rsidR="00C774ED" w:rsidRPr="00BB2822">
        <w:rPr>
          <w:rFonts w:ascii="Times New Roman" w:hAnsi="Times New Roman"/>
        </w:rPr>
        <w:t xml:space="preserve"> Amendment is consistent with Salinas General Plan Policies.  </w:t>
      </w:r>
    </w:p>
    <w:p w14:paraId="748DE56E" w14:textId="77777777" w:rsidR="00C548FE" w:rsidRPr="00490988" w:rsidRDefault="00C548FE" w:rsidP="00691280">
      <w:pPr>
        <w:jc w:val="both"/>
        <w:rPr>
          <w:rFonts w:ascii="Times New Roman" w:hAnsi="Times New Roman"/>
        </w:rPr>
      </w:pPr>
    </w:p>
    <w:p w14:paraId="232BD4F6" w14:textId="77777777" w:rsidR="00E66D87" w:rsidRPr="00E37116" w:rsidRDefault="00E66D87" w:rsidP="00A3121C">
      <w:pPr>
        <w:numPr>
          <w:ilvl w:val="0"/>
          <w:numId w:val="2"/>
        </w:numPr>
        <w:tabs>
          <w:tab w:val="clear" w:pos="1440"/>
        </w:tabs>
        <w:ind w:left="720" w:hanging="360"/>
        <w:jc w:val="both"/>
        <w:rPr>
          <w:rFonts w:ascii="Times New Roman" w:hAnsi="Times New Roman"/>
          <w:b/>
          <w:i/>
        </w:rPr>
      </w:pPr>
      <w:r w:rsidRPr="00E37116">
        <w:rPr>
          <w:rFonts w:ascii="Times New Roman" w:hAnsi="Times New Roman"/>
          <w:b/>
          <w:i/>
        </w:rPr>
        <w:t>The proposed conditional use will comply with the provisions of the Salinas Zoning Code, including any specific conditions required for the proposed use.</w:t>
      </w:r>
    </w:p>
    <w:p w14:paraId="6395B97B" w14:textId="77777777" w:rsidR="00E66D87" w:rsidRPr="00E37116" w:rsidRDefault="00E66D87" w:rsidP="00E66D87">
      <w:pPr>
        <w:jc w:val="both"/>
        <w:rPr>
          <w:rFonts w:ascii="Times New Roman" w:hAnsi="Times New Roman"/>
        </w:rPr>
      </w:pPr>
    </w:p>
    <w:p w14:paraId="78FB6165" w14:textId="77777777" w:rsidR="00EF0274" w:rsidRPr="00EF0274" w:rsidRDefault="00EF0274" w:rsidP="00EF0274">
      <w:pPr>
        <w:ind w:left="720"/>
        <w:jc w:val="both"/>
        <w:rPr>
          <w:rFonts w:ascii="Times New Roman" w:hAnsi="Times New Roman"/>
        </w:rPr>
      </w:pPr>
      <w:r w:rsidRPr="00EF0274">
        <w:rPr>
          <w:rFonts w:ascii="Times New Roman" w:hAnsi="Times New Roman"/>
        </w:rPr>
        <w:t xml:space="preserve">Specific conditions of approval as described above are included in the draft Conditional Use Permit to ensure that the project complies with all requirements of the Salinas Zoning Code.  For instance, a condition of approval requires review and approval of a photometric lighting plan prior to issuance of a building permit to ensure that the parking lot lighting is in compliance with City of Salinas Zoning standards.  </w:t>
      </w:r>
    </w:p>
    <w:p w14:paraId="52C14583" w14:textId="77777777" w:rsidR="00113C60" w:rsidRPr="00AB6319" w:rsidRDefault="00113C60">
      <w:pPr>
        <w:jc w:val="both"/>
        <w:rPr>
          <w:rFonts w:ascii="Times New Roman" w:hAnsi="Times New Roman"/>
          <w:szCs w:val="24"/>
        </w:rPr>
      </w:pPr>
    </w:p>
    <w:p w14:paraId="7D2915ED" w14:textId="0626C614" w:rsidR="00113C60" w:rsidRDefault="00113C60" w:rsidP="00113C60">
      <w:pPr>
        <w:pStyle w:val="BodyText"/>
        <w:jc w:val="both"/>
        <w:rPr>
          <w:rFonts w:ascii="Times New Roman" w:hAnsi="Times New Roman"/>
        </w:rPr>
      </w:pPr>
      <w:r w:rsidRPr="00E37116">
        <w:rPr>
          <w:rFonts w:ascii="Times New Roman" w:hAnsi="Times New Roman"/>
          <w:u w:val="single"/>
        </w:rPr>
        <w:t xml:space="preserve">For </w:t>
      </w:r>
      <w:r>
        <w:rPr>
          <w:rFonts w:ascii="Times New Roman" w:hAnsi="Times New Roman"/>
          <w:u w:val="single"/>
        </w:rPr>
        <w:t>Resubdivision 2022-006</w:t>
      </w:r>
      <w:r w:rsidRPr="00E37116">
        <w:rPr>
          <w:rFonts w:ascii="Times New Roman" w:hAnsi="Times New Roman"/>
        </w:rPr>
        <w:t>:</w:t>
      </w:r>
    </w:p>
    <w:p w14:paraId="6D2CA602" w14:textId="77777777" w:rsidR="00113C60" w:rsidRDefault="00113C60">
      <w:pPr>
        <w:jc w:val="both"/>
        <w:rPr>
          <w:rFonts w:ascii="Times New Roman" w:hAnsi="Times New Roman"/>
          <w:sz w:val="16"/>
        </w:rPr>
      </w:pPr>
    </w:p>
    <w:p w14:paraId="6DFCB03B" w14:textId="77777777" w:rsidR="00F339DA" w:rsidRPr="00F339DA" w:rsidRDefault="00F339DA" w:rsidP="00F339DA">
      <w:pPr>
        <w:widowControl/>
        <w:numPr>
          <w:ilvl w:val="0"/>
          <w:numId w:val="11"/>
        </w:numPr>
        <w:tabs>
          <w:tab w:val="clear" w:pos="408"/>
        </w:tabs>
        <w:ind w:left="720" w:hanging="720"/>
        <w:jc w:val="both"/>
        <w:rPr>
          <w:rFonts w:ascii="Times New Roman" w:hAnsi="Times New Roman"/>
          <w:b/>
          <w:i/>
          <w:szCs w:val="24"/>
        </w:rPr>
      </w:pPr>
      <w:r w:rsidRPr="00F339DA">
        <w:rPr>
          <w:rFonts w:ascii="Times New Roman" w:hAnsi="Times New Roman"/>
          <w:b/>
          <w:i/>
          <w:szCs w:val="24"/>
        </w:rPr>
        <w:t>The proposed Parcel Map is consistent with the General Plan or any applicable Specific Plan, Precise Plan, zoning, or other applicable provisions of the Salinas Municipal Code;</w:t>
      </w:r>
    </w:p>
    <w:p w14:paraId="1201C88A" w14:textId="77777777" w:rsidR="00F339DA" w:rsidRPr="00F339DA" w:rsidRDefault="00F339DA" w:rsidP="00F339DA">
      <w:pPr>
        <w:ind w:left="1440"/>
        <w:jc w:val="both"/>
        <w:rPr>
          <w:rFonts w:ascii="Times New Roman" w:hAnsi="Times New Roman"/>
          <w:bCs/>
          <w:iCs/>
          <w:szCs w:val="24"/>
        </w:rPr>
      </w:pPr>
    </w:p>
    <w:p w14:paraId="69770868" w14:textId="2FFBC372" w:rsidR="00F339DA" w:rsidRPr="00F339DA" w:rsidRDefault="00F339DA" w:rsidP="00F339DA">
      <w:pPr>
        <w:pStyle w:val="BodyTextIndent2"/>
        <w:ind w:left="720" w:firstLine="0"/>
        <w:rPr>
          <w:rFonts w:ascii="Times New Roman" w:hAnsi="Times New Roman" w:cs="Times New Roman"/>
          <w:bCs/>
          <w:iCs/>
          <w:szCs w:val="24"/>
        </w:rPr>
      </w:pPr>
      <w:bookmarkStart w:id="5" w:name="_Hlk158132155"/>
      <w:r w:rsidRPr="00F339DA">
        <w:rPr>
          <w:rFonts w:ascii="Times New Roman" w:hAnsi="Times New Roman" w:cs="Times New Roman"/>
          <w:bCs/>
          <w:iCs/>
          <w:szCs w:val="24"/>
        </w:rPr>
        <w:t xml:space="preserve">The </w:t>
      </w:r>
      <w:r>
        <w:rPr>
          <w:rFonts w:ascii="Times New Roman" w:hAnsi="Times New Roman" w:cs="Times New Roman"/>
          <w:bCs/>
          <w:iCs/>
          <w:szCs w:val="24"/>
        </w:rPr>
        <w:t xml:space="preserve">existing 2.3-acre </w:t>
      </w:r>
      <w:r w:rsidRPr="00F339DA">
        <w:rPr>
          <w:rFonts w:ascii="Times New Roman" w:hAnsi="Times New Roman" w:cs="Times New Roman"/>
          <w:bCs/>
          <w:iCs/>
          <w:szCs w:val="24"/>
        </w:rPr>
        <w:t xml:space="preserve">site is </w:t>
      </w:r>
      <w:r>
        <w:rPr>
          <w:rFonts w:ascii="Times New Roman" w:hAnsi="Times New Roman" w:cs="Times New Roman"/>
          <w:bCs/>
          <w:iCs/>
          <w:szCs w:val="24"/>
        </w:rPr>
        <w:t xml:space="preserve">currently </w:t>
      </w:r>
      <w:r w:rsidR="00D0444D">
        <w:rPr>
          <w:rFonts w:ascii="Times New Roman" w:hAnsi="Times New Roman" w:cs="Times New Roman"/>
          <w:bCs/>
          <w:iCs/>
          <w:szCs w:val="24"/>
        </w:rPr>
        <w:t xml:space="preserve">designated </w:t>
      </w:r>
      <w:r w:rsidR="00D0444D" w:rsidRPr="00F339DA">
        <w:rPr>
          <w:rFonts w:ascii="Times New Roman" w:hAnsi="Times New Roman" w:cs="Times New Roman"/>
          <w:bCs/>
          <w:iCs/>
          <w:szCs w:val="24"/>
        </w:rPr>
        <w:t>“</w:t>
      </w:r>
      <w:r>
        <w:rPr>
          <w:rFonts w:ascii="Times New Roman" w:hAnsi="Times New Roman" w:cs="Times New Roman"/>
          <w:bCs/>
          <w:iCs/>
          <w:szCs w:val="24"/>
        </w:rPr>
        <w:t>Public/Semipublic”</w:t>
      </w:r>
      <w:r w:rsidRPr="00F339DA">
        <w:rPr>
          <w:rFonts w:ascii="Times New Roman" w:hAnsi="Times New Roman" w:cs="Times New Roman"/>
          <w:bCs/>
          <w:iCs/>
          <w:szCs w:val="24"/>
        </w:rPr>
        <w:t xml:space="preserve"> by Figure LU-3 of the Salinas General Plan and zoned </w:t>
      </w:r>
      <w:r>
        <w:rPr>
          <w:rFonts w:ascii="Times New Roman" w:hAnsi="Times New Roman" w:cs="Times New Roman"/>
          <w:bCs/>
          <w:iCs/>
          <w:szCs w:val="24"/>
        </w:rPr>
        <w:t>“Public/Semipublic</w:t>
      </w:r>
      <w:r w:rsidRPr="00F339DA">
        <w:rPr>
          <w:rFonts w:ascii="Times New Roman" w:hAnsi="Times New Roman" w:cs="Times New Roman"/>
          <w:bCs/>
          <w:iCs/>
          <w:szCs w:val="24"/>
        </w:rPr>
        <w:t xml:space="preserve"> (</w:t>
      </w:r>
      <w:r>
        <w:rPr>
          <w:rFonts w:ascii="Times New Roman" w:hAnsi="Times New Roman" w:cs="Times New Roman"/>
          <w:bCs/>
          <w:iCs/>
          <w:szCs w:val="24"/>
        </w:rPr>
        <w:t>PS</w:t>
      </w:r>
      <w:r w:rsidRPr="00F339DA">
        <w:rPr>
          <w:rFonts w:ascii="Times New Roman" w:hAnsi="Times New Roman" w:cs="Times New Roman"/>
          <w:bCs/>
          <w:iCs/>
          <w:szCs w:val="24"/>
        </w:rPr>
        <w:t>)</w:t>
      </w:r>
      <w:r>
        <w:rPr>
          <w:rFonts w:ascii="Times New Roman" w:hAnsi="Times New Roman" w:cs="Times New Roman"/>
          <w:bCs/>
          <w:iCs/>
          <w:szCs w:val="24"/>
        </w:rPr>
        <w:t>”</w:t>
      </w:r>
      <w:r w:rsidRPr="00F339DA">
        <w:rPr>
          <w:rFonts w:ascii="Times New Roman" w:hAnsi="Times New Roman" w:cs="Times New Roman"/>
          <w:bCs/>
          <w:iCs/>
          <w:szCs w:val="24"/>
        </w:rPr>
        <w:t xml:space="preserve">.  </w:t>
      </w:r>
      <w:r>
        <w:rPr>
          <w:rFonts w:ascii="Times New Roman" w:hAnsi="Times New Roman" w:cs="Times New Roman"/>
          <w:bCs/>
          <w:iCs/>
          <w:szCs w:val="24"/>
        </w:rPr>
        <w:t xml:space="preserve">The proposed Parcel Map is related to General Plan Amendment 2023-001 and Rezone 2023 which would subdivide the 2.3-acre lot into two (2) lots of 1.45 and 0.85 acres each.  Parcel One would consist of 1.45-acres and retain the existing Public/Semipublic General Plan designation and Zoning. Proposed Parcel Two would be 0.85-acres and be designated ‘Residential High Density” in the General Plan and rezoned “Residential High Density (R-H-2.1)”.  </w:t>
      </w:r>
      <w:r w:rsidRPr="00F339DA">
        <w:rPr>
          <w:rFonts w:ascii="Times New Roman" w:hAnsi="Times New Roman" w:cs="Times New Roman"/>
          <w:bCs/>
          <w:iCs/>
          <w:szCs w:val="24"/>
        </w:rPr>
        <w:t xml:space="preserve">The proposed Parcel Map is consistent with this </w:t>
      </w:r>
      <w:r w:rsidR="00AA4A0E">
        <w:rPr>
          <w:rFonts w:ascii="Times New Roman" w:hAnsi="Times New Roman" w:cs="Times New Roman"/>
          <w:bCs/>
          <w:iCs/>
          <w:szCs w:val="24"/>
        </w:rPr>
        <w:t xml:space="preserve">Residential High Density </w:t>
      </w:r>
      <w:r w:rsidRPr="00F339DA">
        <w:rPr>
          <w:rFonts w:ascii="Times New Roman" w:hAnsi="Times New Roman" w:cs="Times New Roman"/>
          <w:bCs/>
          <w:iCs/>
          <w:szCs w:val="24"/>
        </w:rPr>
        <w:t xml:space="preserve">land use designation and zoning.  </w:t>
      </w:r>
      <w:bookmarkEnd w:id="5"/>
      <w:r w:rsidRPr="00F339DA">
        <w:rPr>
          <w:rFonts w:ascii="Times New Roman" w:hAnsi="Times New Roman" w:cs="Times New Roman"/>
          <w:bCs/>
          <w:iCs/>
          <w:szCs w:val="24"/>
        </w:rPr>
        <w:t>As shown below, the Parcel Map conform</w:t>
      </w:r>
      <w:r>
        <w:rPr>
          <w:rFonts w:ascii="Times New Roman" w:hAnsi="Times New Roman" w:cs="Times New Roman"/>
          <w:bCs/>
          <w:iCs/>
          <w:szCs w:val="24"/>
        </w:rPr>
        <w:t>s</w:t>
      </w:r>
      <w:r w:rsidRPr="00F339DA">
        <w:rPr>
          <w:rFonts w:ascii="Times New Roman" w:hAnsi="Times New Roman" w:cs="Times New Roman"/>
          <w:bCs/>
          <w:iCs/>
          <w:szCs w:val="24"/>
        </w:rPr>
        <w:t xml:space="preserve"> with the minimum development standards of the </w:t>
      </w:r>
      <w:r>
        <w:rPr>
          <w:rFonts w:ascii="Times New Roman" w:hAnsi="Times New Roman" w:cs="Times New Roman"/>
          <w:bCs/>
          <w:iCs/>
          <w:szCs w:val="24"/>
        </w:rPr>
        <w:t xml:space="preserve">PS and </w:t>
      </w:r>
      <w:r w:rsidRPr="00F339DA">
        <w:rPr>
          <w:rFonts w:ascii="Times New Roman" w:hAnsi="Times New Roman" w:cs="Times New Roman"/>
          <w:bCs/>
          <w:iCs/>
          <w:szCs w:val="24"/>
        </w:rPr>
        <w:t>R-H-2.1 District</w:t>
      </w:r>
      <w:r>
        <w:rPr>
          <w:rFonts w:ascii="Times New Roman" w:hAnsi="Times New Roman" w:cs="Times New Roman"/>
          <w:bCs/>
          <w:iCs/>
          <w:szCs w:val="24"/>
        </w:rPr>
        <w:t>s</w:t>
      </w:r>
      <w:r w:rsidRPr="00F339DA">
        <w:rPr>
          <w:rFonts w:ascii="Times New Roman" w:hAnsi="Times New Roman" w:cs="Times New Roman"/>
          <w:bCs/>
          <w:iCs/>
          <w:szCs w:val="24"/>
        </w:rPr>
        <w:t xml:space="preserve">:  </w:t>
      </w:r>
    </w:p>
    <w:p w14:paraId="168A796A" w14:textId="77777777" w:rsidR="00F339DA" w:rsidRPr="00F339DA" w:rsidRDefault="00F339DA" w:rsidP="00F339DA">
      <w:pPr>
        <w:pStyle w:val="BodyTextIndent2"/>
        <w:rPr>
          <w:rFonts w:ascii="Times New Roman" w:hAnsi="Times New Roman" w:cs="Times New Roman"/>
          <w:bCs/>
          <w:iCs/>
          <w:szCs w:val="24"/>
        </w:rPr>
      </w:pPr>
    </w:p>
    <w:p w14:paraId="5960A61B" w14:textId="77777777" w:rsidR="00F339DA" w:rsidRPr="00F339DA" w:rsidRDefault="00F339DA" w:rsidP="00F339DA">
      <w:pPr>
        <w:pStyle w:val="BodyTextIndent2"/>
        <w:pBdr>
          <w:top w:val="single" w:sz="4" w:space="1" w:color="auto"/>
          <w:left w:val="single" w:sz="4" w:space="0" w:color="auto"/>
          <w:bottom w:val="single" w:sz="4" w:space="1" w:color="auto"/>
          <w:right w:val="single" w:sz="4" w:space="0" w:color="auto"/>
        </w:pBdr>
        <w:ind w:left="720" w:right="24" w:firstLine="0"/>
        <w:rPr>
          <w:rFonts w:ascii="Times New Roman" w:hAnsi="Times New Roman" w:cs="Times New Roman"/>
          <w:b/>
          <w:iCs/>
          <w:szCs w:val="24"/>
        </w:rPr>
      </w:pPr>
      <w:r w:rsidRPr="00F339DA">
        <w:rPr>
          <w:rFonts w:ascii="Times New Roman" w:hAnsi="Times New Roman" w:cs="Times New Roman"/>
          <w:b/>
          <w:iCs/>
          <w:szCs w:val="24"/>
        </w:rPr>
        <w:t xml:space="preserve"> Zoning Code Development Standards (R-H-2.1 District)</w:t>
      </w:r>
      <w:r w:rsidRPr="00F339DA">
        <w:rPr>
          <w:rFonts w:ascii="Times New Roman" w:hAnsi="Times New Roman" w:cs="Times New Roman"/>
          <w:b/>
          <w:iCs/>
          <w:szCs w:val="24"/>
        </w:rPr>
        <w:tab/>
      </w:r>
      <w:r w:rsidRPr="00F339DA">
        <w:rPr>
          <w:rFonts w:ascii="Times New Roman" w:hAnsi="Times New Roman" w:cs="Times New Roman"/>
          <w:b/>
          <w:iCs/>
          <w:szCs w:val="24"/>
        </w:rPr>
        <w:tab/>
      </w:r>
      <w:r w:rsidRPr="00F339DA">
        <w:rPr>
          <w:rFonts w:ascii="Times New Roman" w:hAnsi="Times New Roman" w:cs="Times New Roman"/>
          <w:b/>
          <w:iCs/>
          <w:szCs w:val="24"/>
        </w:rPr>
        <w:tab/>
      </w:r>
      <w:r w:rsidRPr="00F339DA">
        <w:rPr>
          <w:rFonts w:ascii="Times New Roman" w:hAnsi="Times New Roman" w:cs="Times New Roman"/>
          <w:b/>
          <w:iCs/>
          <w:szCs w:val="24"/>
        </w:rPr>
        <w:tab/>
        <w:t xml:space="preserve"> </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9"/>
        <w:gridCol w:w="1671"/>
        <w:gridCol w:w="1530"/>
        <w:gridCol w:w="1530"/>
        <w:gridCol w:w="1795"/>
      </w:tblGrid>
      <w:tr w:rsidR="00F339DA" w:rsidRPr="00F339DA" w14:paraId="43F6B653" w14:textId="77777777" w:rsidTr="00202EAE">
        <w:tc>
          <w:tcPr>
            <w:tcW w:w="2109" w:type="dxa"/>
          </w:tcPr>
          <w:p w14:paraId="6BD14867" w14:textId="77777777" w:rsidR="00F339DA" w:rsidRPr="00F339DA" w:rsidRDefault="00F339DA" w:rsidP="00F339DA">
            <w:pPr>
              <w:pStyle w:val="BodyTextIndent2"/>
              <w:ind w:firstLine="0"/>
              <w:rPr>
                <w:rFonts w:ascii="Times New Roman" w:hAnsi="Times New Roman" w:cs="Times New Roman"/>
                <w:b/>
                <w:iCs/>
                <w:szCs w:val="24"/>
              </w:rPr>
            </w:pPr>
            <w:r w:rsidRPr="00F339DA">
              <w:rPr>
                <w:rFonts w:ascii="Times New Roman" w:hAnsi="Times New Roman" w:cs="Times New Roman"/>
                <w:b/>
                <w:iCs/>
                <w:szCs w:val="24"/>
              </w:rPr>
              <w:t>Development Standard</w:t>
            </w:r>
          </w:p>
        </w:tc>
        <w:tc>
          <w:tcPr>
            <w:tcW w:w="1671" w:type="dxa"/>
          </w:tcPr>
          <w:p w14:paraId="49E3827B" w14:textId="77777777" w:rsidR="00F339DA" w:rsidRDefault="00F339DA" w:rsidP="00F339DA">
            <w:pPr>
              <w:pStyle w:val="BodyTextIndent2"/>
              <w:ind w:firstLine="0"/>
              <w:rPr>
                <w:rFonts w:ascii="Times New Roman" w:hAnsi="Times New Roman" w:cs="Times New Roman"/>
                <w:b/>
                <w:iCs/>
                <w:szCs w:val="24"/>
              </w:rPr>
            </w:pPr>
            <w:r w:rsidRPr="00F339DA">
              <w:rPr>
                <w:rFonts w:ascii="Times New Roman" w:hAnsi="Times New Roman" w:cs="Times New Roman"/>
                <w:b/>
                <w:iCs/>
                <w:szCs w:val="24"/>
              </w:rPr>
              <w:t>Mi</w:t>
            </w:r>
            <w:r>
              <w:rPr>
                <w:rFonts w:ascii="Times New Roman" w:hAnsi="Times New Roman" w:cs="Times New Roman"/>
                <w:b/>
                <w:iCs/>
                <w:szCs w:val="24"/>
              </w:rPr>
              <w:t>nimum</w:t>
            </w:r>
            <w:r w:rsidRPr="00F339DA">
              <w:rPr>
                <w:rFonts w:ascii="Times New Roman" w:hAnsi="Times New Roman" w:cs="Times New Roman"/>
                <w:b/>
                <w:iCs/>
                <w:szCs w:val="24"/>
              </w:rPr>
              <w:t xml:space="preserve"> Standard</w:t>
            </w:r>
            <w:r>
              <w:rPr>
                <w:rFonts w:ascii="Times New Roman" w:hAnsi="Times New Roman" w:cs="Times New Roman"/>
                <w:b/>
                <w:iCs/>
                <w:szCs w:val="24"/>
              </w:rPr>
              <w:t xml:space="preserve"> </w:t>
            </w:r>
          </w:p>
          <w:p w14:paraId="56D37527" w14:textId="3C956229" w:rsidR="00F339DA" w:rsidRPr="00F339DA" w:rsidRDefault="00F339DA" w:rsidP="00F339DA">
            <w:pPr>
              <w:pStyle w:val="BodyTextIndent2"/>
              <w:ind w:firstLine="0"/>
              <w:rPr>
                <w:rFonts w:ascii="Times New Roman" w:hAnsi="Times New Roman" w:cs="Times New Roman"/>
                <w:b/>
                <w:iCs/>
                <w:szCs w:val="24"/>
              </w:rPr>
            </w:pPr>
            <w:r>
              <w:rPr>
                <w:rFonts w:ascii="Times New Roman" w:hAnsi="Times New Roman" w:cs="Times New Roman"/>
                <w:b/>
                <w:iCs/>
                <w:szCs w:val="24"/>
              </w:rPr>
              <w:t>for PS</w:t>
            </w:r>
          </w:p>
        </w:tc>
        <w:tc>
          <w:tcPr>
            <w:tcW w:w="1530" w:type="dxa"/>
          </w:tcPr>
          <w:p w14:paraId="09423C01" w14:textId="52B014C6" w:rsidR="00F339DA" w:rsidRPr="00F339DA" w:rsidRDefault="00F339DA" w:rsidP="00F339DA">
            <w:pPr>
              <w:pStyle w:val="BodyTextIndent2"/>
              <w:ind w:firstLine="0"/>
              <w:rPr>
                <w:rFonts w:ascii="Times New Roman" w:hAnsi="Times New Roman" w:cs="Times New Roman"/>
                <w:b/>
                <w:iCs/>
                <w:szCs w:val="24"/>
              </w:rPr>
            </w:pPr>
            <w:r w:rsidRPr="00F339DA">
              <w:rPr>
                <w:rFonts w:ascii="Times New Roman" w:hAnsi="Times New Roman" w:cs="Times New Roman"/>
                <w:b/>
                <w:iCs/>
                <w:szCs w:val="24"/>
              </w:rPr>
              <w:t>Proposed Parcel</w:t>
            </w:r>
            <w:r w:rsidR="00940B48">
              <w:rPr>
                <w:rFonts w:ascii="Times New Roman" w:hAnsi="Times New Roman" w:cs="Times New Roman"/>
                <w:b/>
                <w:iCs/>
                <w:szCs w:val="24"/>
              </w:rPr>
              <w:t xml:space="preserve"> “A”</w:t>
            </w:r>
          </w:p>
        </w:tc>
        <w:tc>
          <w:tcPr>
            <w:tcW w:w="1530" w:type="dxa"/>
          </w:tcPr>
          <w:p w14:paraId="6BDA6DF7" w14:textId="77777777" w:rsidR="00202EAE" w:rsidRDefault="00F339DA" w:rsidP="00F339DA">
            <w:pPr>
              <w:pStyle w:val="BodyTextIndent2"/>
              <w:ind w:firstLine="0"/>
              <w:rPr>
                <w:rFonts w:ascii="Times New Roman" w:hAnsi="Times New Roman" w:cs="Times New Roman"/>
                <w:b/>
                <w:iCs/>
                <w:szCs w:val="24"/>
              </w:rPr>
            </w:pPr>
            <w:r>
              <w:rPr>
                <w:rFonts w:ascii="Times New Roman" w:hAnsi="Times New Roman" w:cs="Times New Roman"/>
                <w:b/>
                <w:iCs/>
                <w:szCs w:val="24"/>
              </w:rPr>
              <w:t xml:space="preserve">Minimum Standard for </w:t>
            </w:r>
          </w:p>
          <w:p w14:paraId="5830123F" w14:textId="46C76E2C" w:rsidR="00F339DA" w:rsidRPr="00F339DA" w:rsidRDefault="00F339DA" w:rsidP="00F339DA">
            <w:pPr>
              <w:pStyle w:val="BodyTextIndent2"/>
              <w:ind w:firstLine="0"/>
              <w:rPr>
                <w:rFonts w:ascii="Times New Roman" w:hAnsi="Times New Roman" w:cs="Times New Roman"/>
                <w:b/>
                <w:iCs/>
                <w:szCs w:val="24"/>
              </w:rPr>
            </w:pPr>
            <w:r>
              <w:rPr>
                <w:rFonts w:ascii="Times New Roman" w:hAnsi="Times New Roman" w:cs="Times New Roman"/>
                <w:b/>
                <w:iCs/>
                <w:szCs w:val="24"/>
              </w:rPr>
              <w:t>R-H-2.1</w:t>
            </w:r>
          </w:p>
        </w:tc>
        <w:tc>
          <w:tcPr>
            <w:tcW w:w="1795" w:type="dxa"/>
          </w:tcPr>
          <w:p w14:paraId="4D0495E1" w14:textId="7D1F936A" w:rsidR="00F339DA" w:rsidRPr="00F339DA" w:rsidRDefault="00F339DA" w:rsidP="00F339DA">
            <w:pPr>
              <w:pStyle w:val="BodyTextIndent2"/>
              <w:ind w:firstLine="0"/>
              <w:rPr>
                <w:rFonts w:ascii="Times New Roman" w:hAnsi="Times New Roman" w:cs="Times New Roman"/>
                <w:b/>
                <w:iCs/>
                <w:szCs w:val="24"/>
              </w:rPr>
            </w:pPr>
            <w:r w:rsidRPr="00F339DA">
              <w:rPr>
                <w:rFonts w:ascii="Times New Roman" w:hAnsi="Times New Roman" w:cs="Times New Roman"/>
                <w:b/>
                <w:iCs/>
                <w:szCs w:val="24"/>
              </w:rPr>
              <w:t xml:space="preserve">Proposed Parcel </w:t>
            </w:r>
            <w:r w:rsidR="00202EAE">
              <w:rPr>
                <w:rFonts w:ascii="Times New Roman" w:hAnsi="Times New Roman" w:cs="Times New Roman"/>
                <w:b/>
                <w:iCs/>
                <w:szCs w:val="24"/>
              </w:rPr>
              <w:t>“B”</w:t>
            </w:r>
          </w:p>
        </w:tc>
      </w:tr>
      <w:tr w:rsidR="00F339DA" w:rsidRPr="00F339DA" w14:paraId="0C7AC916" w14:textId="77777777" w:rsidTr="00202EAE">
        <w:tc>
          <w:tcPr>
            <w:tcW w:w="2109" w:type="dxa"/>
          </w:tcPr>
          <w:p w14:paraId="6ABD62F8" w14:textId="77777777" w:rsidR="00F339DA" w:rsidRPr="00F339DA" w:rsidRDefault="00F339DA" w:rsidP="00F339DA">
            <w:pPr>
              <w:jc w:val="both"/>
              <w:rPr>
                <w:rFonts w:ascii="Times New Roman" w:hAnsi="Times New Roman"/>
                <w:szCs w:val="24"/>
              </w:rPr>
            </w:pPr>
            <w:r w:rsidRPr="00F339DA">
              <w:rPr>
                <w:rFonts w:ascii="Times New Roman" w:hAnsi="Times New Roman"/>
                <w:szCs w:val="24"/>
              </w:rPr>
              <w:t>Lot Size Minimum (square feet)</w:t>
            </w:r>
          </w:p>
        </w:tc>
        <w:tc>
          <w:tcPr>
            <w:tcW w:w="1671" w:type="dxa"/>
          </w:tcPr>
          <w:p w14:paraId="7E8AB59B" w14:textId="3145A399" w:rsidR="00F339DA" w:rsidRPr="00F339DA" w:rsidRDefault="0068515F" w:rsidP="00F339DA">
            <w:pPr>
              <w:pStyle w:val="BodyTextIndent2"/>
              <w:ind w:firstLine="0"/>
              <w:rPr>
                <w:rFonts w:ascii="Times New Roman" w:hAnsi="Times New Roman" w:cs="Times New Roman"/>
                <w:bCs/>
                <w:iCs/>
                <w:szCs w:val="24"/>
              </w:rPr>
            </w:pPr>
            <w:r>
              <w:rPr>
                <w:rFonts w:ascii="Times New Roman" w:hAnsi="Times New Roman" w:cs="Times New Roman"/>
                <w:bCs/>
                <w:iCs/>
                <w:szCs w:val="24"/>
              </w:rPr>
              <w:t>Pursuant to CUP</w:t>
            </w:r>
          </w:p>
        </w:tc>
        <w:tc>
          <w:tcPr>
            <w:tcW w:w="1530" w:type="dxa"/>
          </w:tcPr>
          <w:p w14:paraId="2A6602A1" w14:textId="3AE9F69B" w:rsidR="00F339DA" w:rsidRPr="00F339DA" w:rsidRDefault="00F339DA" w:rsidP="0068515F">
            <w:pPr>
              <w:pStyle w:val="BodyTextIndent2"/>
              <w:ind w:hanging="44"/>
              <w:rPr>
                <w:rFonts w:ascii="Times New Roman" w:hAnsi="Times New Roman" w:cs="Times New Roman"/>
                <w:bCs/>
                <w:iCs/>
                <w:szCs w:val="24"/>
              </w:rPr>
            </w:pPr>
            <w:r w:rsidRPr="00F339DA">
              <w:rPr>
                <w:rFonts w:ascii="Times New Roman" w:hAnsi="Times New Roman" w:cs="Times New Roman"/>
                <w:bCs/>
                <w:iCs/>
                <w:szCs w:val="24"/>
              </w:rPr>
              <w:t>2.3-acres</w:t>
            </w:r>
            <w:r w:rsidR="00202EAE">
              <w:rPr>
                <w:rFonts w:ascii="Times New Roman" w:hAnsi="Times New Roman" w:cs="Times New Roman"/>
                <w:bCs/>
                <w:iCs/>
                <w:szCs w:val="24"/>
              </w:rPr>
              <w:t xml:space="preserve"> </w:t>
            </w:r>
            <w:r w:rsidRPr="00F339DA">
              <w:rPr>
                <w:rFonts w:ascii="Times New Roman" w:hAnsi="Times New Roman" w:cs="Times New Roman"/>
                <w:bCs/>
                <w:iCs/>
                <w:szCs w:val="24"/>
              </w:rPr>
              <w:t>(</w:t>
            </w:r>
            <w:r w:rsidR="0068515F">
              <w:rPr>
                <w:rFonts w:ascii="Times New Roman" w:hAnsi="Times New Roman" w:cs="Times New Roman"/>
                <w:bCs/>
                <w:iCs/>
                <w:szCs w:val="24"/>
              </w:rPr>
              <w:t>100,188</w:t>
            </w:r>
            <w:r w:rsidRPr="00F339DA">
              <w:rPr>
                <w:rFonts w:ascii="Times New Roman" w:hAnsi="Times New Roman" w:cs="Times New Roman"/>
                <w:bCs/>
                <w:iCs/>
                <w:szCs w:val="24"/>
              </w:rPr>
              <w:t xml:space="preserve"> s.f.)</w:t>
            </w:r>
          </w:p>
        </w:tc>
        <w:tc>
          <w:tcPr>
            <w:tcW w:w="1530" w:type="dxa"/>
          </w:tcPr>
          <w:p w14:paraId="6E5086AF" w14:textId="58CC74FF" w:rsidR="00F339DA" w:rsidRPr="00F339DA" w:rsidRDefault="0068515F" w:rsidP="0068515F">
            <w:pPr>
              <w:pStyle w:val="BodyTextIndent2"/>
              <w:ind w:hanging="29"/>
              <w:rPr>
                <w:rFonts w:ascii="Times New Roman" w:hAnsi="Times New Roman" w:cs="Times New Roman"/>
                <w:bCs/>
                <w:iCs/>
                <w:szCs w:val="24"/>
              </w:rPr>
            </w:pPr>
            <w:r>
              <w:rPr>
                <w:rFonts w:ascii="Times New Roman" w:hAnsi="Times New Roman" w:cs="Times New Roman"/>
                <w:bCs/>
                <w:iCs/>
                <w:szCs w:val="24"/>
              </w:rPr>
              <w:t>7,200 s.f.</w:t>
            </w:r>
          </w:p>
        </w:tc>
        <w:tc>
          <w:tcPr>
            <w:tcW w:w="1795" w:type="dxa"/>
          </w:tcPr>
          <w:p w14:paraId="267FB621" w14:textId="46DE8170" w:rsidR="00F339DA" w:rsidRPr="00F339DA" w:rsidRDefault="0068515F" w:rsidP="0068515F">
            <w:pPr>
              <w:pStyle w:val="BodyTextIndent2"/>
              <w:ind w:hanging="14"/>
              <w:rPr>
                <w:rFonts w:ascii="Times New Roman" w:hAnsi="Times New Roman" w:cs="Times New Roman"/>
                <w:bCs/>
                <w:iCs/>
                <w:szCs w:val="24"/>
              </w:rPr>
            </w:pPr>
            <w:r>
              <w:rPr>
                <w:rFonts w:ascii="Times New Roman" w:hAnsi="Times New Roman" w:cs="Times New Roman"/>
                <w:bCs/>
                <w:iCs/>
                <w:szCs w:val="24"/>
              </w:rPr>
              <w:t>0.85-acres</w:t>
            </w:r>
            <w:r w:rsidR="00F339DA" w:rsidRPr="00F339DA">
              <w:rPr>
                <w:rFonts w:ascii="Times New Roman" w:hAnsi="Times New Roman" w:cs="Times New Roman"/>
                <w:bCs/>
                <w:iCs/>
                <w:szCs w:val="24"/>
              </w:rPr>
              <w:t xml:space="preserve"> (</w:t>
            </w:r>
            <w:r>
              <w:rPr>
                <w:rFonts w:ascii="Times New Roman" w:hAnsi="Times New Roman" w:cs="Times New Roman"/>
                <w:bCs/>
                <w:iCs/>
                <w:szCs w:val="24"/>
              </w:rPr>
              <w:t>37,026</w:t>
            </w:r>
            <w:r w:rsidR="00F339DA" w:rsidRPr="00F339DA">
              <w:rPr>
                <w:rFonts w:ascii="Times New Roman" w:hAnsi="Times New Roman" w:cs="Times New Roman"/>
                <w:bCs/>
                <w:iCs/>
                <w:szCs w:val="24"/>
              </w:rPr>
              <w:t xml:space="preserve"> s.f.)</w:t>
            </w:r>
          </w:p>
        </w:tc>
      </w:tr>
      <w:tr w:rsidR="00202EAE" w:rsidRPr="00F339DA" w14:paraId="0A6E7846" w14:textId="77777777" w:rsidTr="00202EAE">
        <w:tc>
          <w:tcPr>
            <w:tcW w:w="2109" w:type="dxa"/>
          </w:tcPr>
          <w:p w14:paraId="5D811434" w14:textId="77777777" w:rsidR="00202EAE" w:rsidRPr="00F339DA" w:rsidRDefault="00202EAE" w:rsidP="00202EAE">
            <w:pPr>
              <w:jc w:val="both"/>
              <w:rPr>
                <w:rFonts w:ascii="Times New Roman" w:hAnsi="Times New Roman"/>
                <w:szCs w:val="24"/>
              </w:rPr>
            </w:pPr>
            <w:r w:rsidRPr="00F339DA">
              <w:rPr>
                <w:rFonts w:ascii="Times New Roman" w:hAnsi="Times New Roman"/>
                <w:szCs w:val="24"/>
              </w:rPr>
              <w:t>Lot Width-Minimum</w:t>
            </w:r>
          </w:p>
          <w:p w14:paraId="3BF0E61C" w14:textId="77777777" w:rsidR="00202EAE" w:rsidRPr="00F339DA" w:rsidRDefault="00202EAE" w:rsidP="00202EAE">
            <w:pPr>
              <w:jc w:val="both"/>
              <w:rPr>
                <w:rFonts w:ascii="Times New Roman" w:hAnsi="Times New Roman"/>
                <w:szCs w:val="24"/>
              </w:rPr>
            </w:pPr>
          </w:p>
        </w:tc>
        <w:tc>
          <w:tcPr>
            <w:tcW w:w="1671" w:type="dxa"/>
          </w:tcPr>
          <w:p w14:paraId="78B1DC86" w14:textId="0B928C41" w:rsidR="00202EAE" w:rsidRPr="00F339DA" w:rsidRDefault="00202EAE" w:rsidP="00202EAE">
            <w:pPr>
              <w:pStyle w:val="BodyTextIndent2"/>
              <w:ind w:firstLine="0"/>
              <w:rPr>
                <w:rFonts w:ascii="Times New Roman" w:hAnsi="Times New Roman" w:cs="Times New Roman"/>
                <w:bCs/>
                <w:iCs/>
                <w:szCs w:val="24"/>
              </w:rPr>
            </w:pPr>
            <w:r w:rsidRPr="00F91523">
              <w:rPr>
                <w:rFonts w:ascii="Times New Roman" w:hAnsi="Times New Roman" w:cs="Times New Roman"/>
                <w:bCs/>
                <w:iCs/>
                <w:szCs w:val="24"/>
              </w:rPr>
              <w:t>Pursuant to CUP</w:t>
            </w:r>
          </w:p>
        </w:tc>
        <w:tc>
          <w:tcPr>
            <w:tcW w:w="1530" w:type="dxa"/>
          </w:tcPr>
          <w:p w14:paraId="5A65E828" w14:textId="1484B768" w:rsidR="00202EAE" w:rsidRPr="00F339DA" w:rsidRDefault="002E3D25"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238</w:t>
            </w:r>
            <w:r w:rsidR="00202EAE" w:rsidRPr="00F339DA">
              <w:rPr>
                <w:rFonts w:ascii="Times New Roman" w:hAnsi="Times New Roman" w:cs="Times New Roman"/>
                <w:bCs/>
                <w:iCs/>
                <w:szCs w:val="24"/>
              </w:rPr>
              <w:t>-feet</w:t>
            </w:r>
          </w:p>
        </w:tc>
        <w:tc>
          <w:tcPr>
            <w:tcW w:w="1530" w:type="dxa"/>
          </w:tcPr>
          <w:p w14:paraId="51197C4E" w14:textId="6743C18F" w:rsidR="00202EAE" w:rsidRPr="00F339DA" w:rsidRDefault="00202EAE" w:rsidP="00202EAE">
            <w:pPr>
              <w:pStyle w:val="BodyTextIndent2"/>
              <w:ind w:firstLine="0"/>
              <w:rPr>
                <w:rFonts w:ascii="Times New Roman" w:hAnsi="Times New Roman" w:cs="Times New Roman"/>
                <w:bCs/>
                <w:iCs/>
                <w:szCs w:val="24"/>
              </w:rPr>
            </w:pPr>
            <w:r>
              <w:rPr>
                <w:rFonts w:ascii="Times New Roman" w:hAnsi="Times New Roman" w:cs="Times New Roman"/>
                <w:bCs/>
                <w:iCs/>
                <w:szCs w:val="24"/>
              </w:rPr>
              <w:t>75 feet</w:t>
            </w:r>
          </w:p>
        </w:tc>
        <w:tc>
          <w:tcPr>
            <w:tcW w:w="1795" w:type="dxa"/>
          </w:tcPr>
          <w:p w14:paraId="12881A87" w14:textId="28917233" w:rsidR="00202EAE" w:rsidRPr="00F339DA" w:rsidRDefault="00652E75" w:rsidP="00652E75">
            <w:pPr>
              <w:pStyle w:val="BodyTextIndent2"/>
              <w:ind w:firstLine="0"/>
              <w:rPr>
                <w:rFonts w:ascii="Times New Roman" w:hAnsi="Times New Roman" w:cs="Times New Roman"/>
                <w:bCs/>
                <w:iCs/>
                <w:szCs w:val="24"/>
              </w:rPr>
            </w:pPr>
            <w:r>
              <w:rPr>
                <w:rFonts w:ascii="Times New Roman" w:hAnsi="Times New Roman" w:cs="Times New Roman"/>
                <w:bCs/>
                <w:iCs/>
                <w:szCs w:val="24"/>
              </w:rPr>
              <w:t>141</w:t>
            </w:r>
            <w:r w:rsidR="00202EAE" w:rsidRPr="00F339DA">
              <w:rPr>
                <w:rFonts w:ascii="Times New Roman" w:hAnsi="Times New Roman" w:cs="Times New Roman"/>
                <w:bCs/>
                <w:iCs/>
                <w:szCs w:val="24"/>
              </w:rPr>
              <w:t>-feet</w:t>
            </w:r>
          </w:p>
        </w:tc>
      </w:tr>
      <w:tr w:rsidR="00202EAE" w:rsidRPr="00F339DA" w14:paraId="68D17632" w14:textId="77777777" w:rsidTr="00202EAE">
        <w:tc>
          <w:tcPr>
            <w:tcW w:w="2109" w:type="dxa"/>
          </w:tcPr>
          <w:p w14:paraId="4B08D6FE" w14:textId="77777777" w:rsidR="00202EAE" w:rsidRPr="00F339DA" w:rsidRDefault="00202EAE" w:rsidP="00202EAE">
            <w:pPr>
              <w:jc w:val="both"/>
              <w:rPr>
                <w:rFonts w:ascii="Times New Roman" w:hAnsi="Times New Roman"/>
                <w:szCs w:val="24"/>
              </w:rPr>
            </w:pPr>
            <w:r w:rsidRPr="00F339DA">
              <w:rPr>
                <w:rFonts w:ascii="Times New Roman" w:hAnsi="Times New Roman"/>
                <w:szCs w:val="24"/>
              </w:rPr>
              <w:t>Lot Depth-Minimum</w:t>
            </w:r>
          </w:p>
          <w:p w14:paraId="2D2CA5A4" w14:textId="77777777" w:rsidR="00202EAE" w:rsidRPr="00F339DA" w:rsidRDefault="00202EAE" w:rsidP="00202EAE">
            <w:pPr>
              <w:jc w:val="both"/>
              <w:rPr>
                <w:rFonts w:ascii="Times New Roman" w:hAnsi="Times New Roman"/>
                <w:szCs w:val="24"/>
              </w:rPr>
            </w:pPr>
          </w:p>
        </w:tc>
        <w:tc>
          <w:tcPr>
            <w:tcW w:w="1671" w:type="dxa"/>
          </w:tcPr>
          <w:p w14:paraId="24DB567A" w14:textId="03F8CB0E" w:rsidR="00202EAE" w:rsidRPr="00F339DA" w:rsidRDefault="00202EAE" w:rsidP="00202EAE">
            <w:pPr>
              <w:pStyle w:val="BodyTextIndent2"/>
              <w:ind w:firstLine="0"/>
              <w:rPr>
                <w:rFonts w:ascii="Times New Roman" w:hAnsi="Times New Roman" w:cs="Times New Roman"/>
                <w:bCs/>
                <w:iCs/>
                <w:szCs w:val="24"/>
              </w:rPr>
            </w:pPr>
            <w:r w:rsidRPr="00F91523">
              <w:rPr>
                <w:rFonts w:ascii="Times New Roman" w:hAnsi="Times New Roman" w:cs="Times New Roman"/>
                <w:bCs/>
                <w:iCs/>
                <w:szCs w:val="24"/>
              </w:rPr>
              <w:t>Pursuant to CUP</w:t>
            </w:r>
          </w:p>
        </w:tc>
        <w:tc>
          <w:tcPr>
            <w:tcW w:w="1530" w:type="dxa"/>
          </w:tcPr>
          <w:p w14:paraId="0D914E41" w14:textId="1EBE3300" w:rsidR="00202EAE" w:rsidRPr="00F339DA" w:rsidRDefault="002E3D25"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 xml:space="preserve">238 </w:t>
            </w:r>
            <w:r w:rsidR="00202EAE" w:rsidRPr="00F339DA">
              <w:rPr>
                <w:rFonts w:ascii="Times New Roman" w:hAnsi="Times New Roman" w:cs="Times New Roman"/>
                <w:bCs/>
                <w:iCs/>
                <w:szCs w:val="24"/>
              </w:rPr>
              <w:t>feet</w:t>
            </w:r>
          </w:p>
        </w:tc>
        <w:tc>
          <w:tcPr>
            <w:tcW w:w="1530" w:type="dxa"/>
          </w:tcPr>
          <w:p w14:paraId="17B1FD69" w14:textId="0CF32BA0" w:rsidR="00202EAE" w:rsidRPr="00F339DA" w:rsidRDefault="00652E75" w:rsidP="00202EAE">
            <w:pPr>
              <w:pStyle w:val="BodyTextIndent2"/>
              <w:ind w:firstLine="0"/>
              <w:rPr>
                <w:rFonts w:ascii="Times New Roman" w:hAnsi="Times New Roman" w:cs="Times New Roman"/>
                <w:bCs/>
                <w:iCs/>
                <w:szCs w:val="24"/>
              </w:rPr>
            </w:pPr>
            <w:r>
              <w:rPr>
                <w:rFonts w:ascii="Times New Roman" w:hAnsi="Times New Roman" w:cs="Times New Roman"/>
                <w:bCs/>
                <w:iCs/>
                <w:szCs w:val="24"/>
              </w:rPr>
              <w:t>100</w:t>
            </w:r>
            <w:r w:rsidR="00202EAE">
              <w:rPr>
                <w:rFonts w:ascii="Times New Roman" w:hAnsi="Times New Roman" w:cs="Times New Roman"/>
                <w:bCs/>
                <w:iCs/>
                <w:szCs w:val="24"/>
              </w:rPr>
              <w:t xml:space="preserve"> feet</w:t>
            </w:r>
          </w:p>
        </w:tc>
        <w:tc>
          <w:tcPr>
            <w:tcW w:w="1795" w:type="dxa"/>
          </w:tcPr>
          <w:p w14:paraId="1A73D57A" w14:textId="426E2490" w:rsidR="00202EAE" w:rsidRPr="00F339DA" w:rsidRDefault="00652E75"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253</w:t>
            </w:r>
            <w:r w:rsidR="00202EAE" w:rsidRPr="00F339DA">
              <w:rPr>
                <w:rFonts w:ascii="Times New Roman" w:hAnsi="Times New Roman" w:cs="Times New Roman"/>
                <w:bCs/>
                <w:iCs/>
                <w:szCs w:val="24"/>
              </w:rPr>
              <w:t>-feet</w:t>
            </w:r>
          </w:p>
        </w:tc>
      </w:tr>
      <w:tr w:rsidR="00202EAE" w:rsidRPr="00F339DA" w14:paraId="656A2704" w14:textId="77777777" w:rsidTr="00202EAE">
        <w:tc>
          <w:tcPr>
            <w:tcW w:w="2109" w:type="dxa"/>
          </w:tcPr>
          <w:p w14:paraId="46B043F1" w14:textId="77777777" w:rsidR="00202EAE" w:rsidRPr="00F339DA" w:rsidRDefault="00202EAE" w:rsidP="00202EAE">
            <w:pPr>
              <w:jc w:val="both"/>
              <w:rPr>
                <w:rFonts w:ascii="Times New Roman" w:hAnsi="Times New Roman"/>
                <w:szCs w:val="24"/>
              </w:rPr>
            </w:pPr>
            <w:r w:rsidRPr="00F339DA">
              <w:rPr>
                <w:rFonts w:ascii="Times New Roman" w:hAnsi="Times New Roman"/>
                <w:szCs w:val="24"/>
              </w:rPr>
              <w:t>Lot Frontage-Minimum</w:t>
            </w:r>
          </w:p>
        </w:tc>
        <w:tc>
          <w:tcPr>
            <w:tcW w:w="1671" w:type="dxa"/>
          </w:tcPr>
          <w:p w14:paraId="732B3DFA" w14:textId="6354413B" w:rsidR="00202EAE" w:rsidRPr="00F339DA" w:rsidRDefault="00202EAE" w:rsidP="00202EAE">
            <w:pPr>
              <w:pStyle w:val="BodyTextIndent2"/>
              <w:ind w:firstLine="0"/>
              <w:rPr>
                <w:rFonts w:ascii="Times New Roman" w:hAnsi="Times New Roman" w:cs="Times New Roman"/>
                <w:bCs/>
                <w:iCs/>
                <w:szCs w:val="24"/>
              </w:rPr>
            </w:pPr>
            <w:r w:rsidRPr="00F91523">
              <w:rPr>
                <w:rFonts w:ascii="Times New Roman" w:hAnsi="Times New Roman" w:cs="Times New Roman"/>
                <w:bCs/>
                <w:iCs/>
                <w:szCs w:val="24"/>
              </w:rPr>
              <w:t>Pursuant to CUP</w:t>
            </w:r>
          </w:p>
        </w:tc>
        <w:tc>
          <w:tcPr>
            <w:tcW w:w="1530" w:type="dxa"/>
          </w:tcPr>
          <w:p w14:paraId="5CF5A052" w14:textId="6F1FB6E9" w:rsidR="00202EAE" w:rsidRPr="00F339DA" w:rsidRDefault="002E3D25"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 xml:space="preserve">232 </w:t>
            </w:r>
            <w:r w:rsidR="00202EAE" w:rsidRPr="00F339DA">
              <w:rPr>
                <w:rFonts w:ascii="Times New Roman" w:hAnsi="Times New Roman" w:cs="Times New Roman"/>
                <w:bCs/>
                <w:iCs/>
                <w:szCs w:val="24"/>
              </w:rPr>
              <w:t>feet</w:t>
            </w:r>
          </w:p>
        </w:tc>
        <w:tc>
          <w:tcPr>
            <w:tcW w:w="1530" w:type="dxa"/>
          </w:tcPr>
          <w:p w14:paraId="76EB0A59" w14:textId="6562EDD3" w:rsidR="00202EAE" w:rsidRPr="00F339DA" w:rsidRDefault="00202EAE" w:rsidP="00202EAE">
            <w:pPr>
              <w:pStyle w:val="BodyTextIndent2"/>
              <w:ind w:firstLine="0"/>
              <w:rPr>
                <w:rFonts w:ascii="Times New Roman" w:hAnsi="Times New Roman" w:cs="Times New Roman"/>
                <w:bCs/>
                <w:iCs/>
                <w:szCs w:val="24"/>
              </w:rPr>
            </w:pPr>
            <w:r>
              <w:rPr>
                <w:rFonts w:ascii="Times New Roman" w:hAnsi="Times New Roman" w:cs="Times New Roman"/>
                <w:bCs/>
                <w:iCs/>
                <w:szCs w:val="24"/>
              </w:rPr>
              <w:t>35 feet</w:t>
            </w:r>
          </w:p>
        </w:tc>
        <w:tc>
          <w:tcPr>
            <w:tcW w:w="1795" w:type="dxa"/>
          </w:tcPr>
          <w:p w14:paraId="56145768" w14:textId="4DAA7352" w:rsidR="00202EAE" w:rsidRPr="00F339DA" w:rsidRDefault="00202EAE" w:rsidP="002E3D25">
            <w:pPr>
              <w:pStyle w:val="BodyTextIndent2"/>
              <w:ind w:firstLine="0"/>
              <w:rPr>
                <w:rFonts w:ascii="Times New Roman" w:hAnsi="Times New Roman" w:cs="Times New Roman"/>
                <w:bCs/>
                <w:iCs/>
                <w:szCs w:val="24"/>
              </w:rPr>
            </w:pPr>
            <w:r w:rsidRPr="00F339DA">
              <w:rPr>
                <w:rFonts w:ascii="Times New Roman" w:hAnsi="Times New Roman" w:cs="Times New Roman"/>
                <w:bCs/>
                <w:iCs/>
                <w:szCs w:val="24"/>
              </w:rPr>
              <w:t>1</w:t>
            </w:r>
            <w:r w:rsidR="002E3D25">
              <w:rPr>
                <w:rFonts w:ascii="Times New Roman" w:hAnsi="Times New Roman" w:cs="Times New Roman"/>
                <w:bCs/>
                <w:iCs/>
                <w:szCs w:val="24"/>
              </w:rPr>
              <w:t>50</w:t>
            </w:r>
            <w:r w:rsidRPr="00F339DA">
              <w:rPr>
                <w:rFonts w:ascii="Times New Roman" w:hAnsi="Times New Roman" w:cs="Times New Roman"/>
                <w:bCs/>
                <w:iCs/>
                <w:szCs w:val="24"/>
              </w:rPr>
              <w:t>-feet</w:t>
            </w:r>
          </w:p>
        </w:tc>
      </w:tr>
      <w:tr w:rsidR="00202EAE" w:rsidRPr="00F339DA" w14:paraId="2C22BC63" w14:textId="77777777" w:rsidTr="00202EAE">
        <w:trPr>
          <w:trHeight w:val="530"/>
        </w:trPr>
        <w:tc>
          <w:tcPr>
            <w:tcW w:w="2109" w:type="dxa"/>
          </w:tcPr>
          <w:p w14:paraId="3467B66C" w14:textId="77777777" w:rsidR="00202EAE" w:rsidRPr="00F339DA" w:rsidRDefault="00202EAE" w:rsidP="00202EAE">
            <w:pPr>
              <w:jc w:val="both"/>
              <w:rPr>
                <w:rFonts w:ascii="Times New Roman" w:hAnsi="Times New Roman"/>
                <w:szCs w:val="24"/>
              </w:rPr>
            </w:pPr>
            <w:r w:rsidRPr="00F339DA">
              <w:rPr>
                <w:rFonts w:ascii="Times New Roman" w:hAnsi="Times New Roman"/>
                <w:szCs w:val="24"/>
              </w:rPr>
              <w:t>Front Yard Setback:</w:t>
            </w:r>
          </w:p>
          <w:p w14:paraId="09CE0B47" w14:textId="77777777" w:rsidR="00202EAE" w:rsidRPr="00F339DA" w:rsidRDefault="00202EAE" w:rsidP="00202EAE">
            <w:pPr>
              <w:jc w:val="both"/>
              <w:rPr>
                <w:rFonts w:ascii="Times New Roman" w:hAnsi="Times New Roman"/>
                <w:szCs w:val="24"/>
              </w:rPr>
            </w:pPr>
          </w:p>
        </w:tc>
        <w:tc>
          <w:tcPr>
            <w:tcW w:w="1671" w:type="dxa"/>
          </w:tcPr>
          <w:p w14:paraId="4093658E" w14:textId="5F6A6B29" w:rsidR="00202EAE" w:rsidRPr="00F339DA" w:rsidRDefault="00202EAE" w:rsidP="00202EAE">
            <w:pPr>
              <w:pStyle w:val="BodyTextIndent2"/>
              <w:ind w:firstLine="0"/>
              <w:rPr>
                <w:rFonts w:ascii="Times New Roman" w:hAnsi="Times New Roman" w:cs="Times New Roman"/>
                <w:bCs/>
                <w:iCs/>
                <w:szCs w:val="24"/>
              </w:rPr>
            </w:pPr>
            <w:r w:rsidRPr="00F91523">
              <w:rPr>
                <w:rFonts w:ascii="Times New Roman" w:hAnsi="Times New Roman" w:cs="Times New Roman"/>
                <w:bCs/>
                <w:iCs/>
                <w:szCs w:val="24"/>
              </w:rPr>
              <w:t>Pursuant to CUP</w:t>
            </w:r>
          </w:p>
        </w:tc>
        <w:tc>
          <w:tcPr>
            <w:tcW w:w="1530" w:type="dxa"/>
          </w:tcPr>
          <w:p w14:paraId="0895D81E" w14:textId="77777777" w:rsidR="002E3D25" w:rsidRDefault="002E3D25"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40</w:t>
            </w:r>
            <w:r w:rsidR="00202EAE" w:rsidRPr="00F339DA">
              <w:rPr>
                <w:rFonts w:ascii="Times New Roman" w:hAnsi="Times New Roman" w:cs="Times New Roman"/>
                <w:bCs/>
                <w:iCs/>
                <w:szCs w:val="24"/>
              </w:rPr>
              <w:t>-feet</w:t>
            </w:r>
            <w:r>
              <w:rPr>
                <w:rFonts w:ascii="Times New Roman" w:hAnsi="Times New Roman" w:cs="Times New Roman"/>
                <w:bCs/>
                <w:iCs/>
                <w:szCs w:val="24"/>
              </w:rPr>
              <w:t xml:space="preserve">, </w:t>
            </w:r>
          </w:p>
          <w:p w14:paraId="71ABCC5A" w14:textId="2EB8F4D8" w:rsidR="00202EAE" w:rsidRPr="00F339DA" w:rsidRDefault="002E3D25"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 xml:space="preserve">30-feet (corner side </w:t>
            </w:r>
            <w:r>
              <w:rPr>
                <w:rFonts w:ascii="Times New Roman" w:hAnsi="Times New Roman" w:cs="Times New Roman"/>
                <w:bCs/>
                <w:iCs/>
                <w:szCs w:val="24"/>
              </w:rPr>
              <w:lastRenderedPageBreak/>
              <w:t>yard)</w:t>
            </w:r>
          </w:p>
        </w:tc>
        <w:tc>
          <w:tcPr>
            <w:tcW w:w="1530" w:type="dxa"/>
          </w:tcPr>
          <w:p w14:paraId="34D6EECD" w14:textId="2BDB2349" w:rsidR="00202EAE" w:rsidRPr="00F339DA" w:rsidRDefault="00202EAE" w:rsidP="00202EAE">
            <w:pPr>
              <w:pStyle w:val="BodyTextIndent2"/>
              <w:ind w:firstLine="0"/>
              <w:rPr>
                <w:rFonts w:ascii="Times New Roman" w:hAnsi="Times New Roman" w:cs="Times New Roman"/>
                <w:bCs/>
                <w:iCs/>
                <w:szCs w:val="24"/>
              </w:rPr>
            </w:pPr>
            <w:r>
              <w:rPr>
                <w:rFonts w:ascii="Times New Roman" w:hAnsi="Times New Roman" w:cs="Times New Roman"/>
                <w:bCs/>
                <w:iCs/>
                <w:szCs w:val="24"/>
              </w:rPr>
              <w:lastRenderedPageBreak/>
              <w:t>15 feet</w:t>
            </w:r>
          </w:p>
        </w:tc>
        <w:tc>
          <w:tcPr>
            <w:tcW w:w="1795" w:type="dxa"/>
          </w:tcPr>
          <w:p w14:paraId="66CB9BBE" w14:textId="5E198206" w:rsidR="00202EAE" w:rsidRPr="00F339DA" w:rsidRDefault="002E3D25"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15</w:t>
            </w:r>
            <w:r w:rsidR="00202EAE" w:rsidRPr="00F339DA">
              <w:rPr>
                <w:rFonts w:ascii="Times New Roman" w:hAnsi="Times New Roman" w:cs="Times New Roman"/>
                <w:bCs/>
                <w:iCs/>
                <w:szCs w:val="24"/>
              </w:rPr>
              <w:t>-feet</w:t>
            </w:r>
          </w:p>
        </w:tc>
      </w:tr>
      <w:tr w:rsidR="00202EAE" w:rsidRPr="00F339DA" w14:paraId="66E89F7B" w14:textId="77777777" w:rsidTr="00202EAE">
        <w:trPr>
          <w:trHeight w:val="530"/>
        </w:trPr>
        <w:tc>
          <w:tcPr>
            <w:tcW w:w="2109" w:type="dxa"/>
          </w:tcPr>
          <w:p w14:paraId="4BA1FF2D" w14:textId="77777777" w:rsidR="00202EAE" w:rsidRPr="00F339DA" w:rsidRDefault="00202EAE" w:rsidP="00202EAE">
            <w:pPr>
              <w:jc w:val="both"/>
              <w:rPr>
                <w:rFonts w:ascii="Times New Roman" w:hAnsi="Times New Roman"/>
                <w:szCs w:val="24"/>
              </w:rPr>
            </w:pPr>
            <w:r w:rsidRPr="00F339DA">
              <w:rPr>
                <w:rFonts w:ascii="Times New Roman" w:hAnsi="Times New Roman"/>
                <w:szCs w:val="24"/>
              </w:rPr>
              <w:t>Side Yard Setback</w:t>
            </w:r>
          </w:p>
        </w:tc>
        <w:tc>
          <w:tcPr>
            <w:tcW w:w="1671" w:type="dxa"/>
          </w:tcPr>
          <w:p w14:paraId="20C739B1" w14:textId="1846CDCF" w:rsidR="00202EAE" w:rsidRPr="00F339DA" w:rsidRDefault="00202EAE" w:rsidP="00202EAE">
            <w:pPr>
              <w:pStyle w:val="BodyTextIndent2"/>
              <w:ind w:firstLine="0"/>
              <w:rPr>
                <w:rFonts w:ascii="Times New Roman" w:hAnsi="Times New Roman" w:cs="Times New Roman"/>
                <w:bCs/>
                <w:iCs/>
                <w:szCs w:val="24"/>
              </w:rPr>
            </w:pPr>
            <w:r w:rsidRPr="00F91523">
              <w:rPr>
                <w:rFonts w:ascii="Times New Roman" w:hAnsi="Times New Roman" w:cs="Times New Roman"/>
                <w:bCs/>
                <w:iCs/>
                <w:szCs w:val="24"/>
              </w:rPr>
              <w:t>Pursuant to CUP</w:t>
            </w:r>
          </w:p>
        </w:tc>
        <w:tc>
          <w:tcPr>
            <w:tcW w:w="1530" w:type="dxa"/>
          </w:tcPr>
          <w:p w14:paraId="15FCF4B3" w14:textId="77777777" w:rsidR="00202EAE" w:rsidRPr="00F339DA" w:rsidRDefault="00202EAE" w:rsidP="002E3D25">
            <w:pPr>
              <w:pStyle w:val="BodyTextIndent2"/>
              <w:ind w:firstLine="0"/>
              <w:rPr>
                <w:rFonts w:ascii="Times New Roman" w:hAnsi="Times New Roman" w:cs="Times New Roman"/>
                <w:bCs/>
                <w:iCs/>
                <w:szCs w:val="24"/>
              </w:rPr>
            </w:pPr>
            <w:r w:rsidRPr="00F339DA">
              <w:rPr>
                <w:rFonts w:ascii="Times New Roman" w:hAnsi="Times New Roman" w:cs="Times New Roman"/>
                <w:bCs/>
                <w:iCs/>
                <w:szCs w:val="24"/>
              </w:rPr>
              <w:t>10-feet</w:t>
            </w:r>
          </w:p>
        </w:tc>
        <w:tc>
          <w:tcPr>
            <w:tcW w:w="1530" w:type="dxa"/>
          </w:tcPr>
          <w:p w14:paraId="2A750040" w14:textId="010827F8" w:rsidR="00202EAE" w:rsidRPr="00F339DA" w:rsidRDefault="00202EAE" w:rsidP="00202EAE">
            <w:pPr>
              <w:pStyle w:val="BodyTextIndent2"/>
              <w:ind w:firstLine="0"/>
              <w:rPr>
                <w:rFonts w:ascii="Times New Roman" w:hAnsi="Times New Roman" w:cs="Times New Roman"/>
                <w:bCs/>
                <w:iCs/>
                <w:szCs w:val="24"/>
              </w:rPr>
            </w:pPr>
            <w:r>
              <w:rPr>
                <w:rFonts w:ascii="Times New Roman" w:hAnsi="Times New Roman" w:cs="Times New Roman"/>
                <w:bCs/>
                <w:iCs/>
                <w:szCs w:val="24"/>
              </w:rPr>
              <w:t>10 feet</w:t>
            </w:r>
          </w:p>
        </w:tc>
        <w:tc>
          <w:tcPr>
            <w:tcW w:w="1795" w:type="dxa"/>
          </w:tcPr>
          <w:p w14:paraId="215482B3" w14:textId="77777777" w:rsidR="00202EAE" w:rsidRDefault="00202EAE" w:rsidP="002E3D25">
            <w:pPr>
              <w:pStyle w:val="BodyTextIndent2"/>
              <w:ind w:firstLine="0"/>
              <w:rPr>
                <w:rFonts w:ascii="Times New Roman" w:hAnsi="Times New Roman" w:cs="Times New Roman"/>
                <w:bCs/>
                <w:iCs/>
                <w:szCs w:val="24"/>
              </w:rPr>
            </w:pPr>
            <w:r w:rsidRPr="00F339DA">
              <w:rPr>
                <w:rFonts w:ascii="Times New Roman" w:hAnsi="Times New Roman" w:cs="Times New Roman"/>
                <w:bCs/>
                <w:iCs/>
                <w:szCs w:val="24"/>
              </w:rPr>
              <w:t>10-feet</w:t>
            </w:r>
            <w:r w:rsidR="002E3D25">
              <w:rPr>
                <w:rFonts w:ascii="Times New Roman" w:hAnsi="Times New Roman" w:cs="Times New Roman"/>
                <w:bCs/>
                <w:iCs/>
                <w:szCs w:val="24"/>
              </w:rPr>
              <w:t xml:space="preserve"> (west)</w:t>
            </w:r>
          </w:p>
          <w:p w14:paraId="24442FC0" w14:textId="2EA86106" w:rsidR="002E3D25" w:rsidRPr="00F339DA" w:rsidRDefault="002E3D25"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56-feet (east)</w:t>
            </w:r>
          </w:p>
        </w:tc>
      </w:tr>
      <w:tr w:rsidR="00202EAE" w:rsidRPr="00F339DA" w14:paraId="21B589A8" w14:textId="77777777" w:rsidTr="00202EAE">
        <w:trPr>
          <w:trHeight w:val="530"/>
        </w:trPr>
        <w:tc>
          <w:tcPr>
            <w:tcW w:w="2109" w:type="dxa"/>
          </w:tcPr>
          <w:p w14:paraId="053B1D82" w14:textId="77777777" w:rsidR="00202EAE" w:rsidRPr="00F339DA" w:rsidRDefault="00202EAE" w:rsidP="00202EAE">
            <w:pPr>
              <w:jc w:val="both"/>
              <w:rPr>
                <w:rFonts w:ascii="Times New Roman" w:hAnsi="Times New Roman"/>
                <w:szCs w:val="24"/>
              </w:rPr>
            </w:pPr>
            <w:r w:rsidRPr="00F339DA">
              <w:rPr>
                <w:rFonts w:ascii="Times New Roman" w:hAnsi="Times New Roman"/>
                <w:szCs w:val="24"/>
              </w:rPr>
              <w:t>Rear Yard Setback</w:t>
            </w:r>
          </w:p>
        </w:tc>
        <w:tc>
          <w:tcPr>
            <w:tcW w:w="1671" w:type="dxa"/>
          </w:tcPr>
          <w:p w14:paraId="47E7C650" w14:textId="4233E9E5" w:rsidR="00202EAE" w:rsidRPr="00F339DA" w:rsidRDefault="00202EAE" w:rsidP="00202EAE">
            <w:pPr>
              <w:pStyle w:val="BodyTextIndent2"/>
              <w:ind w:firstLine="0"/>
              <w:rPr>
                <w:rFonts w:ascii="Times New Roman" w:hAnsi="Times New Roman" w:cs="Times New Roman"/>
                <w:bCs/>
                <w:iCs/>
                <w:szCs w:val="24"/>
              </w:rPr>
            </w:pPr>
            <w:r w:rsidRPr="00F91523">
              <w:rPr>
                <w:rFonts w:ascii="Times New Roman" w:hAnsi="Times New Roman" w:cs="Times New Roman"/>
                <w:bCs/>
                <w:iCs/>
                <w:szCs w:val="24"/>
              </w:rPr>
              <w:t>Pursuant to CUP</w:t>
            </w:r>
          </w:p>
        </w:tc>
        <w:tc>
          <w:tcPr>
            <w:tcW w:w="1530" w:type="dxa"/>
          </w:tcPr>
          <w:p w14:paraId="21AFCCD9" w14:textId="77777777" w:rsidR="00202EAE" w:rsidRPr="00F339DA" w:rsidRDefault="00202EAE" w:rsidP="002E3D25">
            <w:pPr>
              <w:pStyle w:val="BodyTextIndent2"/>
              <w:ind w:firstLine="0"/>
              <w:rPr>
                <w:rFonts w:ascii="Times New Roman" w:hAnsi="Times New Roman" w:cs="Times New Roman"/>
                <w:bCs/>
                <w:iCs/>
                <w:szCs w:val="24"/>
              </w:rPr>
            </w:pPr>
            <w:r w:rsidRPr="00F339DA">
              <w:rPr>
                <w:rFonts w:ascii="Times New Roman" w:hAnsi="Times New Roman" w:cs="Times New Roman"/>
                <w:bCs/>
                <w:iCs/>
                <w:szCs w:val="24"/>
              </w:rPr>
              <w:t>10-feet</w:t>
            </w:r>
          </w:p>
        </w:tc>
        <w:tc>
          <w:tcPr>
            <w:tcW w:w="1530" w:type="dxa"/>
          </w:tcPr>
          <w:p w14:paraId="7ACF5412" w14:textId="07A09316" w:rsidR="00202EAE" w:rsidRPr="00F339DA" w:rsidRDefault="00202EAE" w:rsidP="00202EAE">
            <w:pPr>
              <w:pStyle w:val="BodyTextIndent2"/>
              <w:ind w:firstLine="0"/>
              <w:rPr>
                <w:rFonts w:ascii="Times New Roman" w:hAnsi="Times New Roman" w:cs="Times New Roman"/>
                <w:bCs/>
                <w:iCs/>
                <w:szCs w:val="24"/>
              </w:rPr>
            </w:pPr>
            <w:r>
              <w:rPr>
                <w:rFonts w:ascii="Times New Roman" w:hAnsi="Times New Roman" w:cs="Times New Roman"/>
                <w:bCs/>
                <w:iCs/>
                <w:szCs w:val="24"/>
              </w:rPr>
              <w:t>10 feet</w:t>
            </w:r>
          </w:p>
        </w:tc>
        <w:tc>
          <w:tcPr>
            <w:tcW w:w="1795" w:type="dxa"/>
          </w:tcPr>
          <w:p w14:paraId="705255E1" w14:textId="2D49D7BC" w:rsidR="00202EAE" w:rsidRPr="00F339DA" w:rsidRDefault="002E3D25"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2</w:t>
            </w:r>
            <w:r w:rsidR="00202EAE" w:rsidRPr="00F339DA">
              <w:rPr>
                <w:rFonts w:ascii="Times New Roman" w:hAnsi="Times New Roman" w:cs="Times New Roman"/>
                <w:bCs/>
                <w:iCs/>
                <w:szCs w:val="24"/>
              </w:rPr>
              <w:t>0-feet</w:t>
            </w:r>
          </w:p>
        </w:tc>
      </w:tr>
      <w:tr w:rsidR="00202EAE" w:rsidRPr="00F339DA" w14:paraId="161CDA29" w14:textId="77777777" w:rsidTr="00202EAE">
        <w:trPr>
          <w:trHeight w:val="530"/>
        </w:trPr>
        <w:tc>
          <w:tcPr>
            <w:tcW w:w="2109" w:type="dxa"/>
          </w:tcPr>
          <w:p w14:paraId="4C6EC1AE" w14:textId="77777777" w:rsidR="00202EAE" w:rsidRPr="00F339DA" w:rsidRDefault="00202EAE" w:rsidP="00202EAE">
            <w:pPr>
              <w:jc w:val="both"/>
              <w:rPr>
                <w:rFonts w:ascii="Times New Roman" w:hAnsi="Times New Roman"/>
                <w:szCs w:val="24"/>
              </w:rPr>
            </w:pPr>
            <w:r w:rsidRPr="00F339DA">
              <w:rPr>
                <w:rFonts w:ascii="Times New Roman" w:hAnsi="Times New Roman"/>
                <w:szCs w:val="24"/>
              </w:rPr>
              <w:t>Lot Area per unit</w:t>
            </w:r>
          </w:p>
          <w:p w14:paraId="50090D45" w14:textId="2E191B02" w:rsidR="00202EAE" w:rsidRPr="00F339DA" w:rsidRDefault="00202EAE" w:rsidP="00202EAE">
            <w:pPr>
              <w:jc w:val="both"/>
              <w:rPr>
                <w:rFonts w:ascii="Times New Roman" w:hAnsi="Times New Roman"/>
                <w:szCs w:val="24"/>
              </w:rPr>
            </w:pPr>
            <w:r w:rsidRPr="00F339DA">
              <w:rPr>
                <w:rFonts w:ascii="Times New Roman" w:hAnsi="Times New Roman"/>
                <w:szCs w:val="24"/>
              </w:rPr>
              <w:t xml:space="preserve">(Maximum allowed with </w:t>
            </w:r>
            <w:r>
              <w:rPr>
                <w:rFonts w:ascii="Times New Roman" w:hAnsi="Times New Roman"/>
                <w:szCs w:val="24"/>
              </w:rPr>
              <w:t xml:space="preserve">100% for Senior Housing </w:t>
            </w:r>
            <w:r w:rsidRPr="00F339DA">
              <w:rPr>
                <w:rFonts w:ascii="Times New Roman" w:hAnsi="Times New Roman"/>
                <w:szCs w:val="24"/>
              </w:rPr>
              <w:t xml:space="preserve"> Density Bonus)</w:t>
            </w:r>
          </w:p>
        </w:tc>
        <w:tc>
          <w:tcPr>
            <w:tcW w:w="1671" w:type="dxa"/>
          </w:tcPr>
          <w:p w14:paraId="68BD0E92" w14:textId="20B59071" w:rsidR="00202EAE" w:rsidRPr="00F339DA" w:rsidRDefault="00202EAE" w:rsidP="00202EAE">
            <w:pPr>
              <w:pStyle w:val="BodyTextIndent2"/>
              <w:ind w:firstLine="0"/>
              <w:rPr>
                <w:rFonts w:ascii="Times New Roman" w:hAnsi="Times New Roman" w:cs="Times New Roman"/>
                <w:bCs/>
                <w:iCs/>
                <w:szCs w:val="24"/>
              </w:rPr>
            </w:pPr>
            <w:r w:rsidRPr="00F91523">
              <w:rPr>
                <w:rFonts w:ascii="Times New Roman" w:hAnsi="Times New Roman" w:cs="Times New Roman"/>
                <w:bCs/>
                <w:iCs/>
                <w:szCs w:val="24"/>
              </w:rPr>
              <w:t>Pursuant to CUP</w:t>
            </w:r>
          </w:p>
        </w:tc>
        <w:tc>
          <w:tcPr>
            <w:tcW w:w="1530" w:type="dxa"/>
          </w:tcPr>
          <w:p w14:paraId="37E4EB2E" w14:textId="67F8C0D5" w:rsidR="00202EAE" w:rsidRPr="00F339DA" w:rsidRDefault="00202EAE" w:rsidP="00202EAE">
            <w:pPr>
              <w:pStyle w:val="BodyTextIndent2"/>
              <w:ind w:firstLine="0"/>
              <w:rPr>
                <w:rFonts w:ascii="Times New Roman" w:hAnsi="Times New Roman" w:cs="Times New Roman"/>
                <w:bCs/>
                <w:iCs/>
                <w:szCs w:val="24"/>
              </w:rPr>
            </w:pPr>
            <w:r>
              <w:rPr>
                <w:rFonts w:ascii="Times New Roman" w:hAnsi="Times New Roman" w:cs="Times New Roman"/>
                <w:bCs/>
                <w:iCs/>
                <w:szCs w:val="24"/>
              </w:rPr>
              <w:t>N/A</w:t>
            </w:r>
          </w:p>
        </w:tc>
        <w:tc>
          <w:tcPr>
            <w:tcW w:w="1530" w:type="dxa"/>
          </w:tcPr>
          <w:p w14:paraId="6EA8823F" w14:textId="5A86E534" w:rsidR="00202EAE" w:rsidRPr="00F339DA" w:rsidRDefault="00202EAE" w:rsidP="00202EAE">
            <w:pPr>
              <w:pStyle w:val="BodyTextIndent2"/>
              <w:ind w:firstLine="0"/>
              <w:rPr>
                <w:rFonts w:ascii="Times New Roman" w:hAnsi="Times New Roman" w:cs="Times New Roman"/>
                <w:bCs/>
                <w:iCs/>
                <w:szCs w:val="24"/>
              </w:rPr>
            </w:pPr>
            <w:r>
              <w:rPr>
                <w:rFonts w:ascii="Times New Roman" w:hAnsi="Times New Roman" w:cs="Times New Roman"/>
                <w:bCs/>
                <w:iCs/>
                <w:szCs w:val="24"/>
              </w:rPr>
              <w:t>36 units</w:t>
            </w:r>
          </w:p>
        </w:tc>
        <w:tc>
          <w:tcPr>
            <w:tcW w:w="1795" w:type="dxa"/>
          </w:tcPr>
          <w:p w14:paraId="641F0C04" w14:textId="30E1D999" w:rsidR="00202EAE" w:rsidRPr="00F339DA" w:rsidRDefault="002E3D25"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 xml:space="preserve">36 </w:t>
            </w:r>
            <w:r w:rsidR="00202EAE" w:rsidRPr="00F339DA">
              <w:rPr>
                <w:rFonts w:ascii="Times New Roman" w:hAnsi="Times New Roman" w:cs="Times New Roman"/>
                <w:bCs/>
                <w:iCs/>
                <w:szCs w:val="24"/>
              </w:rPr>
              <w:t>units</w:t>
            </w:r>
          </w:p>
        </w:tc>
      </w:tr>
      <w:tr w:rsidR="00202EAE" w:rsidRPr="00F339DA" w14:paraId="7060AD5E" w14:textId="77777777" w:rsidTr="00202EAE">
        <w:trPr>
          <w:trHeight w:val="530"/>
        </w:trPr>
        <w:tc>
          <w:tcPr>
            <w:tcW w:w="2109" w:type="dxa"/>
          </w:tcPr>
          <w:p w14:paraId="6BEA0F2A" w14:textId="77777777" w:rsidR="00202EAE" w:rsidRPr="00F339DA" w:rsidRDefault="00202EAE" w:rsidP="00202EAE">
            <w:pPr>
              <w:jc w:val="both"/>
              <w:rPr>
                <w:rFonts w:ascii="Times New Roman" w:hAnsi="Times New Roman"/>
                <w:szCs w:val="24"/>
              </w:rPr>
            </w:pPr>
            <w:r w:rsidRPr="00F339DA">
              <w:rPr>
                <w:rFonts w:ascii="Times New Roman" w:hAnsi="Times New Roman"/>
                <w:szCs w:val="24"/>
              </w:rPr>
              <w:t>Usable Open Space (</w:t>
            </w:r>
            <w:r w:rsidRPr="00F339DA">
              <w:rPr>
                <w:rFonts w:ascii="Times New Roman" w:hAnsi="Times New Roman"/>
                <w:bCs/>
                <w:iCs/>
                <w:szCs w:val="24"/>
              </w:rPr>
              <w:t>600 s.f. per unit)</w:t>
            </w:r>
          </w:p>
        </w:tc>
        <w:tc>
          <w:tcPr>
            <w:tcW w:w="1671" w:type="dxa"/>
          </w:tcPr>
          <w:p w14:paraId="0D54A7E9" w14:textId="2029E4FA" w:rsidR="00202EAE" w:rsidRPr="00F339DA" w:rsidRDefault="00202EAE" w:rsidP="00202EAE">
            <w:pPr>
              <w:pStyle w:val="BodyTextIndent2"/>
              <w:ind w:firstLine="0"/>
              <w:rPr>
                <w:rFonts w:ascii="Times New Roman" w:hAnsi="Times New Roman" w:cs="Times New Roman"/>
                <w:bCs/>
                <w:iCs/>
                <w:szCs w:val="24"/>
              </w:rPr>
            </w:pPr>
            <w:r w:rsidRPr="006C313A">
              <w:rPr>
                <w:rFonts w:ascii="Times New Roman" w:hAnsi="Times New Roman" w:cs="Times New Roman"/>
                <w:bCs/>
                <w:iCs/>
                <w:szCs w:val="24"/>
              </w:rPr>
              <w:t>Pursuant to CUP</w:t>
            </w:r>
          </w:p>
        </w:tc>
        <w:tc>
          <w:tcPr>
            <w:tcW w:w="1530" w:type="dxa"/>
          </w:tcPr>
          <w:p w14:paraId="03BA4D9F" w14:textId="335F58F4" w:rsidR="00202EAE" w:rsidRPr="00F339DA" w:rsidRDefault="00202EAE" w:rsidP="00202EAE">
            <w:pPr>
              <w:pStyle w:val="BodyTextIndent2"/>
              <w:ind w:firstLine="0"/>
              <w:rPr>
                <w:rFonts w:ascii="Times New Roman" w:hAnsi="Times New Roman" w:cs="Times New Roman"/>
                <w:bCs/>
                <w:iCs/>
                <w:szCs w:val="24"/>
              </w:rPr>
            </w:pPr>
            <w:r>
              <w:rPr>
                <w:rFonts w:ascii="Times New Roman" w:hAnsi="Times New Roman" w:cs="Times New Roman"/>
                <w:bCs/>
                <w:iCs/>
                <w:szCs w:val="24"/>
              </w:rPr>
              <w:t>N/A</w:t>
            </w:r>
          </w:p>
        </w:tc>
        <w:tc>
          <w:tcPr>
            <w:tcW w:w="1530" w:type="dxa"/>
          </w:tcPr>
          <w:p w14:paraId="0E8D6B62" w14:textId="2424F89C" w:rsidR="00202EAE" w:rsidRPr="00F339DA" w:rsidRDefault="00176FE5"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18,000</w:t>
            </w:r>
            <w:r w:rsidR="002E3D25">
              <w:rPr>
                <w:rFonts w:ascii="Times New Roman" w:hAnsi="Times New Roman" w:cs="Times New Roman"/>
                <w:bCs/>
                <w:iCs/>
                <w:szCs w:val="24"/>
              </w:rPr>
              <w:t xml:space="preserve"> s.f.</w:t>
            </w:r>
          </w:p>
        </w:tc>
        <w:tc>
          <w:tcPr>
            <w:tcW w:w="1795" w:type="dxa"/>
          </w:tcPr>
          <w:p w14:paraId="1D40742D" w14:textId="2E8C8E71" w:rsidR="00202EAE" w:rsidRPr="00F339DA" w:rsidRDefault="002E3D25"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4,</w:t>
            </w:r>
            <w:r w:rsidR="000E2A42">
              <w:rPr>
                <w:rFonts w:ascii="Times New Roman" w:hAnsi="Times New Roman" w:cs="Times New Roman"/>
                <w:bCs/>
                <w:iCs/>
                <w:szCs w:val="24"/>
              </w:rPr>
              <w:t>9</w:t>
            </w:r>
            <w:r>
              <w:rPr>
                <w:rFonts w:ascii="Times New Roman" w:hAnsi="Times New Roman" w:cs="Times New Roman"/>
                <w:bCs/>
                <w:iCs/>
                <w:szCs w:val="24"/>
              </w:rPr>
              <w:t>00</w:t>
            </w:r>
            <w:r w:rsidR="00202EAE" w:rsidRPr="00F339DA">
              <w:rPr>
                <w:rFonts w:ascii="Times New Roman" w:hAnsi="Times New Roman" w:cs="Times New Roman"/>
                <w:bCs/>
                <w:iCs/>
                <w:szCs w:val="24"/>
              </w:rPr>
              <w:t xml:space="preserve"> s.f.</w:t>
            </w:r>
          </w:p>
          <w:p w14:paraId="4CB5AAA7" w14:textId="77777777" w:rsidR="00202EAE" w:rsidRPr="00F339DA" w:rsidRDefault="00202EAE" w:rsidP="00202EAE">
            <w:pPr>
              <w:pStyle w:val="BodyTextIndent2"/>
              <w:rPr>
                <w:rFonts w:ascii="Times New Roman" w:hAnsi="Times New Roman" w:cs="Times New Roman"/>
                <w:bCs/>
                <w:iCs/>
                <w:szCs w:val="24"/>
              </w:rPr>
            </w:pPr>
          </w:p>
        </w:tc>
      </w:tr>
      <w:tr w:rsidR="00202EAE" w:rsidRPr="00F339DA" w14:paraId="59BE1511" w14:textId="77777777" w:rsidTr="00202EAE">
        <w:trPr>
          <w:trHeight w:val="530"/>
        </w:trPr>
        <w:tc>
          <w:tcPr>
            <w:tcW w:w="2109" w:type="dxa"/>
          </w:tcPr>
          <w:p w14:paraId="47E7F425" w14:textId="77777777" w:rsidR="00202EAE" w:rsidRPr="00F339DA" w:rsidRDefault="00202EAE" w:rsidP="00202EAE">
            <w:pPr>
              <w:jc w:val="both"/>
              <w:rPr>
                <w:rFonts w:ascii="Times New Roman" w:hAnsi="Times New Roman"/>
                <w:szCs w:val="24"/>
              </w:rPr>
            </w:pPr>
            <w:r w:rsidRPr="00F339DA">
              <w:rPr>
                <w:rFonts w:ascii="Times New Roman" w:hAnsi="Times New Roman"/>
                <w:szCs w:val="24"/>
              </w:rPr>
              <w:t>Maximum Height</w:t>
            </w:r>
          </w:p>
        </w:tc>
        <w:tc>
          <w:tcPr>
            <w:tcW w:w="1671" w:type="dxa"/>
          </w:tcPr>
          <w:p w14:paraId="288E192B" w14:textId="3A6088CA" w:rsidR="00202EAE" w:rsidRPr="00F339DA" w:rsidRDefault="00202EAE" w:rsidP="00202EAE">
            <w:pPr>
              <w:pStyle w:val="BodyTextIndent2"/>
              <w:ind w:firstLine="0"/>
              <w:rPr>
                <w:rFonts w:ascii="Times New Roman" w:hAnsi="Times New Roman" w:cs="Times New Roman"/>
                <w:bCs/>
                <w:iCs/>
                <w:szCs w:val="24"/>
              </w:rPr>
            </w:pPr>
            <w:r w:rsidRPr="006C313A">
              <w:rPr>
                <w:rFonts w:ascii="Times New Roman" w:hAnsi="Times New Roman" w:cs="Times New Roman"/>
                <w:bCs/>
                <w:iCs/>
                <w:szCs w:val="24"/>
              </w:rPr>
              <w:t>Pursuant to CUP</w:t>
            </w:r>
          </w:p>
        </w:tc>
        <w:tc>
          <w:tcPr>
            <w:tcW w:w="1530" w:type="dxa"/>
          </w:tcPr>
          <w:p w14:paraId="6E684569" w14:textId="313C176A" w:rsidR="00202EAE" w:rsidRPr="00F339DA" w:rsidRDefault="00202EAE" w:rsidP="00202EAE">
            <w:pPr>
              <w:pStyle w:val="BodyTextIndent2"/>
              <w:ind w:firstLine="0"/>
              <w:rPr>
                <w:rFonts w:ascii="Times New Roman" w:hAnsi="Times New Roman" w:cs="Times New Roman"/>
                <w:bCs/>
                <w:iCs/>
                <w:szCs w:val="24"/>
              </w:rPr>
            </w:pPr>
            <w:r>
              <w:rPr>
                <w:rFonts w:ascii="Times New Roman" w:hAnsi="Times New Roman" w:cs="Times New Roman"/>
                <w:bCs/>
                <w:iCs/>
                <w:szCs w:val="24"/>
              </w:rPr>
              <w:t>N/A</w:t>
            </w:r>
          </w:p>
        </w:tc>
        <w:tc>
          <w:tcPr>
            <w:tcW w:w="1530" w:type="dxa"/>
          </w:tcPr>
          <w:p w14:paraId="2EFEE7F7" w14:textId="4495D1C7" w:rsidR="00202EAE" w:rsidRPr="00F339DA" w:rsidRDefault="00202EAE"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45-feet</w:t>
            </w:r>
          </w:p>
        </w:tc>
        <w:tc>
          <w:tcPr>
            <w:tcW w:w="1795" w:type="dxa"/>
          </w:tcPr>
          <w:p w14:paraId="313BAF3A" w14:textId="3046E882" w:rsidR="00202EAE" w:rsidRPr="00F339DA" w:rsidRDefault="00202EAE"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36-feet</w:t>
            </w:r>
          </w:p>
        </w:tc>
      </w:tr>
      <w:tr w:rsidR="00202EAE" w:rsidRPr="00F339DA" w14:paraId="1CD654A5" w14:textId="77777777" w:rsidTr="00202EAE">
        <w:trPr>
          <w:trHeight w:val="530"/>
        </w:trPr>
        <w:tc>
          <w:tcPr>
            <w:tcW w:w="2109" w:type="dxa"/>
          </w:tcPr>
          <w:p w14:paraId="6C3B1493" w14:textId="77777777" w:rsidR="00202EAE" w:rsidRPr="00F339DA" w:rsidRDefault="00202EAE" w:rsidP="00202EAE">
            <w:pPr>
              <w:jc w:val="both"/>
              <w:rPr>
                <w:rFonts w:ascii="Times New Roman" w:hAnsi="Times New Roman"/>
                <w:szCs w:val="24"/>
              </w:rPr>
            </w:pPr>
            <w:r w:rsidRPr="00F339DA">
              <w:rPr>
                <w:rFonts w:ascii="Times New Roman" w:hAnsi="Times New Roman"/>
                <w:szCs w:val="24"/>
              </w:rPr>
              <w:t>Off-street parking</w:t>
            </w:r>
          </w:p>
        </w:tc>
        <w:tc>
          <w:tcPr>
            <w:tcW w:w="1671" w:type="dxa"/>
          </w:tcPr>
          <w:p w14:paraId="31913EB8" w14:textId="731B6869" w:rsidR="00202EAE" w:rsidRPr="00F339DA" w:rsidRDefault="002E3D25" w:rsidP="00202EAE">
            <w:pPr>
              <w:pStyle w:val="BodyTextIndent2"/>
              <w:ind w:firstLine="0"/>
              <w:rPr>
                <w:rFonts w:ascii="Times New Roman" w:hAnsi="Times New Roman" w:cs="Times New Roman"/>
                <w:bCs/>
                <w:iCs/>
                <w:szCs w:val="24"/>
              </w:rPr>
            </w:pPr>
            <w:r>
              <w:rPr>
                <w:rFonts w:ascii="Times New Roman" w:hAnsi="Times New Roman" w:cs="Times New Roman"/>
                <w:bCs/>
                <w:iCs/>
                <w:szCs w:val="24"/>
              </w:rPr>
              <w:t>26 spaces</w:t>
            </w:r>
          </w:p>
        </w:tc>
        <w:tc>
          <w:tcPr>
            <w:tcW w:w="1530" w:type="dxa"/>
          </w:tcPr>
          <w:p w14:paraId="2C1FE14D" w14:textId="795C9909" w:rsidR="00202EAE" w:rsidRPr="00F339DA" w:rsidRDefault="002E3D25"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45</w:t>
            </w:r>
            <w:r w:rsidR="00202EAE" w:rsidRPr="00F339DA">
              <w:rPr>
                <w:rFonts w:ascii="Times New Roman" w:hAnsi="Times New Roman" w:cs="Times New Roman"/>
                <w:bCs/>
                <w:iCs/>
                <w:szCs w:val="24"/>
              </w:rPr>
              <w:t xml:space="preserve"> spaces </w:t>
            </w:r>
          </w:p>
        </w:tc>
        <w:tc>
          <w:tcPr>
            <w:tcW w:w="1530" w:type="dxa"/>
          </w:tcPr>
          <w:p w14:paraId="4FF65AA7" w14:textId="2D75A9CF" w:rsidR="00202EAE" w:rsidRPr="00F339DA" w:rsidRDefault="00D0444D"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36 spaces</w:t>
            </w:r>
          </w:p>
        </w:tc>
        <w:tc>
          <w:tcPr>
            <w:tcW w:w="1795" w:type="dxa"/>
          </w:tcPr>
          <w:p w14:paraId="5E131340" w14:textId="4CDECCCE" w:rsidR="00202EAE" w:rsidRPr="00F339DA" w:rsidRDefault="002E3D25" w:rsidP="002E3D25">
            <w:pPr>
              <w:pStyle w:val="BodyTextIndent2"/>
              <w:ind w:firstLine="0"/>
              <w:rPr>
                <w:rFonts w:ascii="Times New Roman" w:hAnsi="Times New Roman" w:cs="Times New Roman"/>
                <w:bCs/>
                <w:iCs/>
                <w:szCs w:val="24"/>
              </w:rPr>
            </w:pPr>
            <w:r>
              <w:rPr>
                <w:rFonts w:ascii="Times New Roman" w:hAnsi="Times New Roman" w:cs="Times New Roman"/>
                <w:bCs/>
                <w:iCs/>
                <w:szCs w:val="24"/>
              </w:rPr>
              <w:t>31</w:t>
            </w:r>
            <w:r w:rsidR="00202EAE" w:rsidRPr="00F339DA">
              <w:rPr>
                <w:rFonts w:ascii="Times New Roman" w:hAnsi="Times New Roman" w:cs="Times New Roman"/>
                <w:bCs/>
                <w:iCs/>
                <w:szCs w:val="24"/>
              </w:rPr>
              <w:t xml:space="preserve"> spaces</w:t>
            </w:r>
          </w:p>
        </w:tc>
      </w:tr>
    </w:tbl>
    <w:p w14:paraId="657A01F9" w14:textId="77777777" w:rsidR="00F339DA" w:rsidRPr="00F339DA" w:rsidRDefault="00F339DA" w:rsidP="00F339DA">
      <w:pPr>
        <w:pStyle w:val="BodyTextIndent2"/>
        <w:rPr>
          <w:rFonts w:ascii="Times New Roman" w:hAnsi="Times New Roman" w:cs="Times New Roman"/>
          <w:bCs/>
          <w:iCs/>
          <w:szCs w:val="24"/>
        </w:rPr>
      </w:pPr>
    </w:p>
    <w:p w14:paraId="14AAAAF7" w14:textId="4B0A3B68" w:rsidR="00F339DA" w:rsidRPr="00F339DA" w:rsidRDefault="00F339DA" w:rsidP="0068515F">
      <w:pPr>
        <w:pStyle w:val="BodyTextIndent2"/>
        <w:ind w:left="720" w:firstLine="0"/>
        <w:rPr>
          <w:rFonts w:ascii="Times New Roman" w:hAnsi="Times New Roman" w:cs="Times New Roman"/>
          <w:bCs/>
          <w:iCs/>
          <w:szCs w:val="24"/>
        </w:rPr>
      </w:pPr>
      <w:r w:rsidRPr="00F339DA">
        <w:rPr>
          <w:rFonts w:ascii="Times New Roman" w:hAnsi="Times New Roman" w:cs="Times New Roman"/>
          <w:bCs/>
          <w:iCs/>
          <w:szCs w:val="24"/>
        </w:rPr>
        <w:t xml:space="preserve">Per the above table, the proposed Parcel Map </w:t>
      </w:r>
      <w:r w:rsidR="00FB708D">
        <w:rPr>
          <w:rFonts w:ascii="Times New Roman" w:hAnsi="Times New Roman" w:cs="Times New Roman"/>
          <w:bCs/>
          <w:iCs/>
          <w:szCs w:val="24"/>
        </w:rPr>
        <w:t>would result in noncompliance</w:t>
      </w:r>
      <w:r w:rsidRPr="00F339DA">
        <w:rPr>
          <w:rFonts w:ascii="Times New Roman" w:hAnsi="Times New Roman" w:cs="Times New Roman"/>
          <w:bCs/>
          <w:iCs/>
          <w:szCs w:val="24"/>
        </w:rPr>
        <w:t xml:space="preserve"> with the minimum requirements for usable open space</w:t>
      </w:r>
      <w:r w:rsidR="00652E75">
        <w:rPr>
          <w:rFonts w:ascii="Times New Roman" w:hAnsi="Times New Roman" w:cs="Times New Roman"/>
          <w:bCs/>
          <w:iCs/>
          <w:szCs w:val="24"/>
        </w:rPr>
        <w:t xml:space="preserve"> </w:t>
      </w:r>
      <w:r w:rsidRPr="00F339DA">
        <w:rPr>
          <w:rFonts w:ascii="Times New Roman" w:hAnsi="Times New Roman" w:cs="Times New Roman"/>
          <w:bCs/>
          <w:iCs/>
          <w:szCs w:val="24"/>
        </w:rPr>
        <w:t>and off-street parking.  However, the</w:t>
      </w:r>
      <w:r w:rsidR="00652E75">
        <w:rPr>
          <w:rFonts w:ascii="Times New Roman" w:hAnsi="Times New Roman" w:cs="Times New Roman"/>
          <w:bCs/>
          <w:iCs/>
          <w:szCs w:val="24"/>
        </w:rPr>
        <w:t xml:space="preserve"> Applicant has requested Density Bonus concessions pursuant to Government Code 65915</w:t>
      </w:r>
      <w:r w:rsidRPr="00F339DA">
        <w:rPr>
          <w:rFonts w:ascii="Times New Roman" w:hAnsi="Times New Roman" w:cs="Times New Roman"/>
          <w:bCs/>
          <w:iCs/>
          <w:szCs w:val="24"/>
        </w:rPr>
        <w:t>,</w:t>
      </w:r>
      <w:r w:rsidR="00652E75">
        <w:rPr>
          <w:rFonts w:ascii="Times New Roman" w:hAnsi="Times New Roman" w:cs="Times New Roman"/>
          <w:bCs/>
          <w:iCs/>
          <w:szCs w:val="24"/>
        </w:rPr>
        <w:t xml:space="preserve"> which</w:t>
      </w:r>
      <w:r w:rsidRPr="00F339DA">
        <w:rPr>
          <w:rFonts w:ascii="Times New Roman" w:hAnsi="Times New Roman" w:cs="Times New Roman"/>
          <w:bCs/>
          <w:iCs/>
          <w:szCs w:val="24"/>
        </w:rPr>
        <w:t xml:space="preserve"> authorize </w:t>
      </w:r>
      <w:r w:rsidR="00652E75">
        <w:rPr>
          <w:rFonts w:ascii="Times New Roman" w:hAnsi="Times New Roman" w:cs="Times New Roman"/>
          <w:szCs w:val="24"/>
        </w:rPr>
        <w:t>c</w:t>
      </w:r>
      <w:r w:rsidRPr="00F339DA">
        <w:rPr>
          <w:rFonts w:ascii="Times New Roman" w:hAnsi="Times New Roman" w:cs="Times New Roman"/>
          <w:szCs w:val="24"/>
        </w:rPr>
        <w:t>oncessions pursuant to State Density Bonus laws for Affordable Senior Type 1 housing concerning usable open space</w:t>
      </w:r>
      <w:r w:rsidR="00EE1EC5">
        <w:rPr>
          <w:rFonts w:ascii="Times New Roman" w:hAnsi="Times New Roman" w:cs="Times New Roman"/>
          <w:szCs w:val="24"/>
        </w:rPr>
        <w:t>, density,</w:t>
      </w:r>
      <w:r w:rsidR="00652E75">
        <w:rPr>
          <w:rFonts w:ascii="Times New Roman" w:hAnsi="Times New Roman" w:cs="Times New Roman"/>
          <w:szCs w:val="24"/>
        </w:rPr>
        <w:t xml:space="preserve"> </w:t>
      </w:r>
      <w:r w:rsidRPr="00F339DA">
        <w:rPr>
          <w:rFonts w:ascii="Times New Roman" w:hAnsi="Times New Roman" w:cs="Times New Roman"/>
          <w:szCs w:val="24"/>
        </w:rPr>
        <w:t>and parkin</w:t>
      </w:r>
      <w:r w:rsidRPr="00F339DA">
        <w:rPr>
          <w:rFonts w:ascii="Times New Roman" w:hAnsi="Times New Roman" w:cs="Times New Roman"/>
          <w:bCs/>
          <w:iCs/>
          <w:szCs w:val="24"/>
        </w:rPr>
        <w:t>g.</w:t>
      </w:r>
      <w:r w:rsidR="00652E75">
        <w:rPr>
          <w:rFonts w:ascii="Times New Roman" w:hAnsi="Times New Roman" w:cs="Times New Roman"/>
          <w:bCs/>
          <w:iCs/>
          <w:szCs w:val="24"/>
        </w:rPr>
        <w:t xml:space="preserve">  In addition, the project site is covered under </w:t>
      </w:r>
      <w:r w:rsidR="0032668E">
        <w:rPr>
          <w:rFonts w:ascii="Times New Roman" w:hAnsi="Times New Roman" w:cs="Times New Roman"/>
          <w:bCs/>
          <w:iCs/>
          <w:szCs w:val="24"/>
        </w:rPr>
        <w:t>Assembly Bill 2097 (</w:t>
      </w:r>
      <w:r w:rsidR="00652E75">
        <w:rPr>
          <w:rFonts w:ascii="Times New Roman" w:hAnsi="Times New Roman" w:cs="Times New Roman"/>
          <w:bCs/>
          <w:iCs/>
          <w:szCs w:val="24"/>
        </w:rPr>
        <w:t>AB 2097), which</w:t>
      </w:r>
      <w:r w:rsidR="0032668E">
        <w:rPr>
          <w:rFonts w:ascii="Times New Roman" w:hAnsi="Times New Roman" w:cs="Times New Roman"/>
          <w:bCs/>
          <w:iCs/>
          <w:szCs w:val="24"/>
        </w:rPr>
        <w:t xml:space="preserve"> prohibits cities from imposing a minimum </w:t>
      </w:r>
      <w:r w:rsidR="006E2DF4">
        <w:rPr>
          <w:rFonts w:ascii="Times New Roman" w:hAnsi="Times New Roman" w:cs="Times New Roman"/>
          <w:bCs/>
          <w:iCs/>
          <w:szCs w:val="24"/>
        </w:rPr>
        <w:t>off-street</w:t>
      </w:r>
      <w:r w:rsidR="0032668E">
        <w:rPr>
          <w:rFonts w:ascii="Times New Roman" w:hAnsi="Times New Roman" w:cs="Times New Roman"/>
          <w:bCs/>
          <w:iCs/>
          <w:szCs w:val="24"/>
        </w:rPr>
        <w:t xml:space="preserve"> parking requirement on residential projects located within a half-mile radius of a major transit stop.  The proposed concession for off-street parking is a five (5) space, 14% reduction for Parcel </w:t>
      </w:r>
      <w:r w:rsidR="00940B48">
        <w:rPr>
          <w:rFonts w:ascii="Times New Roman" w:hAnsi="Times New Roman" w:cs="Times New Roman"/>
          <w:bCs/>
          <w:iCs/>
          <w:szCs w:val="24"/>
        </w:rPr>
        <w:t>“B”</w:t>
      </w:r>
      <w:r w:rsidR="0032668E">
        <w:rPr>
          <w:rFonts w:ascii="Times New Roman" w:hAnsi="Times New Roman" w:cs="Times New Roman"/>
          <w:bCs/>
          <w:iCs/>
          <w:szCs w:val="24"/>
        </w:rPr>
        <w:t xml:space="preserve"> only.  Parcel </w:t>
      </w:r>
      <w:r w:rsidR="00940B48">
        <w:rPr>
          <w:rFonts w:ascii="Times New Roman" w:hAnsi="Times New Roman" w:cs="Times New Roman"/>
          <w:bCs/>
          <w:iCs/>
          <w:szCs w:val="24"/>
        </w:rPr>
        <w:t>“A”</w:t>
      </w:r>
      <w:r w:rsidR="0032668E">
        <w:rPr>
          <w:rFonts w:ascii="Times New Roman" w:hAnsi="Times New Roman" w:cs="Times New Roman"/>
          <w:bCs/>
          <w:iCs/>
          <w:szCs w:val="24"/>
        </w:rPr>
        <w:t xml:space="preserve"> has adequate parking to serve the existing religious assembly use.</w:t>
      </w:r>
      <w:r w:rsidR="00940B48">
        <w:rPr>
          <w:rFonts w:ascii="Times New Roman" w:hAnsi="Times New Roman" w:cs="Times New Roman"/>
          <w:bCs/>
          <w:iCs/>
          <w:szCs w:val="24"/>
        </w:rPr>
        <w:t xml:space="preserve">  </w:t>
      </w:r>
      <w:bookmarkStart w:id="6" w:name="_Hlk158112434"/>
      <w:r w:rsidR="00940B48">
        <w:rPr>
          <w:rFonts w:ascii="Times New Roman" w:hAnsi="Times New Roman"/>
          <w:szCs w:val="24"/>
        </w:rPr>
        <w:t xml:space="preserve">The </w:t>
      </w:r>
      <w:r w:rsidR="00940B48" w:rsidRPr="00F339DA">
        <w:rPr>
          <w:rFonts w:ascii="Times New Roman" w:hAnsi="Times New Roman"/>
          <w:szCs w:val="24"/>
        </w:rPr>
        <w:t xml:space="preserve">concession for off-street parking is appropriate because a parking space will not be required for every unit.  </w:t>
      </w:r>
      <w:r w:rsidR="00940B48">
        <w:rPr>
          <w:rFonts w:ascii="Times New Roman" w:hAnsi="Times New Roman"/>
          <w:szCs w:val="24"/>
        </w:rPr>
        <w:t>T</w:t>
      </w:r>
      <w:r w:rsidR="00940B48" w:rsidRPr="00F339DA">
        <w:rPr>
          <w:rFonts w:ascii="Times New Roman" w:hAnsi="Times New Roman"/>
          <w:szCs w:val="24"/>
        </w:rPr>
        <w:t xml:space="preserve">he Applicant’s records show that </w:t>
      </w:r>
      <w:r w:rsidR="00940B48">
        <w:rPr>
          <w:rFonts w:ascii="Times New Roman" w:hAnsi="Times New Roman"/>
          <w:szCs w:val="24"/>
        </w:rPr>
        <w:t xml:space="preserve">number of cars for three (3) similar senior projects in the City of Salinas </w:t>
      </w:r>
      <w:r w:rsidR="00FB708D">
        <w:rPr>
          <w:rFonts w:ascii="Times New Roman" w:hAnsi="Times New Roman"/>
          <w:szCs w:val="24"/>
        </w:rPr>
        <w:t>indicate</w:t>
      </w:r>
      <w:r w:rsidR="00940B48">
        <w:rPr>
          <w:rFonts w:ascii="Times New Roman" w:hAnsi="Times New Roman"/>
          <w:szCs w:val="24"/>
        </w:rPr>
        <w:t xml:space="preserve"> that the number of cars per unit ranges from 35% to 52%</w:t>
      </w:r>
      <w:r w:rsidR="00940B48" w:rsidRPr="00F339DA">
        <w:rPr>
          <w:rFonts w:ascii="Times New Roman" w:hAnsi="Times New Roman"/>
          <w:szCs w:val="24"/>
        </w:rPr>
        <w:t xml:space="preserve">.  By reducing the amount of land required for the off-street parking </w:t>
      </w:r>
      <w:r w:rsidR="00D0444D" w:rsidRPr="00F339DA">
        <w:rPr>
          <w:rFonts w:ascii="Times New Roman" w:hAnsi="Times New Roman"/>
          <w:szCs w:val="24"/>
        </w:rPr>
        <w:t>spaces and</w:t>
      </w:r>
      <w:r w:rsidR="00940B48" w:rsidRPr="00F339DA">
        <w:rPr>
          <w:rFonts w:ascii="Times New Roman" w:hAnsi="Times New Roman"/>
          <w:szCs w:val="24"/>
        </w:rPr>
        <w:t xml:space="preserve"> allowing more of the site to be used for apartment units, this concession results in identifiable and actual cost reductions to provide for affordable rents. </w:t>
      </w:r>
      <w:r w:rsidRPr="00F339DA">
        <w:rPr>
          <w:rFonts w:ascii="Times New Roman" w:hAnsi="Times New Roman" w:cs="Times New Roman"/>
          <w:bCs/>
          <w:iCs/>
          <w:szCs w:val="24"/>
        </w:rPr>
        <w:t xml:space="preserve"> </w:t>
      </w:r>
      <w:bookmarkEnd w:id="6"/>
    </w:p>
    <w:p w14:paraId="726D82B8" w14:textId="77777777" w:rsidR="00F339DA" w:rsidRPr="00F339DA" w:rsidRDefault="00F339DA" w:rsidP="00F339DA">
      <w:pPr>
        <w:pStyle w:val="BodyTextIndent2"/>
        <w:rPr>
          <w:rFonts w:ascii="Times New Roman" w:hAnsi="Times New Roman" w:cs="Times New Roman"/>
          <w:bCs/>
          <w:iCs/>
          <w:szCs w:val="24"/>
        </w:rPr>
      </w:pPr>
    </w:p>
    <w:p w14:paraId="1E8FAB56" w14:textId="4A9FA333" w:rsidR="00F339DA" w:rsidRPr="00940B48" w:rsidRDefault="00FB708D" w:rsidP="00940B48">
      <w:pPr>
        <w:pStyle w:val="BodyTextIndent2"/>
        <w:ind w:left="720" w:firstLine="0"/>
        <w:rPr>
          <w:rFonts w:ascii="Times New Roman" w:hAnsi="Times New Roman" w:cs="Times New Roman"/>
          <w:bCs/>
          <w:iCs/>
          <w:szCs w:val="24"/>
        </w:rPr>
      </w:pPr>
      <w:bookmarkStart w:id="7" w:name="_Hlk158131100"/>
      <w:r>
        <w:rPr>
          <w:rFonts w:ascii="Times New Roman" w:hAnsi="Times New Roman" w:cs="Times New Roman"/>
          <w:bCs/>
          <w:iCs/>
          <w:szCs w:val="24"/>
        </w:rPr>
        <w:t>A</w:t>
      </w:r>
      <w:r w:rsidR="00F339DA" w:rsidRPr="00F339DA">
        <w:rPr>
          <w:rFonts w:ascii="Times New Roman" w:hAnsi="Times New Roman" w:cs="Times New Roman"/>
          <w:bCs/>
          <w:iCs/>
          <w:szCs w:val="24"/>
        </w:rPr>
        <w:t xml:space="preserve"> </w:t>
      </w:r>
      <w:r w:rsidR="00F339DA" w:rsidRPr="00F339DA">
        <w:rPr>
          <w:rFonts w:ascii="Times New Roman" w:hAnsi="Times New Roman" w:cs="Times New Roman"/>
          <w:szCs w:val="24"/>
        </w:rPr>
        <w:t xml:space="preserve">concession for reduction in the amount of usable open space </w:t>
      </w:r>
      <w:r>
        <w:rPr>
          <w:rFonts w:ascii="Times New Roman" w:hAnsi="Times New Roman" w:cs="Times New Roman"/>
          <w:szCs w:val="24"/>
        </w:rPr>
        <w:t>would</w:t>
      </w:r>
      <w:r w:rsidR="00F339DA" w:rsidRPr="00F339DA">
        <w:rPr>
          <w:rFonts w:ascii="Times New Roman" w:hAnsi="Times New Roman" w:cs="Times New Roman"/>
          <w:szCs w:val="24"/>
        </w:rPr>
        <w:t xml:space="preserve"> allow for additional area of the project site to be used for apartment units, which will result in identifiable and actual cost reductions to provide for affordable rents.</w:t>
      </w:r>
      <w:bookmarkStart w:id="8" w:name="_Hlk158042986"/>
      <w:r w:rsidR="00940B48">
        <w:rPr>
          <w:rFonts w:ascii="Times New Roman" w:hAnsi="Times New Roman" w:cs="Times New Roman"/>
          <w:szCs w:val="24"/>
        </w:rPr>
        <w:t xml:space="preserve">  </w:t>
      </w:r>
      <w:r>
        <w:rPr>
          <w:rFonts w:ascii="Times New Roman" w:hAnsi="Times New Roman"/>
          <w:szCs w:val="24"/>
        </w:rPr>
        <w:t>T</w:t>
      </w:r>
      <w:r w:rsidR="00F339DA" w:rsidRPr="00F339DA">
        <w:rPr>
          <w:rFonts w:ascii="Times New Roman" w:hAnsi="Times New Roman"/>
          <w:szCs w:val="24"/>
        </w:rPr>
        <w:t xml:space="preserve">he Parcel Map </w:t>
      </w:r>
      <w:r>
        <w:rPr>
          <w:rFonts w:ascii="Times New Roman" w:hAnsi="Times New Roman"/>
          <w:szCs w:val="24"/>
        </w:rPr>
        <w:t>would result in</w:t>
      </w:r>
      <w:r w:rsidR="00F339DA" w:rsidRPr="00F339DA">
        <w:rPr>
          <w:rFonts w:ascii="Times New Roman" w:hAnsi="Times New Roman"/>
          <w:szCs w:val="24"/>
        </w:rPr>
        <w:t xml:space="preserve"> two (2) separate parcels</w:t>
      </w:r>
      <w:r>
        <w:rPr>
          <w:rFonts w:ascii="Times New Roman" w:hAnsi="Times New Roman"/>
          <w:szCs w:val="24"/>
        </w:rPr>
        <w:t>; therefore</w:t>
      </w:r>
      <w:r w:rsidR="00F339DA" w:rsidRPr="00F339DA">
        <w:rPr>
          <w:rFonts w:ascii="Times New Roman" w:hAnsi="Times New Roman"/>
          <w:szCs w:val="24"/>
        </w:rPr>
        <w:t xml:space="preserve">, a reciprocal Parking, Access, and Drainage Agreement </w:t>
      </w:r>
      <w:r>
        <w:rPr>
          <w:rFonts w:ascii="Times New Roman" w:hAnsi="Times New Roman"/>
          <w:szCs w:val="24"/>
        </w:rPr>
        <w:t xml:space="preserve">is </w:t>
      </w:r>
      <w:r w:rsidR="00F339DA" w:rsidRPr="00F339DA">
        <w:rPr>
          <w:rFonts w:ascii="Times New Roman" w:hAnsi="Times New Roman"/>
          <w:szCs w:val="24"/>
        </w:rPr>
        <w:t xml:space="preserve">required prior to issuance of a building permit.  </w:t>
      </w:r>
      <w:bookmarkEnd w:id="8"/>
      <w:r w:rsidR="00F339DA" w:rsidRPr="00F339DA">
        <w:rPr>
          <w:rFonts w:ascii="Times New Roman" w:hAnsi="Times New Roman"/>
          <w:bCs/>
          <w:iCs/>
          <w:szCs w:val="24"/>
        </w:rPr>
        <w:t xml:space="preserve">The </w:t>
      </w:r>
      <w:r w:rsidR="00D0444D">
        <w:rPr>
          <w:rFonts w:ascii="Times New Roman" w:hAnsi="Times New Roman"/>
          <w:bCs/>
          <w:iCs/>
          <w:szCs w:val="24"/>
        </w:rPr>
        <w:t>remainder</w:t>
      </w:r>
      <w:r w:rsidR="00F339DA" w:rsidRPr="00F339DA">
        <w:rPr>
          <w:rFonts w:ascii="Times New Roman" w:hAnsi="Times New Roman"/>
          <w:bCs/>
          <w:iCs/>
          <w:szCs w:val="24"/>
        </w:rPr>
        <w:t xml:space="preserve"> of the project will be subject to all applicable requirements of the Salinas Municipal Code.  There are no Specific or Precise Plans applicable to the site. </w:t>
      </w:r>
    </w:p>
    <w:bookmarkEnd w:id="7"/>
    <w:p w14:paraId="08ACB798" w14:textId="77777777" w:rsidR="00F339DA" w:rsidRPr="00F339DA" w:rsidRDefault="00F339DA" w:rsidP="00F339DA">
      <w:pPr>
        <w:jc w:val="both"/>
        <w:rPr>
          <w:rFonts w:ascii="Times New Roman" w:hAnsi="Times New Roman"/>
          <w:bCs/>
          <w:iCs/>
          <w:szCs w:val="24"/>
        </w:rPr>
      </w:pPr>
    </w:p>
    <w:p w14:paraId="650C0248" w14:textId="77777777" w:rsidR="00F339DA" w:rsidRPr="00F339DA" w:rsidRDefault="00F339DA" w:rsidP="00F339DA">
      <w:pPr>
        <w:widowControl/>
        <w:numPr>
          <w:ilvl w:val="0"/>
          <w:numId w:val="11"/>
        </w:numPr>
        <w:tabs>
          <w:tab w:val="clear" w:pos="408"/>
        </w:tabs>
        <w:ind w:left="720" w:hanging="720"/>
        <w:jc w:val="both"/>
        <w:rPr>
          <w:rFonts w:ascii="Times New Roman" w:hAnsi="Times New Roman"/>
          <w:b/>
          <w:i/>
          <w:szCs w:val="24"/>
        </w:rPr>
      </w:pPr>
      <w:r w:rsidRPr="00F339DA">
        <w:rPr>
          <w:rFonts w:ascii="Times New Roman" w:hAnsi="Times New Roman"/>
          <w:b/>
          <w:i/>
          <w:szCs w:val="24"/>
        </w:rPr>
        <w:t>The design or improvement of the proposed subdivision is consistent with applicable General and Specific Plans;</w:t>
      </w:r>
    </w:p>
    <w:p w14:paraId="18C0699D" w14:textId="77777777" w:rsidR="00F339DA" w:rsidRPr="00F339DA" w:rsidRDefault="00F339DA" w:rsidP="00F339DA">
      <w:pPr>
        <w:ind w:left="720"/>
        <w:jc w:val="both"/>
        <w:rPr>
          <w:rFonts w:ascii="Times New Roman" w:hAnsi="Times New Roman"/>
          <w:szCs w:val="24"/>
        </w:rPr>
      </w:pPr>
    </w:p>
    <w:p w14:paraId="28A05D44" w14:textId="24DA1C2A" w:rsidR="00F339DA" w:rsidRPr="00F339DA" w:rsidRDefault="00F339DA" w:rsidP="0068515F">
      <w:pPr>
        <w:pStyle w:val="BodyTextIndent2"/>
        <w:ind w:left="720" w:firstLine="0"/>
        <w:rPr>
          <w:rFonts w:ascii="Times New Roman" w:hAnsi="Times New Roman" w:cs="Times New Roman"/>
          <w:bCs/>
          <w:iCs/>
          <w:szCs w:val="24"/>
        </w:rPr>
      </w:pPr>
      <w:r w:rsidRPr="00F339DA">
        <w:rPr>
          <w:rFonts w:ascii="Times New Roman" w:hAnsi="Times New Roman" w:cs="Times New Roman"/>
          <w:szCs w:val="24"/>
        </w:rPr>
        <w:t xml:space="preserve">Salinas General Plan Policy CD-2.5 calls for designs that maximize “eyes on the street”. Salinas General Plan Policy H-3.3 calls for the production of senior housing.  The proposed </w:t>
      </w:r>
      <w:r w:rsidR="00940B48">
        <w:rPr>
          <w:rFonts w:ascii="Times New Roman" w:hAnsi="Times New Roman" w:cs="Times New Roman"/>
          <w:szCs w:val="24"/>
        </w:rPr>
        <w:t>36-unit</w:t>
      </w:r>
      <w:r w:rsidRPr="00F339DA">
        <w:rPr>
          <w:rFonts w:ascii="Times New Roman" w:hAnsi="Times New Roman" w:cs="Times New Roman"/>
          <w:szCs w:val="24"/>
        </w:rPr>
        <w:t xml:space="preserve"> </w:t>
      </w:r>
      <w:r w:rsidR="00D0444D">
        <w:rPr>
          <w:rFonts w:ascii="Times New Roman" w:hAnsi="Times New Roman" w:cs="Times New Roman"/>
          <w:szCs w:val="24"/>
        </w:rPr>
        <w:t xml:space="preserve">100% </w:t>
      </w:r>
      <w:r w:rsidRPr="00F339DA">
        <w:rPr>
          <w:rFonts w:ascii="Times New Roman" w:hAnsi="Times New Roman" w:cs="Times New Roman"/>
          <w:szCs w:val="24"/>
        </w:rPr>
        <w:t xml:space="preserve">affordable senior residential project will provide increase housing opportunities for the community.  These proposed changes adhere to the design requirements of the Salinas Zoning Code, which </w:t>
      </w:r>
      <w:r w:rsidR="00FB708D">
        <w:rPr>
          <w:rFonts w:ascii="Times New Roman" w:hAnsi="Times New Roman" w:cs="Times New Roman"/>
          <w:szCs w:val="24"/>
        </w:rPr>
        <w:t>is</w:t>
      </w:r>
      <w:r w:rsidRPr="00F339DA">
        <w:rPr>
          <w:rFonts w:ascii="Times New Roman" w:hAnsi="Times New Roman" w:cs="Times New Roman"/>
          <w:szCs w:val="24"/>
        </w:rPr>
        <w:t xml:space="preserve"> based on the 2002 General Plan.  The density bonus </w:t>
      </w:r>
      <w:r w:rsidR="00940B48">
        <w:rPr>
          <w:rFonts w:ascii="Times New Roman" w:hAnsi="Times New Roman" w:cs="Times New Roman"/>
          <w:szCs w:val="24"/>
        </w:rPr>
        <w:t>for related Conditional Use Permit 2022-059</w:t>
      </w:r>
      <w:r w:rsidRPr="00F339DA">
        <w:rPr>
          <w:rFonts w:ascii="Times New Roman" w:hAnsi="Times New Roman" w:cs="Times New Roman"/>
          <w:szCs w:val="24"/>
        </w:rPr>
        <w:t xml:space="preserve"> </w:t>
      </w:r>
      <w:r w:rsidR="00FB708D">
        <w:rPr>
          <w:rFonts w:ascii="Times New Roman" w:hAnsi="Times New Roman" w:cs="Times New Roman"/>
          <w:szCs w:val="24"/>
        </w:rPr>
        <w:t>conforms</w:t>
      </w:r>
      <w:r w:rsidRPr="00F339DA">
        <w:rPr>
          <w:rFonts w:ascii="Times New Roman" w:hAnsi="Times New Roman" w:cs="Times New Roman"/>
          <w:szCs w:val="24"/>
        </w:rPr>
        <w:t xml:space="preserve"> with Housing Element Policy H-1.5, which encourages the use of the density bonus program.  There is no Specific Plan applicable to the site.</w:t>
      </w:r>
    </w:p>
    <w:p w14:paraId="2B26BA25" w14:textId="77777777" w:rsidR="00F339DA" w:rsidRPr="00F339DA" w:rsidRDefault="00F339DA" w:rsidP="00F339DA">
      <w:pPr>
        <w:ind w:left="720"/>
        <w:jc w:val="both"/>
        <w:rPr>
          <w:rFonts w:ascii="Times New Roman" w:hAnsi="Times New Roman"/>
          <w:szCs w:val="24"/>
        </w:rPr>
      </w:pPr>
    </w:p>
    <w:p w14:paraId="07BFD903" w14:textId="77777777" w:rsidR="00F339DA" w:rsidRPr="00F339DA" w:rsidRDefault="00F339DA" w:rsidP="00F339DA">
      <w:pPr>
        <w:widowControl/>
        <w:numPr>
          <w:ilvl w:val="0"/>
          <w:numId w:val="11"/>
        </w:numPr>
        <w:tabs>
          <w:tab w:val="clear" w:pos="408"/>
        </w:tabs>
        <w:ind w:left="720" w:hanging="720"/>
        <w:jc w:val="both"/>
        <w:rPr>
          <w:rFonts w:ascii="Times New Roman" w:hAnsi="Times New Roman"/>
          <w:b/>
          <w:i/>
          <w:szCs w:val="24"/>
        </w:rPr>
      </w:pPr>
      <w:r w:rsidRPr="00F339DA">
        <w:rPr>
          <w:rFonts w:ascii="Times New Roman" w:hAnsi="Times New Roman"/>
          <w:b/>
          <w:i/>
          <w:szCs w:val="24"/>
        </w:rPr>
        <w:t>The site is physically suitable for the type of development;</w:t>
      </w:r>
    </w:p>
    <w:p w14:paraId="65F50B13" w14:textId="77777777" w:rsidR="00F339DA" w:rsidRPr="00F339DA" w:rsidRDefault="00F339DA" w:rsidP="00F339DA">
      <w:pPr>
        <w:ind w:left="720"/>
        <w:jc w:val="both"/>
        <w:rPr>
          <w:rFonts w:ascii="Times New Roman" w:hAnsi="Times New Roman"/>
          <w:szCs w:val="24"/>
        </w:rPr>
      </w:pPr>
    </w:p>
    <w:p w14:paraId="04B6C095" w14:textId="289F66A3" w:rsidR="00F339DA" w:rsidRPr="00F339DA" w:rsidRDefault="00F339DA" w:rsidP="00F339DA">
      <w:pPr>
        <w:ind w:left="720"/>
        <w:jc w:val="both"/>
        <w:rPr>
          <w:rFonts w:ascii="Times New Roman" w:hAnsi="Times New Roman"/>
          <w:bCs/>
          <w:iCs/>
          <w:szCs w:val="24"/>
        </w:rPr>
      </w:pPr>
      <w:r w:rsidRPr="00F339DA">
        <w:rPr>
          <w:rFonts w:ascii="Times New Roman" w:hAnsi="Times New Roman"/>
          <w:szCs w:val="24"/>
        </w:rPr>
        <w:t>The site is substantially flat</w:t>
      </w:r>
      <w:r w:rsidR="00940B48">
        <w:rPr>
          <w:rFonts w:ascii="Times New Roman" w:hAnsi="Times New Roman"/>
          <w:szCs w:val="24"/>
        </w:rPr>
        <w:t xml:space="preserve"> and is a currently </w:t>
      </w:r>
      <w:r w:rsidR="00845C9E">
        <w:rPr>
          <w:rFonts w:ascii="Times New Roman" w:hAnsi="Times New Roman"/>
          <w:szCs w:val="24"/>
        </w:rPr>
        <w:t xml:space="preserve">vacant </w:t>
      </w:r>
      <w:r w:rsidR="00940B48">
        <w:rPr>
          <w:rFonts w:ascii="Times New Roman" w:hAnsi="Times New Roman"/>
          <w:szCs w:val="24"/>
        </w:rPr>
        <w:t>portion of the project site</w:t>
      </w:r>
      <w:r w:rsidRPr="00F339DA">
        <w:rPr>
          <w:rFonts w:ascii="Times New Roman" w:hAnsi="Times New Roman"/>
          <w:szCs w:val="24"/>
        </w:rPr>
        <w:t xml:space="preserve">.  The Applicant proposes construct a new </w:t>
      </w:r>
      <w:r w:rsidR="00940B48">
        <w:rPr>
          <w:rFonts w:ascii="Times New Roman" w:hAnsi="Times New Roman"/>
          <w:szCs w:val="24"/>
        </w:rPr>
        <w:t>36</w:t>
      </w:r>
      <w:r w:rsidRPr="00F339DA">
        <w:rPr>
          <w:rFonts w:ascii="Times New Roman" w:hAnsi="Times New Roman"/>
          <w:szCs w:val="24"/>
        </w:rPr>
        <w:t xml:space="preserve">-unit </w:t>
      </w:r>
      <w:r w:rsidR="00D0444D">
        <w:rPr>
          <w:rFonts w:ascii="Times New Roman" w:hAnsi="Times New Roman"/>
          <w:szCs w:val="24"/>
        </w:rPr>
        <w:t xml:space="preserve">100% </w:t>
      </w:r>
      <w:r w:rsidRPr="00F339DA">
        <w:rPr>
          <w:rFonts w:ascii="Times New Roman" w:hAnsi="Times New Roman"/>
          <w:szCs w:val="24"/>
        </w:rPr>
        <w:t>affordable senior residential project. The site does not contain any known features that would render it physically unsuited for development.  The site is primarily square in shape and is physically suited for the proposed development.</w:t>
      </w:r>
    </w:p>
    <w:p w14:paraId="7206BE16" w14:textId="77777777" w:rsidR="00F339DA" w:rsidRPr="00F339DA" w:rsidRDefault="00F339DA" w:rsidP="00F339DA">
      <w:pPr>
        <w:ind w:left="720"/>
        <w:jc w:val="both"/>
        <w:rPr>
          <w:rFonts w:ascii="Times New Roman" w:hAnsi="Times New Roman"/>
          <w:szCs w:val="24"/>
        </w:rPr>
      </w:pPr>
    </w:p>
    <w:p w14:paraId="07B74769" w14:textId="5320C089" w:rsidR="00F339DA" w:rsidRPr="00F339DA" w:rsidRDefault="00F339DA" w:rsidP="00F339DA">
      <w:pPr>
        <w:widowControl/>
        <w:numPr>
          <w:ilvl w:val="0"/>
          <w:numId w:val="11"/>
        </w:numPr>
        <w:tabs>
          <w:tab w:val="clear" w:pos="408"/>
        </w:tabs>
        <w:ind w:left="720" w:hanging="720"/>
        <w:jc w:val="both"/>
        <w:rPr>
          <w:rFonts w:ascii="Times New Roman" w:hAnsi="Times New Roman"/>
          <w:b/>
          <w:i/>
          <w:szCs w:val="24"/>
        </w:rPr>
      </w:pPr>
      <w:r w:rsidRPr="00F339DA">
        <w:rPr>
          <w:rFonts w:ascii="Times New Roman" w:hAnsi="Times New Roman"/>
          <w:b/>
          <w:i/>
          <w:szCs w:val="24"/>
        </w:rPr>
        <w:t>The site is physically suitable for the proposed density of development</w:t>
      </w:r>
      <w:r w:rsidR="00940B48">
        <w:rPr>
          <w:rFonts w:ascii="Times New Roman" w:hAnsi="Times New Roman"/>
          <w:b/>
          <w:i/>
          <w:szCs w:val="24"/>
        </w:rPr>
        <w:t>:</w:t>
      </w:r>
    </w:p>
    <w:p w14:paraId="1D3B2C89" w14:textId="77777777" w:rsidR="00F339DA" w:rsidRPr="00F339DA" w:rsidRDefault="00F339DA" w:rsidP="00F339DA">
      <w:pPr>
        <w:ind w:left="720"/>
        <w:jc w:val="both"/>
        <w:rPr>
          <w:rFonts w:ascii="Times New Roman" w:hAnsi="Times New Roman"/>
          <w:szCs w:val="24"/>
        </w:rPr>
      </w:pPr>
    </w:p>
    <w:p w14:paraId="02284FC0" w14:textId="3045701A" w:rsidR="00F339DA" w:rsidRPr="00F339DA" w:rsidRDefault="00F339DA" w:rsidP="0068515F">
      <w:pPr>
        <w:pStyle w:val="BodyTextIndent2"/>
        <w:ind w:left="720" w:firstLine="0"/>
        <w:rPr>
          <w:rFonts w:ascii="Times New Roman" w:hAnsi="Times New Roman" w:cs="Times New Roman"/>
          <w:bCs/>
          <w:iCs/>
          <w:szCs w:val="24"/>
        </w:rPr>
      </w:pPr>
      <w:r w:rsidRPr="00F339DA">
        <w:rPr>
          <w:rFonts w:ascii="Times New Roman" w:hAnsi="Times New Roman" w:cs="Times New Roman"/>
          <w:szCs w:val="24"/>
        </w:rPr>
        <w:t xml:space="preserve">The </w:t>
      </w:r>
      <w:r w:rsidR="00845C9E">
        <w:rPr>
          <w:rFonts w:ascii="Times New Roman" w:hAnsi="Times New Roman" w:cs="Times New Roman"/>
          <w:szCs w:val="24"/>
        </w:rPr>
        <w:t>p</w:t>
      </w:r>
      <w:r w:rsidRPr="00F339DA">
        <w:rPr>
          <w:rFonts w:ascii="Times New Roman" w:hAnsi="Times New Roman" w:cs="Times New Roman"/>
          <w:szCs w:val="24"/>
        </w:rPr>
        <w:t xml:space="preserve">roject site is </w:t>
      </w:r>
      <w:r w:rsidR="00940B48">
        <w:rPr>
          <w:rFonts w:ascii="Times New Roman" w:hAnsi="Times New Roman" w:cs="Times New Roman"/>
          <w:szCs w:val="24"/>
        </w:rPr>
        <w:t>0.85-</w:t>
      </w:r>
      <w:r w:rsidRPr="00F339DA">
        <w:rPr>
          <w:rFonts w:ascii="Times New Roman" w:hAnsi="Times New Roman" w:cs="Times New Roman"/>
          <w:szCs w:val="24"/>
        </w:rPr>
        <w:t xml:space="preserve">acres, which would allow for a maximum of </w:t>
      </w:r>
      <w:r w:rsidR="00940B48">
        <w:rPr>
          <w:rFonts w:ascii="Times New Roman" w:hAnsi="Times New Roman" w:cs="Times New Roman"/>
          <w:szCs w:val="24"/>
        </w:rPr>
        <w:t>36</w:t>
      </w:r>
      <w:r w:rsidRPr="00F339DA">
        <w:rPr>
          <w:rFonts w:ascii="Times New Roman" w:hAnsi="Times New Roman" w:cs="Times New Roman"/>
          <w:szCs w:val="24"/>
        </w:rPr>
        <w:t xml:space="preserve"> units per acre on the site</w:t>
      </w:r>
      <w:r w:rsidR="00940B48">
        <w:rPr>
          <w:rFonts w:ascii="Times New Roman" w:hAnsi="Times New Roman" w:cs="Times New Roman"/>
          <w:szCs w:val="24"/>
        </w:rPr>
        <w:t xml:space="preserve"> for a Senior Housing Density Bonus</w:t>
      </w:r>
      <w:r w:rsidRPr="00F339DA">
        <w:rPr>
          <w:rFonts w:ascii="Times New Roman" w:hAnsi="Times New Roman" w:cs="Times New Roman"/>
          <w:szCs w:val="24"/>
        </w:rPr>
        <w:t xml:space="preserve">.  As a 100% affordable project, the Project qualifies for an </w:t>
      </w:r>
      <w:r w:rsidR="00845C9E">
        <w:rPr>
          <w:rFonts w:ascii="Times New Roman" w:hAnsi="Times New Roman" w:cs="Times New Roman"/>
          <w:szCs w:val="24"/>
        </w:rPr>
        <w:t>10</w:t>
      </w:r>
      <w:r w:rsidRPr="00F339DA">
        <w:rPr>
          <w:rFonts w:ascii="Times New Roman" w:hAnsi="Times New Roman" w:cs="Times New Roman"/>
          <w:szCs w:val="24"/>
        </w:rPr>
        <w:t>0% density bonus</w:t>
      </w:r>
      <w:r w:rsidR="00845C9E">
        <w:rPr>
          <w:rFonts w:ascii="Times New Roman" w:hAnsi="Times New Roman" w:cs="Times New Roman"/>
          <w:szCs w:val="24"/>
        </w:rPr>
        <w:t xml:space="preserve"> for senior housing per Zoning Code Section 37-50.060.</w:t>
      </w:r>
      <w:r w:rsidRPr="00F339DA">
        <w:rPr>
          <w:rFonts w:ascii="Times New Roman" w:hAnsi="Times New Roman" w:cs="Times New Roman"/>
          <w:szCs w:val="24"/>
        </w:rPr>
        <w:t xml:space="preserve">  The density of the site is therefore physically suitable for the proposed Parcel Map.</w:t>
      </w:r>
    </w:p>
    <w:p w14:paraId="5F883344" w14:textId="77777777" w:rsidR="00F339DA" w:rsidRPr="00F339DA" w:rsidRDefault="00F339DA" w:rsidP="00F339DA">
      <w:pPr>
        <w:ind w:left="720"/>
        <w:jc w:val="both"/>
        <w:rPr>
          <w:rFonts w:ascii="Times New Roman" w:hAnsi="Times New Roman"/>
          <w:bCs/>
          <w:iCs/>
          <w:szCs w:val="24"/>
        </w:rPr>
      </w:pPr>
    </w:p>
    <w:p w14:paraId="0723B297" w14:textId="77777777" w:rsidR="00F339DA" w:rsidRPr="00F339DA" w:rsidRDefault="00F339DA" w:rsidP="00F339DA">
      <w:pPr>
        <w:widowControl/>
        <w:numPr>
          <w:ilvl w:val="0"/>
          <w:numId w:val="11"/>
        </w:numPr>
        <w:tabs>
          <w:tab w:val="clear" w:pos="408"/>
        </w:tabs>
        <w:ind w:left="720" w:hanging="720"/>
        <w:jc w:val="both"/>
        <w:rPr>
          <w:rFonts w:ascii="Times New Roman" w:hAnsi="Times New Roman"/>
          <w:b/>
          <w:i/>
          <w:szCs w:val="24"/>
        </w:rPr>
      </w:pPr>
      <w:r w:rsidRPr="00F339DA">
        <w:rPr>
          <w:rFonts w:ascii="Times New Roman" w:hAnsi="Times New Roman"/>
          <w:b/>
          <w:i/>
          <w:szCs w:val="24"/>
        </w:rPr>
        <w:t>The design of the subdivision or the proposed improvements are likely to cause substantial environmental damage or substantially and avoidably injure fish or wildlife or their habitat;</w:t>
      </w:r>
    </w:p>
    <w:p w14:paraId="7F871122" w14:textId="77777777" w:rsidR="00F339DA" w:rsidRPr="00F339DA" w:rsidRDefault="00F339DA" w:rsidP="00F339DA">
      <w:pPr>
        <w:jc w:val="both"/>
        <w:rPr>
          <w:rFonts w:ascii="Times New Roman" w:hAnsi="Times New Roman"/>
          <w:szCs w:val="24"/>
        </w:rPr>
      </w:pPr>
    </w:p>
    <w:p w14:paraId="7BA95416" w14:textId="013642BE" w:rsidR="00F339DA" w:rsidRPr="00F339DA" w:rsidRDefault="00F339DA" w:rsidP="0068515F">
      <w:pPr>
        <w:pStyle w:val="BodyTextIndent2"/>
        <w:ind w:left="720" w:firstLine="0"/>
        <w:rPr>
          <w:rFonts w:ascii="Times New Roman" w:hAnsi="Times New Roman" w:cs="Times New Roman"/>
          <w:szCs w:val="24"/>
        </w:rPr>
      </w:pPr>
      <w:r w:rsidRPr="00F339DA">
        <w:rPr>
          <w:rFonts w:ascii="Times New Roman" w:hAnsi="Times New Roman" w:cs="Times New Roman"/>
          <w:szCs w:val="24"/>
        </w:rPr>
        <w:t>Th</w:t>
      </w:r>
      <w:r w:rsidR="00845C9E">
        <w:rPr>
          <w:rFonts w:ascii="Times New Roman" w:hAnsi="Times New Roman" w:cs="Times New Roman"/>
          <w:szCs w:val="24"/>
        </w:rPr>
        <w:t xml:space="preserve">e project site for the new 36-unit affordable senior residential project is 0.85-acres </w:t>
      </w:r>
      <w:r w:rsidRPr="00F339DA">
        <w:rPr>
          <w:rFonts w:ascii="Times New Roman" w:hAnsi="Times New Roman" w:cs="Times New Roman"/>
          <w:szCs w:val="24"/>
        </w:rPr>
        <w:t>and</w:t>
      </w:r>
      <w:r w:rsidR="00845C9E">
        <w:rPr>
          <w:rFonts w:ascii="Times New Roman" w:hAnsi="Times New Roman" w:cs="Times New Roman"/>
          <w:szCs w:val="24"/>
        </w:rPr>
        <w:t xml:space="preserve"> is currently vacant.</w:t>
      </w:r>
      <w:r w:rsidRPr="00F339DA">
        <w:rPr>
          <w:rFonts w:ascii="Times New Roman" w:hAnsi="Times New Roman" w:cs="Times New Roman"/>
          <w:szCs w:val="24"/>
        </w:rPr>
        <w:t xml:space="preserve">  The site is surrounded by developed properties; no environmental damage or injury to fish or wildlife is expected with the proposed project. </w:t>
      </w:r>
    </w:p>
    <w:p w14:paraId="2A0BD13F" w14:textId="77777777" w:rsidR="00F339DA" w:rsidRPr="00F339DA" w:rsidRDefault="00F339DA" w:rsidP="00F339DA">
      <w:pPr>
        <w:pStyle w:val="BodyTextIndent2"/>
        <w:rPr>
          <w:rFonts w:ascii="Times New Roman" w:hAnsi="Times New Roman" w:cs="Times New Roman"/>
          <w:szCs w:val="24"/>
        </w:rPr>
      </w:pPr>
    </w:p>
    <w:p w14:paraId="22671E1A" w14:textId="77777777" w:rsidR="00F339DA" w:rsidRPr="00F339DA" w:rsidRDefault="00F339DA" w:rsidP="00F339DA">
      <w:pPr>
        <w:widowControl/>
        <w:numPr>
          <w:ilvl w:val="0"/>
          <w:numId w:val="11"/>
        </w:numPr>
        <w:tabs>
          <w:tab w:val="clear" w:pos="408"/>
          <w:tab w:val="num" w:pos="720"/>
        </w:tabs>
        <w:ind w:left="720" w:hanging="720"/>
        <w:jc w:val="both"/>
        <w:rPr>
          <w:rFonts w:ascii="Times New Roman" w:hAnsi="Times New Roman"/>
          <w:b/>
          <w:i/>
          <w:szCs w:val="24"/>
        </w:rPr>
      </w:pPr>
      <w:r w:rsidRPr="00F339DA">
        <w:rPr>
          <w:rFonts w:ascii="Times New Roman" w:hAnsi="Times New Roman"/>
          <w:b/>
          <w:i/>
          <w:szCs w:val="24"/>
        </w:rPr>
        <w:t>Neither design of the subdivision nor the type of improvements are likely to cause serious public health problems;</w:t>
      </w:r>
    </w:p>
    <w:p w14:paraId="68FA9878" w14:textId="77777777" w:rsidR="00F339DA" w:rsidRPr="00F339DA" w:rsidRDefault="00F339DA" w:rsidP="00F339DA">
      <w:pPr>
        <w:ind w:left="720"/>
        <w:jc w:val="both"/>
        <w:rPr>
          <w:rFonts w:ascii="Times New Roman" w:hAnsi="Times New Roman"/>
          <w:b/>
          <w:i/>
          <w:szCs w:val="24"/>
        </w:rPr>
      </w:pPr>
    </w:p>
    <w:p w14:paraId="70B8294E" w14:textId="0E1E23FB" w:rsidR="00F339DA" w:rsidRPr="00F339DA" w:rsidRDefault="000463B4" w:rsidP="0068515F">
      <w:pPr>
        <w:pStyle w:val="BodyTextIndent2"/>
        <w:ind w:left="720" w:firstLine="0"/>
        <w:rPr>
          <w:rFonts w:ascii="Times New Roman" w:hAnsi="Times New Roman" w:cs="Times New Roman"/>
          <w:b/>
          <w:i/>
          <w:szCs w:val="24"/>
        </w:rPr>
      </w:pPr>
      <w:r w:rsidRPr="00F339DA">
        <w:rPr>
          <w:rFonts w:ascii="Times New Roman" w:hAnsi="Times New Roman" w:cs="Times New Roman"/>
          <w:szCs w:val="24"/>
        </w:rPr>
        <w:t>Th</w:t>
      </w:r>
      <w:r>
        <w:rPr>
          <w:rFonts w:ascii="Times New Roman" w:hAnsi="Times New Roman" w:cs="Times New Roman"/>
          <w:szCs w:val="24"/>
        </w:rPr>
        <w:t xml:space="preserve">e project site for the new 36-unit affordable senior residential project is 0.85-acres </w:t>
      </w:r>
      <w:r w:rsidRPr="00F339DA">
        <w:rPr>
          <w:rFonts w:ascii="Times New Roman" w:hAnsi="Times New Roman" w:cs="Times New Roman"/>
          <w:szCs w:val="24"/>
        </w:rPr>
        <w:t>and</w:t>
      </w:r>
      <w:r>
        <w:rPr>
          <w:rFonts w:ascii="Times New Roman" w:hAnsi="Times New Roman" w:cs="Times New Roman"/>
          <w:szCs w:val="24"/>
        </w:rPr>
        <w:t xml:space="preserve"> is currently vacant.  </w:t>
      </w:r>
      <w:r w:rsidR="00F339DA" w:rsidRPr="00F339DA">
        <w:rPr>
          <w:rFonts w:ascii="Times New Roman" w:hAnsi="Times New Roman" w:cs="Times New Roman"/>
          <w:szCs w:val="24"/>
        </w:rPr>
        <w:t xml:space="preserve">The infill site is surrounded by existing </w:t>
      </w:r>
      <w:r>
        <w:rPr>
          <w:rFonts w:ascii="Times New Roman" w:hAnsi="Times New Roman" w:cs="Times New Roman"/>
          <w:szCs w:val="24"/>
        </w:rPr>
        <w:t>educational and</w:t>
      </w:r>
      <w:r w:rsidR="00F339DA" w:rsidRPr="00F339DA">
        <w:rPr>
          <w:rFonts w:ascii="Times New Roman" w:hAnsi="Times New Roman" w:cs="Times New Roman"/>
          <w:szCs w:val="24"/>
        </w:rPr>
        <w:t xml:space="preserve"> residential uses.  No public health problems are anticipated as a part of the proposed project.  </w:t>
      </w:r>
    </w:p>
    <w:p w14:paraId="64157CE3" w14:textId="77777777" w:rsidR="00F339DA" w:rsidRPr="00F339DA" w:rsidRDefault="00F339DA" w:rsidP="00F339DA">
      <w:pPr>
        <w:ind w:left="720"/>
        <w:jc w:val="both"/>
        <w:rPr>
          <w:rFonts w:ascii="Times New Roman" w:hAnsi="Times New Roman"/>
          <w:b/>
          <w:i/>
          <w:szCs w:val="24"/>
        </w:rPr>
      </w:pPr>
    </w:p>
    <w:p w14:paraId="2764EB81" w14:textId="77777777" w:rsidR="00F339DA" w:rsidRPr="00F339DA" w:rsidRDefault="00F339DA" w:rsidP="00F339DA">
      <w:pPr>
        <w:widowControl/>
        <w:numPr>
          <w:ilvl w:val="0"/>
          <w:numId w:val="11"/>
        </w:numPr>
        <w:tabs>
          <w:tab w:val="clear" w:pos="408"/>
        </w:tabs>
        <w:ind w:left="720" w:hanging="720"/>
        <w:jc w:val="both"/>
        <w:rPr>
          <w:rFonts w:ascii="Times New Roman" w:hAnsi="Times New Roman"/>
          <w:b/>
          <w:i/>
          <w:szCs w:val="24"/>
        </w:rPr>
      </w:pPr>
      <w:r w:rsidRPr="00F339DA">
        <w:rPr>
          <w:rFonts w:ascii="Times New Roman" w:hAnsi="Times New Roman"/>
          <w:b/>
          <w:i/>
          <w:szCs w:val="24"/>
        </w:rPr>
        <w:t>The design of the subdivision or the type of improvements will not conflict with easements, acquired by the public at large, for access through or use of, property within the proposed subdivision;</w:t>
      </w:r>
    </w:p>
    <w:p w14:paraId="65AB81F0" w14:textId="77777777" w:rsidR="00F339DA" w:rsidRPr="00F339DA" w:rsidRDefault="00F339DA" w:rsidP="00F339DA">
      <w:pPr>
        <w:ind w:left="720"/>
        <w:jc w:val="both"/>
        <w:rPr>
          <w:rFonts w:ascii="Times New Roman" w:hAnsi="Times New Roman"/>
          <w:b/>
          <w:i/>
          <w:szCs w:val="24"/>
        </w:rPr>
      </w:pPr>
    </w:p>
    <w:p w14:paraId="7FA4B85D" w14:textId="73FC282B" w:rsidR="00F339DA" w:rsidRPr="00F339DA" w:rsidRDefault="00F339DA" w:rsidP="0068515F">
      <w:pPr>
        <w:pStyle w:val="BodyTextIndent2"/>
        <w:ind w:left="720" w:firstLine="0"/>
        <w:rPr>
          <w:rFonts w:ascii="Times New Roman" w:hAnsi="Times New Roman" w:cs="Times New Roman"/>
          <w:szCs w:val="24"/>
        </w:rPr>
      </w:pPr>
      <w:r w:rsidRPr="00F339DA">
        <w:rPr>
          <w:rFonts w:ascii="Times New Roman" w:hAnsi="Times New Roman" w:cs="Times New Roman"/>
          <w:szCs w:val="24"/>
        </w:rPr>
        <w:t xml:space="preserve">Development of the property will not conflict with any known easements.  </w:t>
      </w:r>
    </w:p>
    <w:p w14:paraId="6D41C25E" w14:textId="77777777" w:rsidR="00F339DA" w:rsidRPr="00F339DA" w:rsidRDefault="00F339DA" w:rsidP="00F339DA">
      <w:pPr>
        <w:ind w:left="720"/>
        <w:jc w:val="both"/>
        <w:rPr>
          <w:rFonts w:ascii="Times New Roman" w:hAnsi="Times New Roman"/>
          <w:szCs w:val="24"/>
        </w:rPr>
      </w:pPr>
    </w:p>
    <w:p w14:paraId="0ECA7049" w14:textId="77777777" w:rsidR="00F339DA" w:rsidRPr="00F339DA" w:rsidRDefault="00F339DA" w:rsidP="00F339DA">
      <w:pPr>
        <w:widowControl/>
        <w:numPr>
          <w:ilvl w:val="0"/>
          <w:numId w:val="11"/>
        </w:numPr>
        <w:tabs>
          <w:tab w:val="clear" w:pos="408"/>
        </w:tabs>
        <w:ind w:left="720" w:hanging="720"/>
        <w:jc w:val="both"/>
        <w:rPr>
          <w:rFonts w:ascii="Times New Roman" w:hAnsi="Times New Roman"/>
          <w:b/>
          <w:i/>
          <w:szCs w:val="24"/>
        </w:rPr>
      </w:pPr>
      <w:r w:rsidRPr="00F339DA">
        <w:rPr>
          <w:rFonts w:ascii="Times New Roman" w:hAnsi="Times New Roman"/>
          <w:b/>
          <w:i/>
          <w:szCs w:val="24"/>
        </w:rPr>
        <w:t>That the waste discharge from the proposed Parcel Map into a community sewer system will not result in violations of existing requirements prescribed by the Regional Water Quality Control Board.</w:t>
      </w:r>
    </w:p>
    <w:p w14:paraId="074255CC" w14:textId="77777777" w:rsidR="00F339DA" w:rsidRPr="00F339DA" w:rsidRDefault="00F339DA" w:rsidP="00F339DA">
      <w:pPr>
        <w:pStyle w:val="BodyTextIndent2"/>
        <w:rPr>
          <w:rFonts w:ascii="Times New Roman" w:hAnsi="Times New Roman" w:cs="Times New Roman"/>
          <w:szCs w:val="24"/>
        </w:rPr>
      </w:pPr>
    </w:p>
    <w:p w14:paraId="16E22C35" w14:textId="273D6F60" w:rsidR="00F339DA" w:rsidRPr="00F339DA" w:rsidRDefault="00F339DA" w:rsidP="0068515F">
      <w:pPr>
        <w:pStyle w:val="BodyTextIndent2"/>
        <w:ind w:left="720" w:firstLine="0"/>
        <w:rPr>
          <w:rFonts w:ascii="Times New Roman" w:hAnsi="Times New Roman" w:cs="Times New Roman"/>
          <w:bCs/>
          <w:iCs/>
          <w:szCs w:val="24"/>
        </w:rPr>
      </w:pPr>
      <w:r w:rsidRPr="00F339DA">
        <w:rPr>
          <w:rFonts w:ascii="Times New Roman" w:hAnsi="Times New Roman" w:cs="Times New Roman"/>
          <w:szCs w:val="24"/>
        </w:rPr>
        <w:t>The Applicant or successor-in-interest will be required to pay the City’s Sanitary Sewer Fee and comply with the City’s regulations to ensure that the City’s Sewer System is sufficient to prevent any violations of the existing requirements prescribed by the Regional Water Quality Control Board.</w:t>
      </w:r>
    </w:p>
    <w:p w14:paraId="7DC6B076" w14:textId="77777777" w:rsidR="00F339DA" w:rsidRPr="00F339DA" w:rsidRDefault="00F339DA" w:rsidP="00F339DA">
      <w:pPr>
        <w:ind w:left="720"/>
        <w:jc w:val="both"/>
        <w:rPr>
          <w:rFonts w:ascii="Times New Roman" w:hAnsi="Times New Roman"/>
          <w:bCs/>
          <w:iCs/>
          <w:szCs w:val="24"/>
        </w:rPr>
      </w:pPr>
    </w:p>
    <w:p w14:paraId="4A6C9C72" w14:textId="77777777" w:rsidR="00F339DA" w:rsidRPr="00F339DA" w:rsidRDefault="00F339DA" w:rsidP="00F339DA">
      <w:pPr>
        <w:widowControl/>
        <w:numPr>
          <w:ilvl w:val="0"/>
          <w:numId w:val="11"/>
        </w:numPr>
        <w:tabs>
          <w:tab w:val="clear" w:pos="408"/>
        </w:tabs>
        <w:ind w:left="720" w:hanging="720"/>
        <w:jc w:val="both"/>
        <w:rPr>
          <w:rFonts w:ascii="Times New Roman" w:hAnsi="Times New Roman"/>
          <w:b/>
          <w:i/>
          <w:szCs w:val="24"/>
        </w:rPr>
      </w:pPr>
      <w:r w:rsidRPr="00F339DA">
        <w:rPr>
          <w:rFonts w:ascii="Times New Roman" w:hAnsi="Times New Roman"/>
          <w:b/>
          <w:i/>
          <w:szCs w:val="24"/>
        </w:rPr>
        <w:t>The land is not subject to a contract under the Williamson Act or complies with the exceptions listed in Section 66474.4(b) of the Subdivision Map Act.</w:t>
      </w:r>
    </w:p>
    <w:p w14:paraId="43BAABBD" w14:textId="77777777" w:rsidR="00F339DA" w:rsidRPr="00F339DA" w:rsidRDefault="00F339DA" w:rsidP="00F339DA">
      <w:pPr>
        <w:ind w:left="720"/>
        <w:jc w:val="both"/>
        <w:rPr>
          <w:rFonts w:ascii="Times New Roman" w:hAnsi="Times New Roman"/>
          <w:szCs w:val="24"/>
        </w:rPr>
      </w:pPr>
    </w:p>
    <w:p w14:paraId="6B5B41D5" w14:textId="7AE66F57" w:rsidR="00F339DA" w:rsidRPr="00F339DA" w:rsidRDefault="00F339DA" w:rsidP="0068515F">
      <w:pPr>
        <w:pStyle w:val="BodyTextIndent2"/>
        <w:ind w:left="720" w:firstLine="0"/>
        <w:rPr>
          <w:rFonts w:ascii="Times New Roman" w:hAnsi="Times New Roman" w:cs="Times New Roman"/>
          <w:szCs w:val="24"/>
        </w:rPr>
      </w:pPr>
      <w:r w:rsidRPr="00F339DA">
        <w:rPr>
          <w:rFonts w:ascii="Times New Roman" w:hAnsi="Times New Roman" w:cs="Times New Roman"/>
          <w:szCs w:val="24"/>
        </w:rPr>
        <w:t>There are no Williamson Act contracts associated with the site, and the site is not agricultural land.</w:t>
      </w:r>
    </w:p>
    <w:p w14:paraId="71E15EBF" w14:textId="77777777" w:rsidR="00F339DA" w:rsidRPr="0068515F" w:rsidRDefault="00F339DA">
      <w:pPr>
        <w:jc w:val="both"/>
        <w:rPr>
          <w:rFonts w:ascii="Times New Roman" w:hAnsi="Times New Roman"/>
          <w:szCs w:val="24"/>
        </w:rPr>
      </w:pPr>
    </w:p>
    <w:p w14:paraId="659F8EF9" w14:textId="035E37D8" w:rsidR="00F47CEB" w:rsidRPr="00CF087F" w:rsidRDefault="00113C60" w:rsidP="00113C60">
      <w:pPr>
        <w:pStyle w:val="BodyText"/>
        <w:jc w:val="both"/>
        <w:rPr>
          <w:rFonts w:ascii="Times New Roman" w:hAnsi="Times New Roman"/>
        </w:rPr>
      </w:pPr>
      <w:r w:rsidRPr="00CF087F">
        <w:rPr>
          <w:rFonts w:ascii="Times New Roman" w:hAnsi="Times New Roman"/>
          <w:u w:val="single"/>
        </w:rPr>
        <w:t>For Minor Modification 2022-019</w:t>
      </w:r>
      <w:r w:rsidRPr="00CF087F">
        <w:rPr>
          <w:rFonts w:ascii="Times New Roman" w:hAnsi="Times New Roman"/>
        </w:rPr>
        <w:t>:</w:t>
      </w:r>
    </w:p>
    <w:p w14:paraId="68EC6319" w14:textId="77777777" w:rsidR="00335986" w:rsidRPr="00CF087F" w:rsidRDefault="00335986" w:rsidP="00335986"/>
    <w:p w14:paraId="781704DB" w14:textId="08B9F770" w:rsidR="00F47CEB" w:rsidRPr="00CF087F" w:rsidRDefault="00F47CEB" w:rsidP="008C7FBB">
      <w:pPr>
        <w:pStyle w:val="BodyText"/>
        <w:numPr>
          <w:ilvl w:val="0"/>
          <w:numId w:val="12"/>
        </w:numPr>
        <w:ind w:hanging="720"/>
        <w:jc w:val="both"/>
        <w:rPr>
          <w:rFonts w:ascii="Times New Roman" w:hAnsi="Times New Roman"/>
        </w:rPr>
      </w:pPr>
      <w:bookmarkStart w:id="9" w:name="_Hlk158132050"/>
      <w:r w:rsidRPr="00CF087F">
        <w:rPr>
          <w:rFonts w:ascii="Times New Roman" w:hAnsi="Times New Roman"/>
        </w:rPr>
        <w:t xml:space="preserve">The proposed Minor Modification to Conditional Use Permit 1977-031 </w:t>
      </w:r>
      <w:r w:rsidR="00CF087F">
        <w:rPr>
          <w:rFonts w:ascii="Times New Roman" w:hAnsi="Times New Roman"/>
        </w:rPr>
        <w:t>would</w:t>
      </w:r>
      <w:r w:rsidRPr="00CF087F">
        <w:rPr>
          <w:rFonts w:ascii="Times New Roman" w:hAnsi="Times New Roman"/>
        </w:rPr>
        <w:t xml:space="preserve"> </w:t>
      </w:r>
      <w:r w:rsidRPr="00CF087F">
        <w:rPr>
          <w:rFonts w:ascii="Times New Roman" w:hAnsi="Times New Roman"/>
          <w:bCs/>
          <w:szCs w:val="24"/>
        </w:rPr>
        <w:t>delete the terms and conditions of Conditional Use Permit 1977-031 (</w:t>
      </w:r>
      <w:r w:rsidR="00D0444D">
        <w:rPr>
          <w:rFonts w:ascii="Times New Roman" w:hAnsi="Times New Roman"/>
          <w:bCs/>
          <w:szCs w:val="24"/>
        </w:rPr>
        <w:t>MM</w:t>
      </w:r>
      <w:r w:rsidRPr="00CF087F">
        <w:rPr>
          <w:rFonts w:ascii="Times New Roman" w:hAnsi="Times New Roman"/>
          <w:bCs/>
          <w:szCs w:val="24"/>
        </w:rPr>
        <w:t xml:space="preserve"> </w:t>
      </w:r>
      <w:r w:rsidR="00D0444D">
        <w:rPr>
          <w:rFonts w:ascii="Times New Roman" w:hAnsi="Times New Roman"/>
          <w:bCs/>
          <w:szCs w:val="24"/>
        </w:rPr>
        <w:t>2022-19</w:t>
      </w:r>
      <w:r w:rsidRPr="00CF087F">
        <w:rPr>
          <w:rFonts w:ascii="Times New Roman" w:hAnsi="Times New Roman"/>
          <w:bCs/>
          <w:szCs w:val="24"/>
        </w:rPr>
        <w:t>),</w:t>
      </w:r>
      <w:r w:rsidR="00335986" w:rsidRPr="00CF087F">
        <w:rPr>
          <w:rFonts w:ascii="Times New Roman" w:hAnsi="Times New Roman"/>
          <w:bCs/>
          <w:szCs w:val="24"/>
        </w:rPr>
        <w:t xml:space="preserve"> from the proposed 0.85-acre project site containing the</w:t>
      </w:r>
      <w:r w:rsidR="00176FE5" w:rsidRPr="00CF087F">
        <w:rPr>
          <w:rFonts w:ascii="Times New Roman" w:hAnsi="Times New Roman"/>
          <w:bCs/>
          <w:szCs w:val="24"/>
        </w:rPr>
        <w:t xml:space="preserve"> </w:t>
      </w:r>
      <w:r w:rsidR="00335986" w:rsidRPr="00CF087F">
        <w:rPr>
          <w:rFonts w:ascii="Times New Roman" w:hAnsi="Times New Roman"/>
          <w:bCs/>
          <w:szCs w:val="24"/>
        </w:rPr>
        <w:t xml:space="preserve">multi-family residential use for affordable senior housing.  Conditional Use Permit 1977-031 </w:t>
      </w:r>
      <w:r w:rsidR="00CF087F">
        <w:rPr>
          <w:rFonts w:ascii="Times New Roman" w:hAnsi="Times New Roman"/>
          <w:bCs/>
          <w:szCs w:val="24"/>
        </w:rPr>
        <w:t>authorized development and operation of</w:t>
      </w:r>
      <w:r w:rsidR="00335986" w:rsidRPr="00CF087F">
        <w:rPr>
          <w:rFonts w:ascii="Times New Roman" w:hAnsi="Times New Roman"/>
          <w:bCs/>
          <w:szCs w:val="24"/>
        </w:rPr>
        <w:t xml:space="preserve"> a religious assembly use on the entire 2.3-acre lot.  The religious assembly use would </w:t>
      </w:r>
      <w:r w:rsidR="00CF087F">
        <w:rPr>
          <w:rFonts w:ascii="Times New Roman" w:hAnsi="Times New Roman"/>
          <w:bCs/>
          <w:szCs w:val="24"/>
        </w:rPr>
        <w:t>remain on</w:t>
      </w:r>
      <w:r w:rsidR="00335986" w:rsidRPr="00CF087F">
        <w:rPr>
          <w:rFonts w:ascii="Times New Roman" w:hAnsi="Times New Roman"/>
          <w:bCs/>
          <w:szCs w:val="24"/>
        </w:rPr>
        <w:t xml:space="preserve"> the proposed 1.45-acre lot located adjacent to the west of the site.  Per Zoning Code Section 37-30.390, Table 37-30.390, religious assembly uses are permitted in the Public/Semipublic (PS) Zoning District pursuant to a Conditional Use Permit (CUP).</w:t>
      </w:r>
    </w:p>
    <w:bookmarkEnd w:id="9"/>
    <w:p w14:paraId="4AF40DF2" w14:textId="77777777" w:rsidR="00113C60" w:rsidRDefault="00113C60">
      <w:pPr>
        <w:jc w:val="both"/>
        <w:rPr>
          <w:rFonts w:ascii="Times New Roman" w:hAnsi="Times New Roman"/>
          <w:sz w:val="16"/>
        </w:rPr>
      </w:pPr>
    </w:p>
    <w:p w14:paraId="697CBD92" w14:textId="77777777" w:rsidR="00176FE5" w:rsidRDefault="00176FE5">
      <w:pPr>
        <w:jc w:val="both"/>
        <w:rPr>
          <w:rFonts w:ascii="Times New Roman" w:hAnsi="Times New Roman"/>
          <w:sz w:val="16"/>
        </w:rPr>
      </w:pPr>
    </w:p>
    <w:p w14:paraId="7C51BE63" w14:textId="7E93F0AB" w:rsidR="00B31489" w:rsidRPr="00E37116" w:rsidRDefault="00B31489" w:rsidP="00B31489">
      <w:pPr>
        <w:ind w:firstLine="720"/>
        <w:jc w:val="both"/>
        <w:rPr>
          <w:rFonts w:ascii="Times New Roman" w:hAnsi="Times New Roman"/>
        </w:rPr>
      </w:pPr>
      <w:r w:rsidRPr="00E37116">
        <w:rPr>
          <w:rFonts w:ascii="Times New Roman" w:hAnsi="Times New Roman"/>
          <w:b/>
        </w:rPr>
        <w:t>PASSED AND APPROVED</w:t>
      </w:r>
      <w:r w:rsidRPr="00E37116">
        <w:rPr>
          <w:rFonts w:ascii="Times New Roman" w:hAnsi="Times New Roman"/>
        </w:rPr>
        <w:t xml:space="preserve"> this </w:t>
      </w:r>
      <w:r w:rsidR="00113C60">
        <w:rPr>
          <w:rFonts w:ascii="Times New Roman" w:hAnsi="Times New Roman"/>
        </w:rPr>
        <w:t>21</w:t>
      </w:r>
      <w:r w:rsidR="00113C60" w:rsidRPr="00113C60">
        <w:rPr>
          <w:rFonts w:ascii="Times New Roman" w:hAnsi="Times New Roman"/>
          <w:vertAlign w:val="superscript"/>
        </w:rPr>
        <w:t>st</w:t>
      </w:r>
      <w:r w:rsidR="00113C60">
        <w:rPr>
          <w:rFonts w:ascii="Times New Roman" w:hAnsi="Times New Roman"/>
        </w:rPr>
        <w:t xml:space="preserve"> </w:t>
      </w:r>
      <w:r w:rsidRPr="00E37116">
        <w:rPr>
          <w:rFonts w:ascii="Times New Roman" w:hAnsi="Times New Roman"/>
        </w:rPr>
        <w:t>day of</w:t>
      </w:r>
      <w:r w:rsidR="00113C60">
        <w:rPr>
          <w:rFonts w:ascii="Times New Roman" w:hAnsi="Times New Roman"/>
        </w:rPr>
        <w:t xml:space="preserve"> February</w:t>
      </w:r>
      <w:r w:rsidRPr="00E37116">
        <w:rPr>
          <w:rFonts w:ascii="Times New Roman" w:hAnsi="Times New Roman"/>
        </w:rPr>
        <w:t xml:space="preserve"> 202</w:t>
      </w:r>
      <w:r w:rsidR="00113C60">
        <w:rPr>
          <w:rFonts w:ascii="Times New Roman" w:hAnsi="Times New Roman"/>
        </w:rPr>
        <w:t>4</w:t>
      </w:r>
      <w:r w:rsidRPr="00E37116">
        <w:rPr>
          <w:rFonts w:ascii="Times New Roman" w:hAnsi="Times New Roman"/>
        </w:rPr>
        <w:t>, by the following vote:</w:t>
      </w:r>
    </w:p>
    <w:p w14:paraId="6701C71C" w14:textId="77777777" w:rsidR="00B31489" w:rsidRPr="00E37116" w:rsidRDefault="00B31489" w:rsidP="00B31489">
      <w:pPr>
        <w:jc w:val="both"/>
        <w:rPr>
          <w:rFonts w:ascii="Times New Roman" w:hAnsi="Times New Roman"/>
        </w:rPr>
      </w:pPr>
    </w:p>
    <w:p w14:paraId="4A4073C8" w14:textId="4DB40535" w:rsidR="00B31489" w:rsidRPr="00E37116" w:rsidRDefault="00B31489" w:rsidP="00B31489">
      <w:pPr>
        <w:jc w:val="both"/>
        <w:rPr>
          <w:rFonts w:ascii="Times New Roman" w:hAnsi="Times New Roman"/>
        </w:rPr>
      </w:pPr>
      <w:r w:rsidRPr="00E37116">
        <w:rPr>
          <w:rFonts w:ascii="Times New Roman" w:hAnsi="Times New Roman"/>
        </w:rPr>
        <w:t xml:space="preserve">AYES:  </w:t>
      </w:r>
      <w:r w:rsidRPr="00E37116">
        <w:rPr>
          <w:rFonts w:ascii="Times New Roman" w:hAnsi="Times New Roman"/>
        </w:rPr>
        <w:tab/>
      </w:r>
      <w:r w:rsidR="00CE112F">
        <w:rPr>
          <w:rFonts w:ascii="Times New Roman" w:hAnsi="Times New Roman"/>
        </w:rPr>
        <w:t>Chairperson Gonzalez, Commissioners Manzo, McKelvey Daye, Meeks</w:t>
      </w:r>
    </w:p>
    <w:p w14:paraId="25A6AE1A" w14:textId="77777777" w:rsidR="00B31489" w:rsidRPr="00E37116" w:rsidRDefault="00B31489" w:rsidP="00B31489">
      <w:pPr>
        <w:jc w:val="both"/>
        <w:rPr>
          <w:rFonts w:ascii="Times New Roman" w:hAnsi="Times New Roman"/>
        </w:rPr>
      </w:pPr>
    </w:p>
    <w:p w14:paraId="0671EB3F" w14:textId="389A191F" w:rsidR="00B31489" w:rsidRPr="00E37116" w:rsidRDefault="00B31489" w:rsidP="00B31489">
      <w:pPr>
        <w:jc w:val="both"/>
        <w:rPr>
          <w:rFonts w:ascii="Times New Roman" w:hAnsi="Times New Roman"/>
        </w:rPr>
      </w:pPr>
      <w:r w:rsidRPr="00E37116">
        <w:rPr>
          <w:rFonts w:ascii="Times New Roman" w:hAnsi="Times New Roman"/>
        </w:rPr>
        <w:t xml:space="preserve">NOES:  </w:t>
      </w:r>
      <w:r w:rsidRPr="00E37116">
        <w:rPr>
          <w:rFonts w:ascii="Times New Roman" w:hAnsi="Times New Roman"/>
        </w:rPr>
        <w:tab/>
      </w:r>
      <w:r w:rsidR="00CE112F">
        <w:rPr>
          <w:rFonts w:ascii="Times New Roman" w:hAnsi="Times New Roman"/>
        </w:rPr>
        <w:t>None</w:t>
      </w:r>
    </w:p>
    <w:p w14:paraId="5B5A9485" w14:textId="77777777" w:rsidR="00B31489" w:rsidRPr="00E37116" w:rsidRDefault="00B31489" w:rsidP="00B31489">
      <w:pPr>
        <w:jc w:val="both"/>
        <w:rPr>
          <w:rFonts w:ascii="Times New Roman" w:hAnsi="Times New Roman"/>
        </w:rPr>
      </w:pPr>
    </w:p>
    <w:p w14:paraId="3D009AD8" w14:textId="597857EF" w:rsidR="00B31489" w:rsidRPr="00E37116" w:rsidRDefault="00B31489" w:rsidP="00B31489">
      <w:pPr>
        <w:jc w:val="both"/>
        <w:rPr>
          <w:rFonts w:ascii="Times New Roman" w:hAnsi="Times New Roman"/>
        </w:rPr>
      </w:pPr>
      <w:r w:rsidRPr="00E37116">
        <w:rPr>
          <w:rFonts w:ascii="Times New Roman" w:hAnsi="Times New Roman"/>
        </w:rPr>
        <w:t>ABSTAIN:</w:t>
      </w:r>
      <w:r w:rsidR="00CE112F">
        <w:rPr>
          <w:rFonts w:ascii="Times New Roman" w:hAnsi="Times New Roman"/>
        </w:rPr>
        <w:tab/>
        <w:t>None</w:t>
      </w:r>
    </w:p>
    <w:p w14:paraId="5B4112DB" w14:textId="77777777" w:rsidR="00B31489" w:rsidRPr="00E37116" w:rsidRDefault="00B31489" w:rsidP="00B31489">
      <w:pPr>
        <w:jc w:val="both"/>
        <w:rPr>
          <w:rFonts w:ascii="Times New Roman" w:hAnsi="Times New Roman"/>
        </w:rPr>
      </w:pPr>
    </w:p>
    <w:p w14:paraId="6A7D32D9" w14:textId="518B2692" w:rsidR="00B31489" w:rsidRPr="00E37116" w:rsidRDefault="00B31489" w:rsidP="00B31489">
      <w:pPr>
        <w:jc w:val="both"/>
        <w:rPr>
          <w:rFonts w:ascii="Times New Roman" w:hAnsi="Times New Roman"/>
        </w:rPr>
      </w:pPr>
      <w:r w:rsidRPr="00E37116">
        <w:rPr>
          <w:rFonts w:ascii="Times New Roman" w:hAnsi="Times New Roman"/>
        </w:rPr>
        <w:t>ABSENT:</w:t>
      </w:r>
      <w:r w:rsidRPr="00E37116">
        <w:rPr>
          <w:rFonts w:ascii="Times New Roman" w:hAnsi="Times New Roman"/>
        </w:rPr>
        <w:tab/>
      </w:r>
      <w:r w:rsidR="00CE112F">
        <w:rPr>
          <w:rFonts w:ascii="Times New Roman" w:hAnsi="Times New Roman"/>
        </w:rPr>
        <w:t>Commissioners Donohue, Purnell, Ramos</w:t>
      </w:r>
    </w:p>
    <w:p w14:paraId="631FD77D" w14:textId="77777777" w:rsidR="00AA5EEB" w:rsidRPr="00E37116" w:rsidRDefault="00AA5EEB" w:rsidP="00B31489">
      <w:pPr>
        <w:jc w:val="both"/>
        <w:rPr>
          <w:rFonts w:ascii="Times New Roman" w:hAnsi="Times New Roman"/>
        </w:rPr>
      </w:pPr>
    </w:p>
    <w:p w14:paraId="124FB7AE" w14:textId="747CAEF7" w:rsidR="00B31489" w:rsidRPr="00E37116" w:rsidRDefault="00B31489" w:rsidP="00B31489">
      <w:pPr>
        <w:pStyle w:val="BodyTextIndent2"/>
        <w:rPr>
          <w:rFonts w:ascii="Times New Roman" w:hAnsi="Times New Roman" w:cs="Times New Roman"/>
        </w:rPr>
      </w:pPr>
      <w:r w:rsidRPr="00E37116">
        <w:rPr>
          <w:rFonts w:ascii="Times New Roman" w:hAnsi="Times New Roman" w:cs="Times New Roman"/>
        </w:rPr>
        <w:t xml:space="preserve">THIS IS TO CERTIFY that the foregoing is a full, true, and correct copy of a Resolution of the Planning Commission of the City of Salinas, that said Resolution was passed and approved by the affirmative and majority vote of said Planning Commission at a meeting held on </w:t>
      </w:r>
      <w:r w:rsidR="00A167D9">
        <w:rPr>
          <w:rFonts w:ascii="Times New Roman" w:hAnsi="Times New Roman" w:cs="Times New Roman"/>
        </w:rPr>
        <w:t>February 21</w:t>
      </w:r>
      <w:r>
        <w:rPr>
          <w:rFonts w:ascii="Times New Roman" w:hAnsi="Times New Roman" w:cs="Times New Roman"/>
        </w:rPr>
        <w:t>, 202</w:t>
      </w:r>
      <w:r w:rsidR="00A167D9">
        <w:rPr>
          <w:rFonts w:ascii="Times New Roman" w:hAnsi="Times New Roman" w:cs="Times New Roman"/>
        </w:rPr>
        <w:t>4</w:t>
      </w:r>
      <w:r w:rsidRPr="00E37116">
        <w:rPr>
          <w:rFonts w:ascii="Times New Roman" w:hAnsi="Times New Roman" w:cs="Times New Roman"/>
        </w:rPr>
        <w:t>, and that said Resolution has not been modified, amended, or rescinded, and is now in full force and effect.</w:t>
      </w:r>
    </w:p>
    <w:p w14:paraId="17464FB3" w14:textId="77777777" w:rsidR="00B31489" w:rsidRPr="00E37116" w:rsidRDefault="00B31489" w:rsidP="00B31489">
      <w:pPr>
        <w:jc w:val="both"/>
        <w:rPr>
          <w:rFonts w:ascii="Times New Roman" w:hAnsi="Times New Roman"/>
        </w:rPr>
      </w:pPr>
    </w:p>
    <w:p w14:paraId="30823239" w14:textId="77777777" w:rsidR="000F5069" w:rsidRDefault="000F5069" w:rsidP="00B31489">
      <w:pPr>
        <w:ind w:firstLine="5040"/>
        <w:jc w:val="both"/>
        <w:rPr>
          <w:rFonts w:ascii="Times New Roman" w:hAnsi="Times New Roman"/>
        </w:rPr>
      </w:pPr>
    </w:p>
    <w:p w14:paraId="7F6C566C" w14:textId="08D6B8F5" w:rsidR="00B31489" w:rsidRPr="00E37116" w:rsidRDefault="00B31489" w:rsidP="00B31489">
      <w:pPr>
        <w:ind w:firstLine="5040"/>
        <w:jc w:val="both"/>
        <w:rPr>
          <w:rFonts w:ascii="Times New Roman" w:hAnsi="Times New Roman"/>
        </w:rPr>
      </w:pPr>
      <w:r w:rsidRPr="00E37116">
        <w:rPr>
          <w:rFonts w:ascii="Times New Roman" w:hAnsi="Times New Roman"/>
        </w:rPr>
        <w:lastRenderedPageBreak/>
        <w:t>SALINAS PLANNING COMMISSION</w:t>
      </w:r>
    </w:p>
    <w:p w14:paraId="7A3C699D" w14:textId="77777777" w:rsidR="00B31489" w:rsidRPr="00E37116" w:rsidRDefault="00B31489" w:rsidP="00B31489">
      <w:pPr>
        <w:jc w:val="both"/>
        <w:rPr>
          <w:rFonts w:ascii="Times New Roman" w:hAnsi="Times New Roman"/>
        </w:rPr>
      </w:pPr>
    </w:p>
    <w:p w14:paraId="7AAC99F4" w14:textId="77777777" w:rsidR="00B31489" w:rsidRPr="00E37116" w:rsidRDefault="00B31489" w:rsidP="00B31489">
      <w:pPr>
        <w:jc w:val="both"/>
        <w:rPr>
          <w:rFonts w:ascii="Times New Roman" w:hAnsi="Times New Roman"/>
        </w:rPr>
      </w:pPr>
    </w:p>
    <w:p w14:paraId="4A9B1176" w14:textId="77777777" w:rsidR="00B31489" w:rsidRPr="00E37116" w:rsidRDefault="00B31489" w:rsidP="00B31489">
      <w:pPr>
        <w:jc w:val="both"/>
        <w:rPr>
          <w:rFonts w:ascii="Times New Roman" w:hAnsi="Times New Roman"/>
        </w:rPr>
      </w:pPr>
      <w:r w:rsidRPr="00E37116">
        <w:rPr>
          <w:rFonts w:ascii="Times New Roman" w:hAnsi="Times New Roman"/>
        </w:rPr>
        <w:t>Date:</w:t>
      </w:r>
      <w:r w:rsidRPr="00E37116">
        <w:rPr>
          <w:rFonts w:ascii="Times New Roman" w:hAnsi="Times New Roman"/>
        </w:rPr>
        <w:tab/>
      </w:r>
      <w:r w:rsidRPr="00E37116">
        <w:rPr>
          <w:rFonts w:ascii="Times New Roman" w:hAnsi="Times New Roman"/>
          <w:u w:val="single"/>
        </w:rPr>
        <w:t xml:space="preserve">                                  </w:t>
      </w:r>
      <w:r w:rsidRPr="00E37116">
        <w:rPr>
          <w:rFonts w:ascii="Times New Roman" w:hAnsi="Times New Roman"/>
        </w:rPr>
        <w:tab/>
      </w:r>
      <w:r w:rsidRPr="00E37116">
        <w:rPr>
          <w:rFonts w:ascii="Times New Roman" w:hAnsi="Times New Roman"/>
        </w:rPr>
        <w:tab/>
      </w:r>
      <w:r w:rsidRPr="00E37116">
        <w:rPr>
          <w:rFonts w:ascii="Times New Roman" w:hAnsi="Times New Roman"/>
        </w:rPr>
        <w:tab/>
      </w:r>
      <w:r>
        <w:rPr>
          <w:rFonts w:ascii="Times New Roman" w:hAnsi="Times New Roman"/>
        </w:rPr>
        <w:tab/>
      </w:r>
      <w:r w:rsidRPr="00E37116">
        <w:rPr>
          <w:rFonts w:ascii="Times New Roman" w:hAnsi="Times New Roman"/>
          <w:u w:val="single"/>
        </w:rPr>
        <w:t xml:space="preserve">                                                      </w:t>
      </w:r>
      <w:r w:rsidRPr="00E37116">
        <w:rPr>
          <w:rFonts w:ascii="Times New Roman" w:hAnsi="Times New Roman"/>
        </w:rPr>
        <w:tab/>
      </w:r>
      <w:r w:rsidRPr="00E37116">
        <w:rPr>
          <w:rFonts w:ascii="Times New Roman" w:hAnsi="Times New Roman"/>
        </w:rPr>
        <w:tab/>
      </w:r>
      <w:r w:rsidRPr="00E37116">
        <w:rPr>
          <w:rFonts w:ascii="Times New Roman" w:hAnsi="Times New Roman"/>
        </w:rPr>
        <w:tab/>
      </w:r>
      <w:r w:rsidRPr="00E37116">
        <w:rPr>
          <w:rFonts w:ascii="Times New Roman" w:hAnsi="Times New Roman"/>
        </w:rPr>
        <w:tab/>
      </w:r>
      <w:r w:rsidRPr="00E37116">
        <w:rPr>
          <w:rFonts w:ascii="Times New Roman" w:hAnsi="Times New Roman"/>
        </w:rPr>
        <w:tab/>
      </w:r>
      <w:r w:rsidRPr="00E37116">
        <w:rPr>
          <w:rFonts w:ascii="Times New Roman" w:hAnsi="Times New Roman"/>
        </w:rPr>
        <w:tab/>
      </w:r>
      <w:r w:rsidRPr="00E37116">
        <w:rPr>
          <w:rFonts w:ascii="Times New Roman" w:hAnsi="Times New Roman"/>
        </w:rPr>
        <w:tab/>
      </w:r>
      <w:r w:rsidRPr="00E37116">
        <w:rPr>
          <w:rFonts w:ascii="Times New Roman" w:hAnsi="Times New Roman"/>
        </w:rPr>
        <w:tab/>
      </w:r>
      <w:r>
        <w:rPr>
          <w:rFonts w:ascii="Times New Roman" w:hAnsi="Times New Roman"/>
        </w:rPr>
        <w:tab/>
      </w:r>
      <w:r w:rsidRPr="00E37116">
        <w:rPr>
          <w:rFonts w:ascii="Times New Roman" w:hAnsi="Times New Roman"/>
        </w:rPr>
        <w:t>Courtney Grossman</w:t>
      </w:r>
    </w:p>
    <w:p w14:paraId="39F9C465" w14:textId="77777777" w:rsidR="00B31489" w:rsidRDefault="00B31489" w:rsidP="00B31489">
      <w:pPr>
        <w:ind w:left="5040"/>
        <w:jc w:val="both"/>
        <w:rPr>
          <w:rFonts w:ascii="Times New Roman" w:hAnsi="Times New Roman"/>
        </w:rPr>
      </w:pPr>
      <w:r w:rsidRPr="00E37116">
        <w:rPr>
          <w:rFonts w:ascii="Times New Roman" w:hAnsi="Times New Roman"/>
        </w:rPr>
        <w:t>Secretary</w:t>
      </w:r>
    </w:p>
    <w:p w14:paraId="0FBB740E" w14:textId="77777777" w:rsidR="00176FE5" w:rsidRPr="00E37116" w:rsidRDefault="00176FE5" w:rsidP="00B31489">
      <w:pPr>
        <w:ind w:left="5040"/>
        <w:jc w:val="both"/>
        <w:rPr>
          <w:rFonts w:ascii="Times New Roman" w:hAnsi="Times New Roman"/>
          <w:sz w:val="20"/>
        </w:rPr>
      </w:pPr>
    </w:p>
    <w:p w14:paraId="3DF01914" w14:textId="77777777" w:rsidR="00B31489" w:rsidRPr="00E37116" w:rsidRDefault="00B31489" w:rsidP="00B31489">
      <w:pPr>
        <w:jc w:val="both"/>
        <w:rPr>
          <w:rFonts w:ascii="Times New Roman" w:hAnsi="Times New Roman"/>
        </w:rPr>
      </w:pPr>
    </w:p>
    <w:p w14:paraId="3EFEEB8F" w14:textId="403B9794" w:rsidR="00B31489" w:rsidRDefault="00B31489" w:rsidP="00B31489">
      <w:pPr>
        <w:jc w:val="both"/>
        <w:rPr>
          <w:rFonts w:ascii="Times New Roman" w:hAnsi="Times New Roman"/>
        </w:rPr>
      </w:pPr>
      <w:r w:rsidRPr="00E37116">
        <w:rPr>
          <w:rFonts w:ascii="Times New Roman" w:hAnsi="Times New Roman"/>
        </w:rPr>
        <w:t>Attach</w:t>
      </w:r>
      <w:r w:rsidR="00335986">
        <w:rPr>
          <w:rFonts w:ascii="Times New Roman" w:hAnsi="Times New Roman"/>
        </w:rPr>
        <w:t>ments</w:t>
      </w:r>
      <w:r w:rsidRPr="00E37116">
        <w:rPr>
          <w:rFonts w:ascii="Times New Roman" w:hAnsi="Times New Roman"/>
        </w:rPr>
        <w:t>:</w:t>
      </w:r>
    </w:p>
    <w:p w14:paraId="352771A6" w14:textId="77777777" w:rsidR="00A3121C" w:rsidRPr="00B31489" w:rsidRDefault="00A3121C" w:rsidP="00B31489">
      <w:pPr>
        <w:jc w:val="both"/>
        <w:rPr>
          <w:rFonts w:ascii="Times New Roman" w:hAnsi="Times New Roman"/>
        </w:rPr>
      </w:pPr>
    </w:p>
    <w:p w14:paraId="4B88D526" w14:textId="77777777" w:rsidR="00691280" w:rsidRPr="00012490" w:rsidRDefault="00691280" w:rsidP="00691280">
      <w:pPr>
        <w:tabs>
          <w:tab w:val="left" w:pos="-1440"/>
          <w:tab w:val="left" w:pos="-720"/>
        </w:tabs>
        <w:ind w:left="1440" w:hanging="720"/>
        <w:jc w:val="both"/>
        <w:rPr>
          <w:rFonts w:ascii="Times New Roman" w:hAnsi="Times New Roman"/>
        </w:rPr>
      </w:pPr>
      <w:r w:rsidRPr="00012490">
        <w:rPr>
          <w:rFonts w:ascii="Times New Roman" w:hAnsi="Times New Roman"/>
        </w:rPr>
        <w:t xml:space="preserve">Exhibit </w:t>
      </w:r>
      <w:r>
        <w:rPr>
          <w:rFonts w:ascii="Times New Roman" w:hAnsi="Times New Roman"/>
        </w:rPr>
        <w:t>1</w:t>
      </w:r>
      <w:r w:rsidRPr="00012490">
        <w:rPr>
          <w:rFonts w:ascii="Times New Roman" w:hAnsi="Times New Roman"/>
        </w:rPr>
        <w:t>:</w:t>
      </w:r>
      <w:r w:rsidRPr="00012490">
        <w:rPr>
          <w:rFonts w:ascii="Times New Roman" w:hAnsi="Times New Roman"/>
        </w:rPr>
        <w:tab/>
        <w:t>Vicinity Map</w:t>
      </w:r>
    </w:p>
    <w:p w14:paraId="5B65E85F" w14:textId="77777777" w:rsidR="00691280" w:rsidRPr="00012490" w:rsidRDefault="00691280" w:rsidP="00691280">
      <w:pPr>
        <w:ind w:firstLine="720"/>
        <w:jc w:val="both"/>
        <w:rPr>
          <w:rFonts w:ascii="Times New Roman" w:hAnsi="Times New Roman"/>
          <w:sz w:val="20"/>
        </w:rPr>
      </w:pPr>
      <w:r w:rsidRPr="00012490">
        <w:rPr>
          <w:rFonts w:ascii="Times New Roman" w:hAnsi="Times New Roman"/>
        </w:rPr>
        <w:t xml:space="preserve">Exhibit </w:t>
      </w:r>
      <w:r>
        <w:rPr>
          <w:rFonts w:ascii="Times New Roman" w:hAnsi="Times New Roman"/>
        </w:rPr>
        <w:t>2</w:t>
      </w:r>
      <w:r w:rsidRPr="00012490">
        <w:rPr>
          <w:rFonts w:ascii="Times New Roman" w:hAnsi="Times New Roman"/>
        </w:rPr>
        <w:t>:</w:t>
      </w:r>
      <w:r w:rsidRPr="00012490">
        <w:rPr>
          <w:rFonts w:ascii="Times New Roman" w:hAnsi="Times New Roman"/>
        </w:rPr>
        <w:tab/>
        <w:t xml:space="preserve">General Plan Amendment Map for </w:t>
      </w:r>
      <w:r>
        <w:rPr>
          <w:rFonts w:ascii="Times New Roman" w:hAnsi="Times New Roman"/>
        </w:rPr>
        <w:t xml:space="preserve">2110 North Main </w:t>
      </w:r>
      <w:r w:rsidRPr="00012490">
        <w:rPr>
          <w:rFonts w:ascii="Times New Roman" w:hAnsi="Times New Roman"/>
        </w:rPr>
        <w:t>Street</w:t>
      </w:r>
    </w:p>
    <w:p w14:paraId="6F906EFB" w14:textId="4903982F" w:rsidR="00691280" w:rsidRPr="00012490" w:rsidRDefault="00691280" w:rsidP="00691280">
      <w:pPr>
        <w:ind w:left="2160" w:hanging="1440"/>
        <w:jc w:val="both"/>
        <w:rPr>
          <w:rFonts w:ascii="Times New Roman" w:hAnsi="Times New Roman"/>
        </w:rPr>
      </w:pPr>
      <w:r w:rsidRPr="00012490">
        <w:rPr>
          <w:rFonts w:ascii="Times New Roman" w:hAnsi="Times New Roman"/>
        </w:rPr>
        <w:t xml:space="preserve">Exhibit </w:t>
      </w:r>
      <w:r>
        <w:rPr>
          <w:rFonts w:ascii="Times New Roman" w:hAnsi="Times New Roman"/>
        </w:rPr>
        <w:t>3</w:t>
      </w:r>
      <w:r w:rsidRPr="00012490">
        <w:rPr>
          <w:rFonts w:ascii="Times New Roman" w:hAnsi="Times New Roman"/>
        </w:rPr>
        <w:t>:</w:t>
      </w:r>
      <w:r w:rsidRPr="00012490">
        <w:rPr>
          <w:rFonts w:ascii="Times New Roman" w:hAnsi="Times New Roman"/>
        </w:rPr>
        <w:tab/>
        <w:t xml:space="preserve">Rezone Map for </w:t>
      </w:r>
      <w:r>
        <w:rPr>
          <w:rFonts w:ascii="Times New Roman" w:hAnsi="Times New Roman"/>
        </w:rPr>
        <w:t>2110 North Main</w:t>
      </w:r>
      <w:r w:rsidRPr="00012490">
        <w:rPr>
          <w:rFonts w:ascii="Times New Roman" w:hAnsi="Times New Roman"/>
        </w:rPr>
        <w:t xml:space="preserve"> Street</w:t>
      </w:r>
    </w:p>
    <w:p w14:paraId="12FE97A9" w14:textId="77777777" w:rsidR="00691280" w:rsidRPr="00C96DCF" w:rsidRDefault="00691280" w:rsidP="00691280">
      <w:pPr>
        <w:tabs>
          <w:tab w:val="left" w:pos="-1440"/>
          <w:tab w:val="left" w:pos="-720"/>
        </w:tabs>
        <w:ind w:left="720"/>
        <w:rPr>
          <w:rFonts w:ascii="Arial" w:hAnsi="Arial" w:cs="Arial"/>
          <w:sz w:val="20"/>
        </w:rPr>
      </w:pPr>
      <w:r>
        <w:rPr>
          <w:rFonts w:ascii="Times New Roman" w:hAnsi="Times New Roman"/>
        </w:rPr>
        <w:t>Exhibit 4:</w:t>
      </w:r>
      <w:r>
        <w:rPr>
          <w:rFonts w:ascii="Times New Roman" w:hAnsi="Times New Roman"/>
        </w:rPr>
        <w:tab/>
      </w:r>
      <w:r w:rsidRPr="00C96DCF">
        <w:rPr>
          <w:rFonts w:ascii="Times New Roman" w:hAnsi="Times New Roman"/>
          <w:szCs w:val="24"/>
        </w:rPr>
        <w:t>Conceptual Vesting Tentative Parcel map dated June 26, 2023</w:t>
      </w:r>
    </w:p>
    <w:p w14:paraId="4C0CE744" w14:textId="4B00CF83" w:rsidR="00691280" w:rsidRDefault="00691280" w:rsidP="00691280">
      <w:pPr>
        <w:tabs>
          <w:tab w:val="left" w:pos="-1440"/>
          <w:tab w:val="left" w:pos="-720"/>
        </w:tabs>
        <w:ind w:left="720" w:hanging="720"/>
        <w:jc w:val="both"/>
        <w:rPr>
          <w:rFonts w:ascii="Times New Roman" w:hAnsi="Times New Roman"/>
        </w:rPr>
      </w:pPr>
      <w:r>
        <w:rPr>
          <w:rFonts w:ascii="Times New Roman" w:hAnsi="Times New Roman"/>
        </w:rPr>
        <w:tab/>
        <w:t>Exhibit 5:</w:t>
      </w:r>
      <w:r>
        <w:rPr>
          <w:rFonts w:ascii="Times New Roman" w:hAnsi="Times New Roman"/>
        </w:rPr>
        <w:tab/>
        <w:t>Mitigation Monitoring and Reporting Program</w:t>
      </w:r>
    </w:p>
    <w:p w14:paraId="79FF552E" w14:textId="77777777" w:rsidR="00B31489" w:rsidRDefault="00B31489" w:rsidP="00B31489">
      <w:pPr>
        <w:jc w:val="both"/>
        <w:rPr>
          <w:rFonts w:ascii="Times New Roman" w:hAnsi="Times New Roman"/>
          <w:sz w:val="16"/>
        </w:rPr>
      </w:pPr>
    </w:p>
    <w:p w14:paraId="77712A48" w14:textId="77777777" w:rsidR="00F96861" w:rsidRPr="00E37116" w:rsidRDefault="00F96861">
      <w:pPr>
        <w:jc w:val="both"/>
        <w:rPr>
          <w:rFonts w:ascii="Times New Roman" w:hAnsi="Times New Roman"/>
          <w:sz w:val="16"/>
        </w:rPr>
      </w:pPr>
    </w:p>
    <w:p w14:paraId="68614BD8" w14:textId="77777777" w:rsidR="00034512" w:rsidRPr="00E37116" w:rsidRDefault="00034512">
      <w:pPr>
        <w:jc w:val="both"/>
        <w:rPr>
          <w:rFonts w:ascii="Times New Roman" w:hAnsi="Times New Roman"/>
          <w:sz w:val="16"/>
        </w:rPr>
      </w:pPr>
    </w:p>
    <w:p w14:paraId="77A7847E" w14:textId="2412757C" w:rsidR="002676C2" w:rsidRPr="00E37116" w:rsidRDefault="002676C2">
      <w:pPr>
        <w:jc w:val="both"/>
        <w:rPr>
          <w:rFonts w:ascii="Times New Roman" w:hAnsi="Times New Roman"/>
          <w:sz w:val="16"/>
        </w:rPr>
      </w:pPr>
      <w:r w:rsidRPr="00E37116">
        <w:rPr>
          <w:rFonts w:ascii="Times New Roman" w:hAnsi="Times New Roman"/>
          <w:sz w:val="16"/>
        </w:rPr>
        <w:fldChar w:fldCharType="begin"/>
      </w:r>
      <w:r w:rsidRPr="00E37116">
        <w:rPr>
          <w:rFonts w:ascii="Times New Roman" w:hAnsi="Times New Roman"/>
          <w:sz w:val="16"/>
        </w:rPr>
        <w:instrText xml:space="preserve"> FILENAME \p </w:instrText>
      </w:r>
      <w:r w:rsidRPr="00E37116">
        <w:rPr>
          <w:rFonts w:ascii="Times New Roman" w:hAnsi="Times New Roman"/>
          <w:sz w:val="16"/>
        </w:rPr>
        <w:fldChar w:fldCharType="separate"/>
      </w:r>
      <w:r w:rsidR="00CE112F">
        <w:rPr>
          <w:rFonts w:ascii="Times New Roman" w:hAnsi="Times New Roman"/>
          <w:noProof/>
          <w:sz w:val="16"/>
        </w:rPr>
        <w:t>I:\ComDev\Planning Share Space\98 Kip Dr\Granicus\PC Staff Report Packet\PC Resolution 2024-02.docx</w:t>
      </w:r>
      <w:r w:rsidRPr="00E37116">
        <w:rPr>
          <w:rFonts w:ascii="Times New Roman" w:hAnsi="Times New Roman"/>
          <w:sz w:val="16"/>
        </w:rPr>
        <w:fldChar w:fldCharType="end"/>
      </w:r>
    </w:p>
    <w:sectPr w:rsidR="002676C2" w:rsidRPr="00E37116">
      <w:headerReference w:type="default" r:id="rId7"/>
      <w:endnotePr>
        <w:numFmt w:val="decimal"/>
      </w:endnotePr>
      <w:pgSz w:w="12240" w:h="15840"/>
      <w:pgMar w:top="1044" w:right="1440" w:bottom="720" w:left="1440" w:header="108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A69BF" w14:textId="77777777" w:rsidR="009817E4" w:rsidRDefault="009817E4">
      <w:r>
        <w:separator/>
      </w:r>
    </w:p>
  </w:endnote>
  <w:endnote w:type="continuationSeparator" w:id="0">
    <w:p w14:paraId="4C4D40DA" w14:textId="77777777" w:rsidR="009817E4" w:rsidRDefault="00981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A914E" w14:textId="77777777" w:rsidR="009817E4" w:rsidRDefault="009817E4">
      <w:r>
        <w:separator/>
      </w:r>
    </w:p>
  </w:footnote>
  <w:footnote w:type="continuationSeparator" w:id="0">
    <w:p w14:paraId="1988552B" w14:textId="77777777" w:rsidR="009817E4" w:rsidRDefault="00981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96808" w14:textId="0D52E0B4" w:rsidR="002676C2" w:rsidRPr="00E37116" w:rsidRDefault="002676C2">
    <w:pPr>
      <w:pStyle w:val="Header"/>
      <w:rPr>
        <w:rFonts w:ascii="Times New Roman" w:hAnsi="Times New Roman"/>
      </w:rPr>
    </w:pPr>
    <w:r w:rsidRPr="00E37116">
      <w:rPr>
        <w:rFonts w:ascii="Times New Roman" w:hAnsi="Times New Roman"/>
      </w:rPr>
      <w:t>Planning Commission Resolution</w:t>
    </w:r>
    <w:r w:rsidR="00D322D1">
      <w:rPr>
        <w:rFonts w:ascii="Times New Roman" w:hAnsi="Times New Roman"/>
      </w:rPr>
      <w:t xml:space="preserve"> 202</w:t>
    </w:r>
    <w:r w:rsidR="0041575F">
      <w:rPr>
        <w:rFonts w:ascii="Times New Roman" w:hAnsi="Times New Roman"/>
      </w:rPr>
      <w:t>4</w:t>
    </w:r>
    <w:r w:rsidR="00D322D1">
      <w:rPr>
        <w:rFonts w:ascii="Times New Roman" w:hAnsi="Times New Roman"/>
      </w:rPr>
      <w:t>-</w:t>
    </w:r>
    <w:r w:rsidR="00CE112F">
      <w:rPr>
        <w:rFonts w:ascii="Times New Roman" w:hAnsi="Times New Roman"/>
      </w:rPr>
      <w:t>02</w:t>
    </w:r>
  </w:p>
  <w:p w14:paraId="44C8EF1F" w14:textId="43101701" w:rsidR="002676C2" w:rsidRPr="00E37116" w:rsidRDefault="00625333">
    <w:pPr>
      <w:pStyle w:val="Header"/>
      <w:rPr>
        <w:rFonts w:ascii="Times New Roman" w:hAnsi="Times New Roman"/>
      </w:rPr>
    </w:pPr>
    <w:r>
      <w:rPr>
        <w:rFonts w:ascii="Times New Roman" w:hAnsi="Times New Roman"/>
      </w:rPr>
      <w:t>General Plan Amendment 202</w:t>
    </w:r>
    <w:r w:rsidR="0041575F">
      <w:rPr>
        <w:rFonts w:ascii="Times New Roman" w:hAnsi="Times New Roman"/>
      </w:rPr>
      <w:t>3</w:t>
    </w:r>
    <w:r>
      <w:rPr>
        <w:rFonts w:ascii="Times New Roman" w:hAnsi="Times New Roman"/>
      </w:rPr>
      <w:t>-00</w:t>
    </w:r>
    <w:r w:rsidR="0041575F">
      <w:rPr>
        <w:rFonts w:ascii="Times New Roman" w:hAnsi="Times New Roman"/>
      </w:rPr>
      <w:t>1</w:t>
    </w:r>
    <w:r>
      <w:rPr>
        <w:rFonts w:ascii="Times New Roman" w:hAnsi="Times New Roman"/>
      </w:rPr>
      <w:t>, Rezone 202</w:t>
    </w:r>
    <w:r w:rsidR="0041575F">
      <w:rPr>
        <w:rFonts w:ascii="Times New Roman" w:hAnsi="Times New Roman"/>
      </w:rPr>
      <w:t>3</w:t>
    </w:r>
    <w:r>
      <w:rPr>
        <w:rFonts w:ascii="Times New Roman" w:hAnsi="Times New Roman"/>
      </w:rPr>
      <w:t>-00</w:t>
    </w:r>
    <w:r w:rsidR="0041575F">
      <w:rPr>
        <w:rFonts w:ascii="Times New Roman" w:hAnsi="Times New Roman"/>
      </w:rPr>
      <w:t xml:space="preserve">1, </w:t>
    </w:r>
    <w:r>
      <w:rPr>
        <w:rFonts w:ascii="Times New Roman" w:hAnsi="Times New Roman"/>
      </w:rPr>
      <w:t>Conditional Use Permit 2022-05</w:t>
    </w:r>
    <w:r w:rsidR="0041575F">
      <w:rPr>
        <w:rFonts w:ascii="Times New Roman" w:hAnsi="Times New Roman"/>
      </w:rPr>
      <w:t>9, Resubdivision 2022-006, and Minor Modification 2022-019</w:t>
    </w:r>
  </w:p>
  <w:p w14:paraId="6B8A479C" w14:textId="77777777" w:rsidR="002676C2" w:rsidRPr="00E37116" w:rsidRDefault="002676C2">
    <w:pPr>
      <w:pStyle w:val="Header"/>
      <w:rPr>
        <w:rFonts w:ascii="Times New Roman" w:hAnsi="Times New Roman"/>
      </w:rPr>
    </w:pPr>
    <w:r w:rsidRPr="00E37116">
      <w:rPr>
        <w:rFonts w:ascii="Times New Roman" w:hAnsi="Times New Roman"/>
      </w:rPr>
      <w:t xml:space="preserve">Page </w:t>
    </w:r>
    <w:r w:rsidRPr="00E37116">
      <w:rPr>
        <w:rFonts w:ascii="Times New Roman" w:hAnsi="Times New Roman"/>
      </w:rPr>
      <w:fldChar w:fldCharType="begin"/>
    </w:r>
    <w:r w:rsidRPr="00E37116">
      <w:rPr>
        <w:rFonts w:ascii="Times New Roman" w:hAnsi="Times New Roman"/>
      </w:rPr>
      <w:instrText xml:space="preserve"> PAGE </w:instrText>
    </w:r>
    <w:r w:rsidRPr="00E37116">
      <w:rPr>
        <w:rFonts w:ascii="Times New Roman" w:hAnsi="Times New Roman"/>
      </w:rPr>
      <w:fldChar w:fldCharType="separate"/>
    </w:r>
    <w:r w:rsidR="00122CD1" w:rsidRPr="00E37116">
      <w:rPr>
        <w:rFonts w:ascii="Times New Roman" w:hAnsi="Times New Roman"/>
        <w:noProof/>
      </w:rPr>
      <w:t>3</w:t>
    </w:r>
    <w:r w:rsidRPr="00E37116">
      <w:rPr>
        <w:rFonts w:ascii="Times New Roman" w:hAnsi="Times New Roman"/>
      </w:rPr>
      <w:fldChar w:fldCharType="end"/>
    </w:r>
    <w:r w:rsidRPr="00E37116">
      <w:rPr>
        <w:rFonts w:ascii="Times New Roman" w:hAnsi="Times New Roman"/>
      </w:rPr>
      <w:t xml:space="preserve"> of </w:t>
    </w:r>
    <w:r w:rsidRPr="00E37116">
      <w:rPr>
        <w:rFonts w:ascii="Times New Roman" w:hAnsi="Times New Roman"/>
      </w:rPr>
      <w:fldChar w:fldCharType="begin"/>
    </w:r>
    <w:r w:rsidRPr="00E37116">
      <w:rPr>
        <w:rFonts w:ascii="Times New Roman" w:hAnsi="Times New Roman"/>
      </w:rPr>
      <w:instrText xml:space="preserve"> NUMPAGES </w:instrText>
    </w:r>
    <w:r w:rsidRPr="00E37116">
      <w:rPr>
        <w:rFonts w:ascii="Times New Roman" w:hAnsi="Times New Roman"/>
      </w:rPr>
      <w:fldChar w:fldCharType="separate"/>
    </w:r>
    <w:r w:rsidR="00122CD1" w:rsidRPr="00E37116">
      <w:rPr>
        <w:rFonts w:ascii="Times New Roman" w:hAnsi="Times New Roman"/>
        <w:noProof/>
      </w:rPr>
      <w:t>3</w:t>
    </w:r>
    <w:r w:rsidRPr="00E37116">
      <w:rPr>
        <w:rFonts w:ascii="Times New Roman" w:hAnsi="Times New Roman"/>
      </w:rPr>
      <w:fldChar w:fldCharType="end"/>
    </w:r>
  </w:p>
  <w:p w14:paraId="32EA1339" w14:textId="77777777" w:rsidR="002676C2" w:rsidRDefault="002676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37F9E"/>
    <w:multiLevelType w:val="hybridMultilevel"/>
    <w:tmpl w:val="FDAA23F0"/>
    <w:lvl w:ilvl="0" w:tplc="993648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6D4B91"/>
    <w:multiLevelType w:val="hybridMultilevel"/>
    <w:tmpl w:val="9CB41832"/>
    <w:lvl w:ilvl="0" w:tplc="B896EB58">
      <w:start w:val="1"/>
      <w:numFmt w:val="decimal"/>
      <w:lvlText w:val="%1."/>
      <w:lvlJc w:val="left"/>
      <w:pPr>
        <w:ind w:left="1440" w:hanging="360"/>
      </w:pPr>
      <w:rPr>
        <w:rFonts w:hint="default"/>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F991801"/>
    <w:multiLevelType w:val="hybridMultilevel"/>
    <w:tmpl w:val="370653D6"/>
    <w:lvl w:ilvl="0" w:tplc="BDAACDD8">
      <w:start w:val="1"/>
      <w:numFmt w:val="decimal"/>
      <w:lvlText w:val="%1."/>
      <w:lvlJc w:val="left"/>
      <w:pPr>
        <w:ind w:left="720" w:hanging="360"/>
      </w:pPr>
      <w:rPr>
        <w:rFonts w:hint="default"/>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467D7"/>
    <w:multiLevelType w:val="hybridMultilevel"/>
    <w:tmpl w:val="587ADADC"/>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B842D97"/>
    <w:multiLevelType w:val="hybridMultilevel"/>
    <w:tmpl w:val="EABCE5C8"/>
    <w:lvl w:ilvl="0" w:tplc="D80E3FE0">
      <w:start w:val="1"/>
      <w:numFmt w:val="decimal"/>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1A82D6F"/>
    <w:multiLevelType w:val="singleLevel"/>
    <w:tmpl w:val="AD2CE8F2"/>
    <w:lvl w:ilvl="0">
      <w:start w:val="1"/>
      <w:numFmt w:val="decimal"/>
      <w:lvlText w:val="%1."/>
      <w:lvlJc w:val="left"/>
      <w:pPr>
        <w:tabs>
          <w:tab w:val="num" w:pos="408"/>
        </w:tabs>
        <w:ind w:left="408" w:hanging="408"/>
      </w:pPr>
      <w:rPr>
        <w:rFonts w:hint="default"/>
        <w:b/>
        <w:bCs/>
        <w:i/>
        <w:iCs/>
      </w:rPr>
    </w:lvl>
  </w:abstractNum>
  <w:abstractNum w:abstractNumId="6"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7" w15:restartNumberingAfterBreak="0">
    <w:nsid w:val="44E66254"/>
    <w:multiLevelType w:val="hybridMultilevel"/>
    <w:tmpl w:val="3AB2167A"/>
    <w:lvl w:ilvl="0" w:tplc="B524C8E4">
      <w:start w:val="1"/>
      <w:numFmt w:val="decimal"/>
      <w:lvlText w:val="%1."/>
      <w:lvlJc w:val="left"/>
      <w:pPr>
        <w:ind w:left="1440" w:hanging="360"/>
      </w:pPr>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9" w15:restartNumberingAfterBreak="0">
    <w:nsid w:val="52E90629"/>
    <w:multiLevelType w:val="hybridMultilevel"/>
    <w:tmpl w:val="03868B7A"/>
    <w:lvl w:ilvl="0" w:tplc="0409000F">
      <w:start w:val="1"/>
      <w:numFmt w:val="decimal"/>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5E151AB6"/>
    <w:multiLevelType w:val="hybridMultilevel"/>
    <w:tmpl w:val="0018F2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1C9276E"/>
    <w:multiLevelType w:val="hybridMultilevel"/>
    <w:tmpl w:val="9CB41832"/>
    <w:lvl w:ilvl="0" w:tplc="FFFFFFFF">
      <w:start w:val="1"/>
      <w:numFmt w:val="decimal"/>
      <w:lvlText w:val="%1."/>
      <w:lvlJc w:val="left"/>
      <w:pPr>
        <w:ind w:left="1440" w:hanging="360"/>
      </w:pPr>
      <w:rPr>
        <w:rFonts w:hint="default"/>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735C4F72"/>
    <w:multiLevelType w:val="hybridMultilevel"/>
    <w:tmpl w:val="5C800DDA"/>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4936BF4"/>
    <w:multiLevelType w:val="singleLevel"/>
    <w:tmpl w:val="767C08EC"/>
    <w:lvl w:ilvl="0">
      <w:start w:val="1"/>
      <w:numFmt w:val="lowerLetter"/>
      <w:lvlText w:val="(%1)"/>
      <w:lvlJc w:val="left"/>
      <w:pPr>
        <w:tabs>
          <w:tab w:val="num" w:pos="816"/>
        </w:tabs>
        <w:ind w:left="816" w:hanging="816"/>
      </w:pPr>
      <w:rPr>
        <w:rFonts w:hint="default"/>
      </w:rPr>
    </w:lvl>
  </w:abstractNum>
  <w:num w:numId="1" w16cid:durableId="636683469">
    <w:abstractNumId w:val="8"/>
  </w:num>
  <w:num w:numId="2" w16cid:durableId="1688364819">
    <w:abstractNumId w:val="6"/>
  </w:num>
  <w:num w:numId="3" w16cid:durableId="3032426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8096551">
    <w:abstractNumId w:val="3"/>
  </w:num>
  <w:num w:numId="5" w16cid:durableId="2027558652">
    <w:abstractNumId w:val="10"/>
  </w:num>
  <w:num w:numId="6" w16cid:durableId="1388839630">
    <w:abstractNumId w:val="7"/>
  </w:num>
  <w:num w:numId="7" w16cid:durableId="518081283">
    <w:abstractNumId w:val="4"/>
  </w:num>
  <w:num w:numId="8" w16cid:durableId="49043011">
    <w:abstractNumId w:val="12"/>
  </w:num>
  <w:num w:numId="9" w16cid:durableId="1336493427">
    <w:abstractNumId w:val="13"/>
  </w:num>
  <w:num w:numId="10" w16cid:durableId="1049112882">
    <w:abstractNumId w:val="1"/>
  </w:num>
  <w:num w:numId="11" w16cid:durableId="1245454393">
    <w:abstractNumId w:val="5"/>
  </w:num>
  <w:num w:numId="12" w16cid:durableId="1262760071">
    <w:abstractNumId w:val="2"/>
  </w:num>
  <w:num w:numId="13" w16cid:durableId="1410924611">
    <w:abstractNumId w:val="0"/>
  </w:num>
  <w:num w:numId="14" w16cid:durableId="3681413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CD1"/>
    <w:rsid w:val="000254D0"/>
    <w:rsid w:val="00034512"/>
    <w:rsid w:val="000463B4"/>
    <w:rsid w:val="0008132F"/>
    <w:rsid w:val="00086112"/>
    <w:rsid w:val="000B5ED3"/>
    <w:rsid w:val="000E2A42"/>
    <w:rsid w:val="000F5069"/>
    <w:rsid w:val="0011033D"/>
    <w:rsid w:val="00113C60"/>
    <w:rsid w:val="00122CD1"/>
    <w:rsid w:val="0014304C"/>
    <w:rsid w:val="00173B00"/>
    <w:rsid w:val="00176FE5"/>
    <w:rsid w:val="00186516"/>
    <w:rsid w:val="001B6369"/>
    <w:rsid w:val="001D5158"/>
    <w:rsid w:val="00202EAE"/>
    <w:rsid w:val="002247ED"/>
    <w:rsid w:val="00231519"/>
    <w:rsid w:val="00254ED3"/>
    <w:rsid w:val="002676C2"/>
    <w:rsid w:val="00267C34"/>
    <w:rsid w:val="00275824"/>
    <w:rsid w:val="002E3D25"/>
    <w:rsid w:val="002F6D44"/>
    <w:rsid w:val="0032668E"/>
    <w:rsid w:val="00335986"/>
    <w:rsid w:val="0036162E"/>
    <w:rsid w:val="0041575F"/>
    <w:rsid w:val="00466C44"/>
    <w:rsid w:val="004821AB"/>
    <w:rsid w:val="00490988"/>
    <w:rsid w:val="0049158C"/>
    <w:rsid w:val="00497536"/>
    <w:rsid w:val="005147D9"/>
    <w:rsid w:val="00543B1A"/>
    <w:rsid w:val="00547C81"/>
    <w:rsid w:val="00584037"/>
    <w:rsid w:val="005A396C"/>
    <w:rsid w:val="00604BAF"/>
    <w:rsid w:val="00611755"/>
    <w:rsid w:val="00625333"/>
    <w:rsid w:val="00652E75"/>
    <w:rsid w:val="0068515F"/>
    <w:rsid w:val="00691280"/>
    <w:rsid w:val="0069195B"/>
    <w:rsid w:val="00691A00"/>
    <w:rsid w:val="006D0476"/>
    <w:rsid w:val="006E2DF4"/>
    <w:rsid w:val="006E3C58"/>
    <w:rsid w:val="0079511A"/>
    <w:rsid w:val="007E35B0"/>
    <w:rsid w:val="00814919"/>
    <w:rsid w:val="00835794"/>
    <w:rsid w:val="00837CB6"/>
    <w:rsid w:val="00845C9E"/>
    <w:rsid w:val="00847732"/>
    <w:rsid w:val="00884080"/>
    <w:rsid w:val="008A1298"/>
    <w:rsid w:val="008B1856"/>
    <w:rsid w:val="008C7FBB"/>
    <w:rsid w:val="00940B48"/>
    <w:rsid w:val="009558DE"/>
    <w:rsid w:val="00957984"/>
    <w:rsid w:val="009817E4"/>
    <w:rsid w:val="0098680C"/>
    <w:rsid w:val="00990FEE"/>
    <w:rsid w:val="009E106B"/>
    <w:rsid w:val="00A167D9"/>
    <w:rsid w:val="00A3121C"/>
    <w:rsid w:val="00A81951"/>
    <w:rsid w:val="00AA2C82"/>
    <w:rsid w:val="00AA4A0E"/>
    <w:rsid w:val="00AA5EEB"/>
    <w:rsid w:val="00AB6319"/>
    <w:rsid w:val="00AD755A"/>
    <w:rsid w:val="00AE3CF4"/>
    <w:rsid w:val="00AF106A"/>
    <w:rsid w:val="00B31489"/>
    <w:rsid w:val="00BB2822"/>
    <w:rsid w:val="00BB4728"/>
    <w:rsid w:val="00BF0D90"/>
    <w:rsid w:val="00BF25BC"/>
    <w:rsid w:val="00C125BA"/>
    <w:rsid w:val="00C439E8"/>
    <w:rsid w:val="00C548FE"/>
    <w:rsid w:val="00C774ED"/>
    <w:rsid w:val="00C8746E"/>
    <w:rsid w:val="00C91FD5"/>
    <w:rsid w:val="00CD6C36"/>
    <w:rsid w:val="00CE112F"/>
    <w:rsid w:val="00CE581C"/>
    <w:rsid w:val="00CF087F"/>
    <w:rsid w:val="00D0444D"/>
    <w:rsid w:val="00D302B8"/>
    <w:rsid w:val="00D322D1"/>
    <w:rsid w:val="00DB25F3"/>
    <w:rsid w:val="00DF2426"/>
    <w:rsid w:val="00E37116"/>
    <w:rsid w:val="00E66D87"/>
    <w:rsid w:val="00E95AD7"/>
    <w:rsid w:val="00EA1AFE"/>
    <w:rsid w:val="00EE1EC5"/>
    <w:rsid w:val="00EF0274"/>
    <w:rsid w:val="00F339DA"/>
    <w:rsid w:val="00F47CEB"/>
    <w:rsid w:val="00F96861"/>
    <w:rsid w:val="00FB708D"/>
    <w:rsid w:val="00FD2B71"/>
    <w:rsid w:val="00FE6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D1894"/>
  <w15:chartTrackingRefBased/>
  <w15:docId w15:val="{5F20C2E9-0538-484B-A0B3-F7D29CB82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snapToGrid w:val="0"/>
      <w:jc w:val="center"/>
      <w:outlineLvl w:val="0"/>
    </w:pPr>
    <w:rPr>
      <w:rFonts w:eastAsia="Arial Unicode MS" w:cs="Arial Unicode MS"/>
      <w:b/>
      <w:snapToGr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left="1440"/>
      <w:jc w:val="both"/>
    </w:pPr>
  </w:style>
  <w:style w:type="paragraph" w:styleId="Title">
    <w:name w:val="Title"/>
    <w:basedOn w:val="Normal"/>
    <w:qFormat/>
    <w:pPr>
      <w:jc w:val="center"/>
    </w:pPr>
    <w:rPr>
      <w:b/>
    </w:rPr>
  </w:style>
  <w:style w:type="paragraph" w:styleId="BodyTextIndent3">
    <w:name w:val="Body Text Indent 3"/>
    <w:basedOn w:val="Normal"/>
    <w:semiHidden/>
    <w:pPr>
      <w:ind w:left="720"/>
      <w:jc w:val="both"/>
    </w:pPr>
    <w:rPr>
      <w:b/>
      <w:i/>
    </w:rPr>
  </w:style>
  <w:style w:type="paragraph" w:styleId="BodyTextIndent2">
    <w:name w:val="Body Text Indent 2"/>
    <w:basedOn w:val="Normal"/>
    <w:semiHidden/>
    <w:pPr>
      <w:ind w:firstLine="720"/>
      <w:jc w:val="both"/>
    </w:pPr>
    <w:rPr>
      <w:rFonts w:ascii="Arial" w:hAnsi="Arial" w:cs="Arial"/>
    </w:rPr>
  </w:style>
  <w:style w:type="paragraph" w:styleId="Subtitle">
    <w:name w:val="Subtitle"/>
    <w:basedOn w:val="Normal"/>
    <w:qFormat/>
    <w:pPr>
      <w:jc w:val="center"/>
    </w:pPr>
    <w:rPr>
      <w:rFonts w:ascii="Arial" w:hAnsi="Arial" w:cs="Arial"/>
      <w:b/>
    </w:rPr>
  </w:style>
  <w:style w:type="paragraph" w:styleId="BodyText">
    <w:name w:val="Body Text"/>
    <w:basedOn w:val="Normal"/>
    <w:link w:val="BodyTextChar"/>
    <w:uiPriority w:val="99"/>
    <w:unhideWhenUsed/>
    <w:rsid w:val="00F96861"/>
    <w:pPr>
      <w:spacing w:after="120"/>
    </w:pPr>
  </w:style>
  <w:style w:type="character" w:customStyle="1" w:styleId="BodyTextChar">
    <w:name w:val="Body Text Char"/>
    <w:link w:val="BodyText"/>
    <w:uiPriority w:val="99"/>
    <w:rsid w:val="00F96861"/>
    <w:rPr>
      <w:rFonts w:ascii="Univers" w:hAnsi="Univers"/>
      <w:snapToGrid w:val="0"/>
      <w:sz w:val="24"/>
    </w:rPr>
  </w:style>
  <w:style w:type="character" w:customStyle="1" w:styleId="HeaderChar">
    <w:name w:val="Header Char"/>
    <w:link w:val="Header"/>
    <w:uiPriority w:val="99"/>
    <w:rsid w:val="00F96861"/>
    <w:rPr>
      <w:rFonts w:ascii="Univers" w:hAnsi="Univers"/>
      <w:snapToGrid w:val="0"/>
      <w:sz w:val="24"/>
    </w:rPr>
  </w:style>
  <w:style w:type="paragraph" w:styleId="ListParagraph">
    <w:name w:val="List Paragraph"/>
    <w:basedOn w:val="Normal"/>
    <w:uiPriority w:val="34"/>
    <w:qFormat/>
    <w:rsid w:val="00BB2822"/>
    <w:pPr>
      <w:ind w:left="720"/>
    </w:pPr>
  </w:style>
  <w:style w:type="paragraph" w:customStyle="1" w:styleId="content2">
    <w:name w:val="content2"/>
    <w:basedOn w:val="Normal"/>
    <w:rsid w:val="00AB6319"/>
    <w:pPr>
      <w:widowControl/>
      <w:spacing w:before="100" w:beforeAutospacing="1" w:after="100" w:afterAutospacing="1"/>
    </w:pPr>
    <w:rPr>
      <w:rFonts w:ascii="Times New Roman" w:hAnsi="Times New Roman"/>
      <w:snapToGrid/>
      <w:szCs w:val="24"/>
    </w:rPr>
  </w:style>
  <w:style w:type="paragraph" w:customStyle="1" w:styleId="incr1">
    <w:name w:val="incr1"/>
    <w:basedOn w:val="Normal"/>
    <w:rsid w:val="00AB6319"/>
    <w:pPr>
      <w:widowControl/>
      <w:spacing w:before="100" w:beforeAutospacing="1" w:after="100" w:afterAutospacing="1"/>
    </w:pPr>
    <w:rPr>
      <w:rFonts w:ascii="Times New Roman" w:hAnsi="Times New Roman"/>
      <w:snapToGrid/>
      <w:szCs w:val="24"/>
    </w:rPr>
  </w:style>
  <w:style w:type="paragraph" w:customStyle="1" w:styleId="incr2">
    <w:name w:val="incr2"/>
    <w:basedOn w:val="Normal"/>
    <w:rsid w:val="00AB6319"/>
    <w:pPr>
      <w:widowControl/>
      <w:spacing w:before="100" w:beforeAutospacing="1" w:after="100" w:afterAutospacing="1"/>
    </w:pPr>
    <w:rPr>
      <w:rFonts w:ascii="Times New Roman" w:hAnsi="Times New Roman"/>
      <w:snapToGrid/>
      <w:szCs w:val="24"/>
    </w:rPr>
  </w:style>
  <w:style w:type="paragraph" w:customStyle="1" w:styleId="content3">
    <w:name w:val="content3"/>
    <w:basedOn w:val="Normal"/>
    <w:rsid w:val="00AB6319"/>
    <w:pPr>
      <w:widowControl/>
      <w:spacing w:before="100" w:beforeAutospacing="1" w:after="100" w:afterAutospacing="1"/>
    </w:pPr>
    <w:rPr>
      <w:rFonts w:ascii="Times New Roman" w:hAnsi="Times New Roman"/>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585777">
      <w:bodyDiv w:val="1"/>
      <w:marLeft w:val="0"/>
      <w:marRight w:val="0"/>
      <w:marTop w:val="0"/>
      <w:marBottom w:val="0"/>
      <w:divBdr>
        <w:top w:val="none" w:sz="0" w:space="0" w:color="auto"/>
        <w:left w:val="none" w:sz="0" w:space="0" w:color="auto"/>
        <w:bottom w:val="none" w:sz="0" w:space="0" w:color="auto"/>
        <w:right w:val="none" w:sz="0" w:space="0" w:color="auto"/>
      </w:divBdr>
    </w:div>
    <w:div w:id="183883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4016</Words>
  <Characters>22800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26763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Thomas Wiles</cp:lastModifiedBy>
  <cp:revision>5</cp:revision>
  <cp:lastPrinted>2003-07-28T18:21:00Z</cp:lastPrinted>
  <dcterms:created xsi:type="dcterms:W3CDTF">2024-02-16T18:15:00Z</dcterms:created>
  <dcterms:modified xsi:type="dcterms:W3CDTF">2024-02-22T00:55:00Z</dcterms:modified>
</cp:coreProperties>
</file>