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D82EC" w14:textId="1993C48E" w:rsidR="008F1F55" w:rsidRPr="00072788" w:rsidRDefault="008F1F55">
      <w:pPr>
        <w:widowControl w:val="0"/>
        <w:jc w:val="center"/>
        <w:rPr>
          <w:rFonts w:ascii="Arial" w:hAnsi="Arial" w:cs="Arial"/>
          <w:szCs w:val="24"/>
        </w:rPr>
      </w:pPr>
      <w:r w:rsidRPr="00072788">
        <w:rPr>
          <w:rFonts w:ascii="Arial" w:hAnsi="Arial" w:cs="Arial"/>
          <w:szCs w:val="24"/>
        </w:rPr>
        <w:fldChar w:fldCharType="begin"/>
      </w:r>
      <w:r w:rsidRPr="00072788">
        <w:rPr>
          <w:rFonts w:ascii="Arial" w:hAnsi="Arial" w:cs="Arial"/>
          <w:szCs w:val="24"/>
        </w:rPr>
        <w:instrText xml:space="preserve"> SEQ CHAPTER \h \r 1</w:instrText>
      </w:r>
      <w:r w:rsidRPr="00072788">
        <w:rPr>
          <w:rFonts w:ascii="Arial" w:hAnsi="Arial" w:cs="Arial"/>
          <w:szCs w:val="24"/>
        </w:rPr>
        <w:fldChar w:fldCharType="end"/>
      </w:r>
      <w:r w:rsidRPr="00072788">
        <w:rPr>
          <w:rFonts w:ascii="Arial" w:hAnsi="Arial" w:cs="Arial"/>
          <w:szCs w:val="24"/>
        </w:rPr>
        <w:t xml:space="preserve">RESOLUTION NO. </w:t>
      </w:r>
      <w:r w:rsidR="00A637E2">
        <w:rPr>
          <w:rFonts w:ascii="Arial" w:hAnsi="Arial" w:cs="Arial"/>
          <w:szCs w:val="24"/>
        </w:rPr>
        <w:t>________</w:t>
      </w:r>
      <w:r w:rsidRPr="00072788">
        <w:rPr>
          <w:rFonts w:ascii="Arial" w:hAnsi="Arial" w:cs="Arial"/>
          <w:szCs w:val="24"/>
        </w:rPr>
        <w:t xml:space="preserve"> </w:t>
      </w:r>
    </w:p>
    <w:p w14:paraId="7B646296" w14:textId="77777777" w:rsidR="008F1F55" w:rsidRPr="00072788" w:rsidRDefault="008F1F55" w:rsidP="00A637E2">
      <w:pPr>
        <w:widowControl w:val="0"/>
        <w:jc w:val="both"/>
        <w:rPr>
          <w:rFonts w:ascii="Arial" w:hAnsi="Arial" w:cs="Arial"/>
          <w:szCs w:val="24"/>
        </w:rPr>
      </w:pPr>
    </w:p>
    <w:p w14:paraId="5526FFF0" w14:textId="77777777" w:rsidR="008F1F55" w:rsidRPr="00072788" w:rsidRDefault="008F1F55" w:rsidP="00A637E2">
      <w:pPr>
        <w:widowControl w:val="0"/>
        <w:jc w:val="both"/>
        <w:rPr>
          <w:rFonts w:ascii="Arial" w:hAnsi="Arial" w:cs="Arial"/>
          <w:szCs w:val="24"/>
        </w:rPr>
      </w:pPr>
    </w:p>
    <w:p w14:paraId="5435864F" w14:textId="3B5DA298" w:rsidR="008811EF" w:rsidRPr="00072788" w:rsidRDefault="008F1F55" w:rsidP="00A637E2">
      <w:pPr>
        <w:pStyle w:val="BodyTextIndent"/>
        <w:ind w:left="0"/>
        <w:jc w:val="center"/>
        <w:rPr>
          <w:rFonts w:cs="Arial"/>
          <w:b w:val="0"/>
          <w:szCs w:val="24"/>
        </w:rPr>
      </w:pPr>
      <w:r w:rsidRPr="00072788">
        <w:rPr>
          <w:rFonts w:cs="Arial"/>
          <w:b w:val="0"/>
          <w:szCs w:val="24"/>
        </w:rPr>
        <w:t xml:space="preserve">A RESOLUTION OF THE CITY COUNCIL OF THE CITY OF </w:t>
      </w:r>
      <w:r w:rsidR="004E0E65" w:rsidRPr="00072788">
        <w:rPr>
          <w:rFonts w:cs="Arial"/>
          <w:b w:val="0"/>
          <w:szCs w:val="24"/>
        </w:rPr>
        <w:t>SALINAS</w:t>
      </w:r>
      <w:r w:rsidRPr="00072788">
        <w:rPr>
          <w:rFonts w:cs="Arial"/>
          <w:b w:val="0"/>
          <w:szCs w:val="24"/>
        </w:rPr>
        <w:t xml:space="preserve"> A</w:t>
      </w:r>
      <w:r w:rsidR="00E10ECB" w:rsidRPr="00072788">
        <w:rPr>
          <w:rFonts w:cs="Arial"/>
          <w:b w:val="0"/>
          <w:szCs w:val="24"/>
        </w:rPr>
        <w:t xml:space="preserve">UTHORIZING THE </w:t>
      </w:r>
      <w:r w:rsidR="007C4379">
        <w:rPr>
          <w:rFonts w:cs="Arial"/>
          <w:b w:val="0"/>
          <w:szCs w:val="24"/>
        </w:rPr>
        <w:t>CHANGE</w:t>
      </w:r>
      <w:r w:rsidR="00E10ECB" w:rsidRPr="00072788">
        <w:rPr>
          <w:rFonts w:cs="Arial"/>
          <w:b w:val="0"/>
          <w:szCs w:val="24"/>
        </w:rPr>
        <w:t xml:space="preserve"> OF OWNERSHIP OF</w:t>
      </w:r>
      <w:r w:rsidR="0038321D" w:rsidRPr="00072788">
        <w:rPr>
          <w:rFonts w:cs="Arial"/>
          <w:b w:val="0"/>
          <w:szCs w:val="24"/>
        </w:rPr>
        <w:t xml:space="preserve"> </w:t>
      </w:r>
      <w:r w:rsidR="00D94369">
        <w:rPr>
          <w:rFonts w:cs="Arial"/>
          <w:b w:val="0"/>
          <w:szCs w:val="24"/>
        </w:rPr>
        <w:t>180 S. SANBORN RD</w:t>
      </w:r>
      <w:r w:rsidR="00A02394" w:rsidRPr="00072788">
        <w:rPr>
          <w:rFonts w:cs="Arial"/>
          <w:b w:val="0"/>
          <w:szCs w:val="24"/>
        </w:rPr>
        <w:t>, SALINAS, CA</w:t>
      </w:r>
      <w:r w:rsidR="00E10ECB" w:rsidRPr="00072788">
        <w:rPr>
          <w:rFonts w:cs="Arial"/>
          <w:b w:val="0"/>
          <w:szCs w:val="24"/>
        </w:rPr>
        <w:t xml:space="preserve"> TO </w:t>
      </w:r>
      <w:r w:rsidR="00D94369">
        <w:rPr>
          <w:rFonts w:cs="Arial"/>
          <w:b w:val="0"/>
          <w:szCs w:val="24"/>
        </w:rPr>
        <w:t xml:space="preserve">180 SANBORN </w:t>
      </w:r>
      <w:r w:rsidR="00817042">
        <w:rPr>
          <w:rFonts w:cs="Arial"/>
          <w:b w:val="0"/>
          <w:szCs w:val="24"/>
        </w:rPr>
        <w:t>LP</w:t>
      </w:r>
      <w:r w:rsidR="007C4379">
        <w:rPr>
          <w:rFonts w:cs="Arial"/>
          <w:b w:val="0"/>
          <w:szCs w:val="24"/>
        </w:rPr>
        <w:t>, A DELAWARE LIMITED PARTNERSHIP</w:t>
      </w:r>
      <w:r w:rsidR="00E10ECB" w:rsidRPr="00072788">
        <w:rPr>
          <w:rFonts w:cs="Arial"/>
          <w:b w:val="0"/>
          <w:szCs w:val="24"/>
        </w:rPr>
        <w:t xml:space="preserve"> AND </w:t>
      </w:r>
      <w:r w:rsidR="007C4379">
        <w:rPr>
          <w:rFonts w:cs="Arial"/>
          <w:b w:val="0"/>
          <w:szCs w:val="24"/>
        </w:rPr>
        <w:t>AUTHORIZING THE</w:t>
      </w:r>
      <w:r w:rsidR="00E10ECB" w:rsidRPr="00072788">
        <w:rPr>
          <w:rFonts w:cs="Arial"/>
          <w:b w:val="0"/>
          <w:szCs w:val="24"/>
        </w:rPr>
        <w:t xml:space="preserve"> AMENDMENT OF THE STANDARD AGREEMENT FOR HOMEKEY FUNDS WITH THE DEPARTMENT OF HOUSING AND COMMUNITY DEVELOPMENT TO REFLECT SAID </w:t>
      </w:r>
      <w:r w:rsidR="007C4379">
        <w:rPr>
          <w:rFonts w:cs="Arial"/>
          <w:b w:val="0"/>
          <w:szCs w:val="24"/>
        </w:rPr>
        <w:t>CHANGE</w:t>
      </w:r>
    </w:p>
    <w:p w14:paraId="246E62A9" w14:textId="77777777" w:rsidR="008811EF" w:rsidRPr="00072788" w:rsidRDefault="008811EF" w:rsidP="00A637E2">
      <w:pPr>
        <w:pStyle w:val="BodyTextIndent"/>
        <w:ind w:left="0" w:right="1267"/>
        <w:rPr>
          <w:rFonts w:cs="Arial"/>
          <w:b w:val="0"/>
        </w:rPr>
      </w:pPr>
    </w:p>
    <w:p w14:paraId="585F6936" w14:textId="77777777" w:rsidR="009D7CF4" w:rsidRPr="00072788" w:rsidRDefault="009D7CF4" w:rsidP="00A637E2">
      <w:pPr>
        <w:pStyle w:val="BodyTextIndent"/>
        <w:ind w:left="0" w:right="1267"/>
        <w:rPr>
          <w:rFonts w:cs="Arial"/>
          <w:b w:val="0"/>
        </w:rPr>
      </w:pPr>
    </w:p>
    <w:p w14:paraId="324E151E" w14:textId="07F50526" w:rsidR="007C4379" w:rsidRDefault="008F1F55" w:rsidP="007C4379">
      <w:pPr>
        <w:widowControl w:val="0"/>
        <w:jc w:val="both"/>
        <w:rPr>
          <w:rFonts w:ascii="Arial" w:hAnsi="Arial" w:cs="Arial"/>
        </w:rPr>
      </w:pPr>
      <w:r w:rsidRPr="00072788">
        <w:rPr>
          <w:rFonts w:ascii="Arial" w:hAnsi="Arial" w:cs="Arial"/>
          <w:szCs w:val="24"/>
        </w:rPr>
        <w:tab/>
      </w:r>
      <w:r w:rsidR="007C4379" w:rsidRPr="16285FA7">
        <w:rPr>
          <w:rFonts w:ascii="Arial" w:hAnsi="Arial" w:cs="Arial"/>
        </w:rPr>
        <w:t xml:space="preserve">WHEREAS, on </w:t>
      </w:r>
      <w:r w:rsidR="007C4379">
        <w:rPr>
          <w:rFonts w:ascii="Arial" w:hAnsi="Arial" w:cs="Arial"/>
        </w:rPr>
        <w:t>February</w:t>
      </w:r>
      <w:r w:rsidR="007C4379" w:rsidRPr="16285FA7">
        <w:rPr>
          <w:rFonts w:ascii="Arial" w:hAnsi="Arial" w:cs="Arial"/>
        </w:rPr>
        <w:t xml:space="preserve"> 16, 2022, the City of Salinas, Shangri-La Industries LLC,</w:t>
      </w:r>
      <w:r w:rsidR="007C4379">
        <w:rPr>
          <w:rFonts w:ascii="Arial" w:hAnsi="Arial" w:cs="Arial"/>
        </w:rPr>
        <w:t xml:space="preserve"> and </w:t>
      </w:r>
      <w:r w:rsidR="007C4379" w:rsidRPr="16285FA7">
        <w:rPr>
          <w:rFonts w:ascii="Arial" w:hAnsi="Arial" w:cs="Arial"/>
        </w:rPr>
        <w:t>Step Up on Second Street, Inc</w:t>
      </w:r>
      <w:r w:rsidR="007C4379">
        <w:rPr>
          <w:rFonts w:ascii="Arial" w:hAnsi="Arial" w:cs="Arial"/>
        </w:rPr>
        <w:t>. received an award notification from the Department of Housing and Community Development for its Homekey Round 2 application; and</w:t>
      </w:r>
      <w:r w:rsidR="007C4379" w:rsidRPr="16285FA7">
        <w:rPr>
          <w:rFonts w:ascii="Arial" w:hAnsi="Arial" w:cs="Arial"/>
        </w:rPr>
        <w:t xml:space="preserve"> </w:t>
      </w:r>
    </w:p>
    <w:p w14:paraId="788CEBCC" w14:textId="77777777" w:rsidR="007C4379" w:rsidRDefault="007C4379" w:rsidP="007C4379">
      <w:pPr>
        <w:widowControl w:val="0"/>
        <w:jc w:val="both"/>
        <w:rPr>
          <w:rFonts w:ascii="Arial" w:hAnsi="Arial" w:cs="Arial"/>
        </w:rPr>
      </w:pPr>
    </w:p>
    <w:p w14:paraId="513EF163" w14:textId="792E9797" w:rsidR="007C4379" w:rsidRPr="00072788" w:rsidRDefault="007C4379" w:rsidP="007C4379">
      <w:pPr>
        <w:widowControl w:val="0"/>
        <w:ind w:firstLine="720"/>
        <w:jc w:val="both"/>
        <w:rPr>
          <w:rFonts w:ascii="Arial" w:hAnsi="Arial" w:cs="Arial"/>
        </w:rPr>
      </w:pPr>
      <w:r w:rsidRPr="16285FA7">
        <w:rPr>
          <w:rFonts w:ascii="Arial" w:hAnsi="Arial" w:cs="Arial"/>
        </w:rPr>
        <w:t>WHEREAS, on March 1</w:t>
      </w:r>
      <w:r>
        <w:rPr>
          <w:rFonts w:ascii="Arial" w:hAnsi="Arial" w:cs="Arial"/>
        </w:rPr>
        <w:t>7</w:t>
      </w:r>
      <w:r w:rsidRPr="16285FA7">
        <w:rPr>
          <w:rFonts w:ascii="Arial" w:hAnsi="Arial" w:cs="Arial"/>
        </w:rPr>
        <w:t>, 2022, the City of Salinas, Shangri-La Industries LLC, Step Up on Second Street, Inc.</w:t>
      </w:r>
      <w:r>
        <w:rPr>
          <w:rFonts w:ascii="Arial" w:hAnsi="Arial" w:cs="Arial"/>
        </w:rPr>
        <w:t>,</w:t>
      </w:r>
      <w:r w:rsidRPr="16285FA7">
        <w:rPr>
          <w:rFonts w:ascii="Arial" w:hAnsi="Arial" w:cs="Arial"/>
        </w:rPr>
        <w:t xml:space="preserve"> and the Department of Housing and Community Development (“HCD”) entered into a Standard Agreement (21-HK-17</w:t>
      </w:r>
      <w:r>
        <w:rPr>
          <w:rFonts w:ascii="Arial" w:hAnsi="Arial" w:cs="Arial"/>
        </w:rPr>
        <w:t>100</w:t>
      </w:r>
      <w:r w:rsidRPr="16285FA7">
        <w:rPr>
          <w:rFonts w:ascii="Arial" w:hAnsi="Arial" w:cs="Arial"/>
        </w:rPr>
        <w:t>) for Homekey Funds totaling $1</w:t>
      </w:r>
      <w:r w:rsidR="00F66F75">
        <w:rPr>
          <w:rFonts w:ascii="Arial" w:hAnsi="Arial" w:cs="Arial"/>
        </w:rPr>
        <w:t>6</w:t>
      </w:r>
      <w:r w:rsidRPr="16285FA7">
        <w:rPr>
          <w:rFonts w:ascii="Arial" w:hAnsi="Arial" w:cs="Arial"/>
        </w:rPr>
        <w:t>,</w:t>
      </w:r>
      <w:r w:rsidR="00F66F75">
        <w:rPr>
          <w:rFonts w:ascii="Arial" w:hAnsi="Arial" w:cs="Arial"/>
        </w:rPr>
        <w:t>364</w:t>
      </w:r>
      <w:r w:rsidRPr="16285FA7">
        <w:rPr>
          <w:rFonts w:ascii="Arial" w:hAnsi="Arial" w:cs="Arial"/>
        </w:rPr>
        <w:t>,</w:t>
      </w:r>
      <w:r w:rsidR="00F66F75">
        <w:rPr>
          <w:rFonts w:ascii="Arial" w:hAnsi="Arial" w:cs="Arial"/>
        </w:rPr>
        <w:t>786</w:t>
      </w:r>
      <w:r w:rsidRPr="16285FA7">
        <w:rPr>
          <w:rFonts w:ascii="Arial" w:hAnsi="Arial" w:cs="Arial"/>
        </w:rPr>
        <w:t xml:space="preserve">.00 (“Standard Agreement”) for the purchase and rehabilitation of </w:t>
      </w:r>
      <w:r w:rsidR="00F66F75">
        <w:rPr>
          <w:rFonts w:ascii="Arial" w:hAnsi="Arial" w:cs="Arial"/>
        </w:rPr>
        <w:t>180 S. Sanborn Road</w:t>
      </w:r>
      <w:r w:rsidRPr="16285FA7">
        <w:rPr>
          <w:rFonts w:ascii="Arial" w:hAnsi="Arial" w:cs="Arial"/>
        </w:rPr>
        <w:t>, Salinas, California (“the Property”); and</w:t>
      </w:r>
    </w:p>
    <w:p w14:paraId="76BF3B9A" w14:textId="77777777" w:rsidR="007C4379" w:rsidRPr="00072788" w:rsidRDefault="007C4379" w:rsidP="007C4379">
      <w:pPr>
        <w:widowControl w:val="0"/>
        <w:jc w:val="both"/>
        <w:rPr>
          <w:rFonts w:ascii="Arial" w:hAnsi="Arial" w:cs="Arial"/>
          <w:szCs w:val="24"/>
        </w:rPr>
      </w:pPr>
    </w:p>
    <w:p w14:paraId="215E7E94" w14:textId="2634113E" w:rsidR="007C4379" w:rsidRPr="00072788" w:rsidRDefault="007C4379" w:rsidP="007C4379">
      <w:pPr>
        <w:widowControl w:val="0"/>
        <w:jc w:val="both"/>
        <w:rPr>
          <w:rFonts w:ascii="Arial" w:hAnsi="Arial" w:cs="Arial"/>
          <w:szCs w:val="24"/>
        </w:rPr>
      </w:pPr>
      <w:r w:rsidRPr="00072788">
        <w:rPr>
          <w:rFonts w:ascii="Arial" w:hAnsi="Arial" w:cs="Arial"/>
          <w:szCs w:val="24"/>
        </w:rPr>
        <w:tab/>
        <w:t xml:space="preserve">WHEREAS, on </w:t>
      </w:r>
      <w:r w:rsidR="00F66F75">
        <w:rPr>
          <w:rFonts w:ascii="Arial" w:hAnsi="Arial" w:cs="Arial"/>
          <w:szCs w:val="24"/>
        </w:rPr>
        <w:t>March 22</w:t>
      </w:r>
      <w:r>
        <w:rPr>
          <w:rFonts w:ascii="Arial" w:hAnsi="Arial" w:cs="Arial"/>
          <w:szCs w:val="24"/>
        </w:rPr>
        <w:t>, 2022</w:t>
      </w:r>
      <w:r w:rsidRPr="00072788">
        <w:rPr>
          <w:rFonts w:ascii="Arial" w:hAnsi="Arial" w:cs="Arial"/>
          <w:szCs w:val="24"/>
        </w:rPr>
        <w:t xml:space="preserve">, </w:t>
      </w:r>
      <w:r>
        <w:rPr>
          <w:rFonts w:ascii="Arial" w:hAnsi="Arial" w:cs="Arial"/>
          <w:szCs w:val="24"/>
        </w:rPr>
        <w:t xml:space="preserve">the Monterey County Clerk-Recorder officially recorded </w:t>
      </w:r>
      <w:r w:rsidR="00F66F75">
        <w:rPr>
          <w:rFonts w:ascii="Arial" w:hAnsi="Arial" w:cs="Arial"/>
          <w:szCs w:val="24"/>
        </w:rPr>
        <w:t xml:space="preserve">180 </w:t>
      </w:r>
      <w:r w:rsidR="00703CC5">
        <w:rPr>
          <w:rFonts w:ascii="Arial" w:hAnsi="Arial" w:cs="Arial"/>
          <w:szCs w:val="24"/>
        </w:rPr>
        <w:t>SANBORN</w:t>
      </w:r>
      <w:r>
        <w:rPr>
          <w:rFonts w:ascii="Arial" w:hAnsi="Arial" w:cs="Arial"/>
          <w:szCs w:val="24"/>
        </w:rPr>
        <w:t xml:space="preserve"> LP, a Delaware Limited Partnership as the owner of the Property</w:t>
      </w:r>
      <w:r w:rsidRPr="00072788">
        <w:rPr>
          <w:rFonts w:ascii="Arial" w:hAnsi="Arial" w:cs="Arial"/>
          <w:szCs w:val="24"/>
        </w:rPr>
        <w:t>; and</w:t>
      </w:r>
    </w:p>
    <w:p w14:paraId="412AC284" w14:textId="77777777" w:rsidR="007C4379" w:rsidRPr="00072788" w:rsidRDefault="007C4379" w:rsidP="007C4379">
      <w:pPr>
        <w:widowControl w:val="0"/>
        <w:jc w:val="both"/>
        <w:rPr>
          <w:rFonts w:ascii="Arial" w:hAnsi="Arial" w:cs="Arial"/>
          <w:szCs w:val="24"/>
        </w:rPr>
      </w:pPr>
    </w:p>
    <w:p w14:paraId="2075181F" w14:textId="5D1B8786" w:rsidR="007C4379" w:rsidRPr="00072788" w:rsidRDefault="007C4379" w:rsidP="007C4379">
      <w:pPr>
        <w:widowControl w:val="0"/>
        <w:jc w:val="both"/>
        <w:rPr>
          <w:rFonts w:ascii="Arial" w:hAnsi="Arial" w:cs="Arial"/>
          <w:szCs w:val="24"/>
        </w:rPr>
      </w:pPr>
      <w:r w:rsidRPr="00072788">
        <w:rPr>
          <w:rFonts w:ascii="Arial" w:hAnsi="Arial" w:cs="Arial"/>
          <w:szCs w:val="24"/>
        </w:rPr>
        <w:tab/>
        <w:t xml:space="preserve">WHEREAS, the City of Salinas </w:t>
      </w:r>
      <w:r>
        <w:rPr>
          <w:rFonts w:ascii="Arial" w:hAnsi="Arial" w:cs="Arial"/>
          <w:szCs w:val="24"/>
        </w:rPr>
        <w:t xml:space="preserve">concurs with the necessary change of ownership for the Step Up on </w:t>
      </w:r>
      <w:r w:rsidR="00703CC5">
        <w:rPr>
          <w:rFonts w:ascii="Arial" w:hAnsi="Arial" w:cs="Arial"/>
          <w:szCs w:val="24"/>
        </w:rPr>
        <w:t>Sanborn</w:t>
      </w:r>
      <w:r>
        <w:rPr>
          <w:rFonts w:ascii="Arial" w:hAnsi="Arial" w:cs="Arial"/>
          <w:szCs w:val="24"/>
        </w:rPr>
        <w:t xml:space="preserve"> Homekey project located at the Property to that of the officially recorded owner, </w:t>
      </w:r>
      <w:r w:rsidR="00703CC5">
        <w:rPr>
          <w:rFonts w:ascii="Arial" w:hAnsi="Arial" w:cs="Arial"/>
          <w:szCs w:val="24"/>
        </w:rPr>
        <w:t>180 Sanborn</w:t>
      </w:r>
      <w:r>
        <w:rPr>
          <w:rFonts w:ascii="Arial" w:hAnsi="Arial" w:cs="Arial"/>
          <w:szCs w:val="24"/>
        </w:rPr>
        <w:t xml:space="preserve"> LP, a Delaware Limited Partnership, and authorizes the inclusion of the Property owner as a party to the Standard Agreement and any other documents deemed applicable by HCD</w:t>
      </w:r>
      <w:r w:rsidRPr="00072788">
        <w:rPr>
          <w:rFonts w:ascii="Arial" w:hAnsi="Arial" w:cs="Arial"/>
          <w:szCs w:val="24"/>
        </w:rPr>
        <w:t>.</w:t>
      </w:r>
    </w:p>
    <w:p w14:paraId="472B32C1" w14:textId="77777777" w:rsidR="007C4379" w:rsidRPr="00072788" w:rsidRDefault="007C4379" w:rsidP="007C4379">
      <w:pPr>
        <w:widowControl w:val="0"/>
        <w:jc w:val="both"/>
        <w:rPr>
          <w:rFonts w:ascii="Arial" w:hAnsi="Arial" w:cs="Arial"/>
          <w:szCs w:val="24"/>
        </w:rPr>
      </w:pPr>
    </w:p>
    <w:p w14:paraId="5F46F99E" w14:textId="77777777" w:rsidR="007C4379" w:rsidRPr="00072788" w:rsidRDefault="007C4379" w:rsidP="007C4379">
      <w:pPr>
        <w:widowControl w:val="0"/>
        <w:ind w:firstLine="720"/>
        <w:jc w:val="both"/>
        <w:rPr>
          <w:rFonts w:ascii="Arial" w:hAnsi="Arial" w:cs="Arial"/>
          <w:szCs w:val="24"/>
        </w:rPr>
      </w:pPr>
      <w:r w:rsidRPr="00072788">
        <w:rPr>
          <w:rFonts w:ascii="Arial" w:hAnsi="Arial" w:cs="Arial"/>
          <w:szCs w:val="24"/>
        </w:rPr>
        <w:t>NOW, THEREFORE, BE IT RESOLVED THAT, the City Council of the City of Salinas does hereby:</w:t>
      </w:r>
    </w:p>
    <w:p w14:paraId="40E304A1" w14:textId="77777777" w:rsidR="007C4379" w:rsidRPr="00072788" w:rsidRDefault="007C4379" w:rsidP="007C4379">
      <w:pPr>
        <w:widowControl w:val="0"/>
        <w:ind w:firstLine="720"/>
        <w:jc w:val="both"/>
        <w:rPr>
          <w:rFonts w:ascii="Arial" w:hAnsi="Arial" w:cs="Arial"/>
          <w:sz w:val="20"/>
        </w:rPr>
      </w:pPr>
    </w:p>
    <w:p w14:paraId="60357359" w14:textId="6855A8B0" w:rsidR="007C4379" w:rsidRPr="00072788" w:rsidRDefault="007C4379" w:rsidP="007C4379">
      <w:pPr>
        <w:widowControl w:val="0"/>
        <w:ind w:firstLine="720"/>
        <w:jc w:val="both"/>
        <w:rPr>
          <w:rFonts w:ascii="Arial" w:hAnsi="Arial" w:cs="Arial"/>
          <w:szCs w:val="24"/>
        </w:rPr>
      </w:pPr>
      <w:r w:rsidRPr="00072788">
        <w:rPr>
          <w:rFonts w:ascii="Arial" w:hAnsi="Arial" w:cs="Arial"/>
          <w:szCs w:val="24"/>
        </w:rPr>
        <w:t>1.</w:t>
      </w:r>
      <w:r w:rsidRPr="00072788">
        <w:rPr>
          <w:rFonts w:ascii="Arial" w:hAnsi="Arial" w:cs="Arial"/>
          <w:szCs w:val="24"/>
        </w:rPr>
        <w:tab/>
      </w:r>
      <w:r>
        <w:rPr>
          <w:rFonts w:ascii="Arial" w:hAnsi="Arial" w:cs="Arial"/>
          <w:szCs w:val="24"/>
        </w:rPr>
        <w:t>Concurs with</w:t>
      </w:r>
      <w:r w:rsidRPr="00072788">
        <w:rPr>
          <w:rFonts w:ascii="Arial" w:hAnsi="Arial" w:cs="Arial"/>
          <w:szCs w:val="24"/>
        </w:rPr>
        <w:t xml:space="preserve"> the transfer of ownership of the Property to </w:t>
      </w:r>
      <w:r>
        <w:rPr>
          <w:rFonts w:ascii="Arial" w:hAnsi="Arial" w:cs="Arial"/>
          <w:szCs w:val="24"/>
        </w:rPr>
        <w:t xml:space="preserve">the officially recorded owner, </w:t>
      </w:r>
      <w:r w:rsidR="00703CC5">
        <w:rPr>
          <w:rFonts w:ascii="Arial" w:hAnsi="Arial" w:cs="Arial"/>
          <w:szCs w:val="24"/>
        </w:rPr>
        <w:t>180 Sanborn</w:t>
      </w:r>
      <w:r w:rsidRPr="00072788">
        <w:rPr>
          <w:rFonts w:ascii="Arial" w:hAnsi="Arial" w:cs="Arial"/>
          <w:szCs w:val="24"/>
        </w:rPr>
        <w:t xml:space="preserve"> LP</w:t>
      </w:r>
      <w:r>
        <w:rPr>
          <w:rFonts w:ascii="Arial" w:hAnsi="Arial" w:cs="Arial"/>
          <w:szCs w:val="24"/>
        </w:rPr>
        <w:t>, a Delaware Limited Partnership</w:t>
      </w:r>
      <w:r w:rsidRPr="00072788">
        <w:rPr>
          <w:rFonts w:ascii="Arial" w:hAnsi="Arial" w:cs="Arial"/>
          <w:szCs w:val="24"/>
        </w:rPr>
        <w:t>.</w:t>
      </w:r>
    </w:p>
    <w:p w14:paraId="7D96F585" w14:textId="77777777" w:rsidR="007C4379" w:rsidRPr="00072788" w:rsidRDefault="007C4379" w:rsidP="007C4379">
      <w:pPr>
        <w:widowControl w:val="0"/>
        <w:ind w:firstLine="720"/>
        <w:jc w:val="both"/>
        <w:rPr>
          <w:rFonts w:ascii="Arial" w:hAnsi="Arial" w:cs="Arial"/>
          <w:sz w:val="20"/>
        </w:rPr>
      </w:pPr>
    </w:p>
    <w:p w14:paraId="2355E781" w14:textId="45D74778" w:rsidR="007C4379" w:rsidRPr="00072788" w:rsidRDefault="007C4379" w:rsidP="007C4379">
      <w:pPr>
        <w:widowControl w:val="0"/>
        <w:ind w:firstLine="720"/>
        <w:jc w:val="both"/>
        <w:rPr>
          <w:rFonts w:ascii="Arial" w:hAnsi="Arial" w:cs="Arial"/>
          <w:szCs w:val="24"/>
        </w:rPr>
      </w:pPr>
      <w:r w:rsidRPr="00072788">
        <w:rPr>
          <w:rFonts w:ascii="Arial" w:hAnsi="Arial" w:cs="Arial"/>
          <w:szCs w:val="24"/>
        </w:rPr>
        <w:t>2.</w:t>
      </w:r>
      <w:r w:rsidRPr="00072788">
        <w:rPr>
          <w:rFonts w:ascii="Arial" w:hAnsi="Arial" w:cs="Arial"/>
          <w:szCs w:val="24"/>
        </w:rPr>
        <w:tab/>
        <w:t>A</w:t>
      </w:r>
      <w:r>
        <w:rPr>
          <w:rFonts w:ascii="Arial" w:hAnsi="Arial" w:cs="Arial"/>
          <w:szCs w:val="24"/>
        </w:rPr>
        <w:t>uthoriz</w:t>
      </w:r>
      <w:r w:rsidRPr="00072788">
        <w:rPr>
          <w:rFonts w:ascii="Arial" w:hAnsi="Arial" w:cs="Arial"/>
          <w:szCs w:val="24"/>
        </w:rPr>
        <w:t>e</w:t>
      </w:r>
      <w:r>
        <w:rPr>
          <w:rFonts w:ascii="Arial" w:hAnsi="Arial" w:cs="Arial"/>
          <w:szCs w:val="24"/>
        </w:rPr>
        <w:t>s</w:t>
      </w:r>
      <w:r w:rsidRPr="00072788">
        <w:rPr>
          <w:rFonts w:ascii="Arial" w:hAnsi="Arial" w:cs="Arial"/>
          <w:szCs w:val="24"/>
        </w:rPr>
        <w:t xml:space="preserve"> the amendment of the Standard Agreement </w:t>
      </w:r>
      <w:r>
        <w:rPr>
          <w:rFonts w:ascii="Arial" w:hAnsi="Arial" w:cs="Arial"/>
          <w:szCs w:val="24"/>
        </w:rPr>
        <w:t xml:space="preserve">and any other documents deemed applicable by HCD </w:t>
      </w:r>
      <w:r w:rsidRPr="00072788">
        <w:rPr>
          <w:rFonts w:ascii="Arial" w:hAnsi="Arial" w:cs="Arial"/>
          <w:szCs w:val="24"/>
        </w:rPr>
        <w:t xml:space="preserve">to </w:t>
      </w:r>
      <w:r>
        <w:rPr>
          <w:rFonts w:ascii="Arial" w:hAnsi="Arial" w:cs="Arial"/>
          <w:szCs w:val="24"/>
        </w:rPr>
        <w:t xml:space="preserve">include and/or accurately </w:t>
      </w:r>
      <w:r w:rsidRPr="00072788">
        <w:rPr>
          <w:rFonts w:ascii="Arial" w:hAnsi="Arial" w:cs="Arial"/>
          <w:szCs w:val="24"/>
        </w:rPr>
        <w:t xml:space="preserve">reflect the </w:t>
      </w:r>
      <w:r>
        <w:rPr>
          <w:rFonts w:ascii="Arial" w:hAnsi="Arial" w:cs="Arial"/>
          <w:szCs w:val="24"/>
        </w:rPr>
        <w:t xml:space="preserve">officially recorded owner </w:t>
      </w:r>
      <w:r w:rsidRPr="00072788">
        <w:rPr>
          <w:rFonts w:ascii="Arial" w:hAnsi="Arial" w:cs="Arial"/>
          <w:szCs w:val="24"/>
        </w:rPr>
        <w:t>of the Property</w:t>
      </w:r>
      <w:r>
        <w:rPr>
          <w:rFonts w:ascii="Arial" w:hAnsi="Arial" w:cs="Arial"/>
          <w:szCs w:val="24"/>
        </w:rPr>
        <w:t xml:space="preserve">, </w:t>
      </w:r>
      <w:r w:rsidR="00703CC5">
        <w:rPr>
          <w:rFonts w:ascii="Arial" w:hAnsi="Arial" w:cs="Arial"/>
          <w:szCs w:val="24"/>
        </w:rPr>
        <w:t>180 Sanborn</w:t>
      </w:r>
      <w:r>
        <w:rPr>
          <w:rFonts w:ascii="Arial" w:hAnsi="Arial" w:cs="Arial"/>
          <w:szCs w:val="24"/>
        </w:rPr>
        <w:t xml:space="preserve"> </w:t>
      </w:r>
      <w:r w:rsidRPr="00072788">
        <w:rPr>
          <w:rFonts w:ascii="Arial" w:hAnsi="Arial" w:cs="Arial"/>
          <w:szCs w:val="24"/>
        </w:rPr>
        <w:t>LP</w:t>
      </w:r>
      <w:r>
        <w:rPr>
          <w:rFonts w:ascii="Arial" w:hAnsi="Arial" w:cs="Arial"/>
          <w:szCs w:val="24"/>
        </w:rPr>
        <w:t>, a Delaware Limited Partnership</w:t>
      </w:r>
      <w:r w:rsidRPr="00072788">
        <w:rPr>
          <w:rFonts w:ascii="Arial" w:hAnsi="Arial" w:cs="Arial"/>
          <w:szCs w:val="24"/>
        </w:rPr>
        <w:t>.</w:t>
      </w:r>
    </w:p>
    <w:p w14:paraId="319F00D4" w14:textId="77777777" w:rsidR="007C4379" w:rsidRPr="00072788" w:rsidRDefault="007C4379" w:rsidP="007C4379">
      <w:pPr>
        <w:widowControl w:val="0"/>
        <w:ind w:firstLine="720"/>
        <w:jc w:val="both"/>
        <w:rPr>
          <w:rFonts w:ascii="Arial" w:hAnsi="Arial" w:cs="Arial"/>
          <w:szCs w:val="24"/>
        </w:rPr>
      </w:pPr>
    </w:p>
    <w:p w14:paraId="3BEF8B00" w14:textId="77777777" w:rsidR="007C4379" w:rsidRPr="00072788" w:rsidRDefault="007C4379" w:rsidP="007C4379">
      <w:pPr>
        <w:widowControl w:val="0"/>
        <w:ind w:firstLine="720"/>
        <w:jc w:val="both"/>
        <w:rPr>
          <w:rFonts w:ascii="Arial" w:hAnsi="Arial" w:cs="Arial"/>
          <w:szCs w:val="24"/>
        </w:rPr>
      </w:pPr>
      <w:r w:rsidRPr="00072788">
        <w:rPr>
          <w:rFonts w:ascii="Arial" w:hAnsi="Arial" w:cs="Arial"/>
          <w:szCs w:val="24"/>
        </w:rPr>
        <w:t xml:space="preserve">3. </w:t>
      </w:r>
      <w:r w:rsidRPr="00072788">
        <w:rPr>
          <w:rFonts w:ascii="Arial" w:hAnsi="Arial" w:cs="Arial"/>
          <w:szCs w:val="24"/>
        </w:rPr>
        <w:tab/>
        <w:t xml:space="preserve">The Salinas City Council authorizes the City Manager or designee to execute </w:t>
      </w:r>
      <w:r>
        <w:rPr>
          <w:rFonts w:ascii="Arial" w:hAnsi="Arial" w:cs="Arial"/>
          <w:szCs w:val="24"/>
        </w:rPr>
        <w:t xml:space="preserve">any required amendments or documents deemed necessary by HCD to incorporate the officially recorded owner of the Property on behalf of the City of Salinas for participation in the Homekey program.  </w:t>
      </w:r>
    </w:p>
    <w:p w14:paraId="51948702" w14:textId="6FB44B80" w:rsidR="00E1669D" w:rsidRPr="00072788" w:rsidRDefault="00E1669D" w:rsidP="007C4379">
      <w:pPr>
        <w:widowControl w:val="0"/>
        <w:jc w:val="both"/>
        <w:rPr>
          <w:rFonts w:ascii="Arial" w:hAnsi="Arial" w:cs="Arial"/>
          <w:sz w:val="20"/>
        </w:rPr>
      </w:pPr>
    </w:p>
    <w:p w14:paraId="43DE46FF" w14:textId="48A7D332" w:rsidR="008F1F55" w:rsidRPr="00072788" w:rsidRDefault="008F1F55">
      <w:pPr>
        <w:widowControl w:val="0"/>
        <w:jc w:val="both"/>
        <w:rPr>
          <w:rFonts w:ascii="Arial" w:hAnsi="Arial" w:cs="Arial"/>
          <w:szCs w:val="24"/>
        </w:rPr>
      </w:pPr>
      <w:r w:rsidRPr="00072788">
        <w:rPr>
          <w:rFonts w:ascii="Arial" w:hAnsi="Arial" w:cs="Arial"/>
          <w:szCs w:val="24"/>
        </w:rPr>
        <w:tab/>
        <w:t>PASSED AND ADOPTED this</w:t>
      </w:r>
      <w:r w:rsidR="006D0CEA" w:rsidRPr="00072788">
        <w:rPr>
          <w:rFonts w:ascii="Arial" w:hAnsi="Arial" w:cs="Arial"/>
          <w:szCs w:val="24"/>
        </w:rPr>
        <w:t xml:space="preserve"> </w:t>
      </w:r>
      <w:r w:rsidR="002F7F0B">
        <w:rPr>
          <w:rFonts w:ascii="Arial" w:hAnsi="Arial" w:cs="Arial"/>
          <w:szCs w:val="24"/>
        </w:rPr>
        <w:t>10</w:t>
      </w:r>
      <w:r w:rsidR="004E0E65" w:rsidRPr="00072788">
        <w:rPr>
          <w:rFonts w:ascii="Arial" w:hAnsi="Arial" w:cs="Arial"/>
          <w:szCs w:val="24"/>
          <w:vertAlign w:val="superscript"/>
        </w:rPr>
        <w:t>th</w:t>
      </w:r>
      <w:r w:rsidR="004E0E65" w:rsidRPr="00072788">
        <w:rPr>
          <w:rFonts w:ascii="Arial" w:hAnsi="Arial" w:cs="Arial"/>
          <w:szCs w:val="24"/>
        </w:rPr>
        <w:t xml:space="preserve"> day of </w:t>
      </w:r>
      <w:r w:rsidR="002F7F0B">
        <w:rPr>
          <w:rFonts w:ascii="Arial" w:hAnsi="Arial" w:cs="Arial"/>
          <w:szCs w:val="24"/>
        </w:rPr>
        <w:t>October</w:t>
      </w:r>
      <w:r w:rsidR="004E0E65" w:rsidRPr="00072788">
        <w:rPr>
          <w:rFonts w:ascii="Arial" w:hAnsi="Arial" w:cs="Arial"/>
          <w:szCs w:val="24"/>
        </w:rPr>
        <w:t xml:space="preserve"> 2023</w:t>
      </w:r>
      <w:r w:rsidR="00832FCD" w:rsidRPr="00072788">
        <w:rPr>
          <w:rFonts w:ascii="Arial" w:hAnsi="Arial" w:cs="Arial"/>
          <w:szCs w:val="24"/>
        </w:rPr>
        <w:t>, by the following vote:</w:t>
      </w:r>
    </w:p>
    <w:p w14:paraId="4156776F" w14:textId="77777777" w:rsidR="00832FCD" w:rsidRPr="00072788" w:rsidRDefault="00832FCD">
      <w:pPr>
        <w:widowControl w:val="0"/>
        <w:jc w:val="both"/>
        <w:rPr>
          <w:rFonts w:ascii="Arial" w:hAnsi="Arial" w:cs="Arial"/>
          <w:sz w:val="20"/>
        </w:rPr>
      </w:pPr>
    </w:p>
    <w:p w14:paraId="2D30AC26" w14:textId="77777777" w:rsidR="00832FCD" w:rsidRPr="00072788" w:rsidRDefault="00832FCD">
      <w:pPr>
        <w:widowControl w:val="0"/>
        <w:jc w:val="both"/>
        <w:rPr>
          <w:rFonts w:ascii="Arial" w:hAnsi="Arial" w:cs="Arial"/>
          <w:szCs w:val="24"/>
        </w:rPr>
      </w:pPr>
      <w:r w:rsidRPr="00072788">
        <w:rPr>
          <w:rFonts w:ascii="Arial" w:hAnsi="Arial" w:cs="Arial"/>
          <w:szCs w:val="24"/>
        </w:rPr>
        <w:t>Ayes:</w:t>
      </w:r>
    </w:p>
    <w:p w14:paraId="3F490AF1" w14:textId="77777777" w:rsidR="00832FCD" w:rsidRPr="00072788" w:rsidRDefault="00832FCD">
      <w:pPr>
        <w:widowControl w:val="0"/>
        <w:jc w:val="both"/>
        <w:rPr>
          <w:rFonts w:ascii="Arial" w:hAnsi="Arial" w:cs="Arial"/>
          <w:szCs w:val="24"/>
        </w:rPr>
      </w:pPr>
      <w:r w:rsidRPr="00072788">
        <w:rPr>
          <w:rFonts w:ascii="Arial" w:hAnsi="Arial" w:cs="Arial"/>
          <w:szCs w:val="24"/>
        </w:rPr>
        <w:t>Noes:</w:t>
      </w:r>
    </w:p>
    <w:p w14:paraId="2CBF9B7D" w14:textId="5F7EE0DF" w:rsidR="004E0E65" w:rsidRPr="00072788" w:rsidRDefault="004E0E65">
      <w:pPr>
        <w:widowControl w:val="0"/>
        <w:jc w:val="both"/>
        <w:rPr>
          <w:rFonts w:ascii="Arial" w:hAnsi="Arial" w:cs="Arial"/>
          <w:szCs w:val="24"/>
        </w:rPr>
      </w:pPr>
      <w:r w:rsidRPr="00072788">
        <w:rPr>
          <w:rFonts w:ascii="Arial" w:hAnsi="Arial" w:cs="Arial"/>
          <w:szCs w:val="24"/>
        </w:rPr>
        <w:t xml:space="preserve">Abstain: </w:t>
      </w:r>
    </w:p>
    <w:p w14:paraId="703590EC" w14:textId="55E0D105" w:rsidR="008811EF" w:rsidRPr="00072788" w:rsidRDefault="00832FCD">
      <w:pPr>
        <w:widowControl w:val="0"/>
        <w:jc w:val="both"/>
        <w:rPr>
          <w:rFonts w:ascii="Arial" w:hAnsi="Arial" w:cs="Arial"/>
          <w:szCs w:val="24"/>
        </w:rPr>
      </w:pPr>
      <w:r w:rsidRPr="00072788">
        <w:rPr>
          <w:rFonts w:ascii="Arial" w:hAnsi="Arial" w:cs="Arial"/>
          <w:szCs w:val="24"/>
        </w:rPr>
        <w:t>Absent:</w:t>
      </w:r>
    </w:p>
    <w:p w14:paraId="39C32A05" w14:textId="77E98D5B" w:rsidR="004E0E65" w:rsidRPr="00072788" w:rsidRDefault="004E0E65">
      <w:pPr>
        <w:widowControl w:val="0"/>
        <w:jc w:val="both"/>
        <w:rPr>
          <w:rFonts w:ascii="Arial" w:hAnsi="Arial" w:cs="Arial"/>
          <w:sz w:val="20"/>
        </w:rPr>
      </w:pPr>
    </w:p>
    <w:p w14:paraId="5205919D" w14:textId="77777777" w:rsidR="008F1F55" w:rsidRPr="00072788" w:rsidRDefault="008F1F55">
      <w:pPr>
        <w:widowControl w:val="0"/>
        <w:jc w:val="both"/>
        <w:rPr>
          <w:rFonts w:ascii="Arial" w:hAnsi="Arial" w:cs="Arial"/>
          <w:szCs w:val="24"/>
          <w:u w:val="single"/>
        </w:rPr>
      </w:pPr>
      <w:r w:rsidRPr="00072788">
        <w:rPr>
          <w:rFonts w:ascii="Arial" w:hAnsi="Arial" w:cs="Arial"/>
          <w:sz w:val="20"/>
        </w:rPr>
        <w:tab/>
      </w:r>
      <w:r w:rsidRPr="00072788">
        <w:rPr>
          <w:rFonts w:ascii="Arial" w:hAnsi="Arial" w:cs="Arial"/>
          <w:sz w:val="20"/>
        </w:rPr>
        <w:tab/>
      </w:r>
      <w:r w:rsidRPr="00072788">
        <w:rPr>
          <w:rFonts w:ascii="Arial" w:hAnsi="Arial" w:cs="Arial"/>
          <w:sz w:val="20"/>
        </w:rPr>
        <w:tab/>
      </w:r>
      <w:r w:rsidRPr="00072788">
        <w:rPr>
          <w:rFonts w:ascii="Arial" w:hAnsi="Arial" w:cs="Arial"/>
          <w:sz w:val="20"/>
        </w:rPr>
        <w:tab/>
      </w:r>
      <w:r w:rsidRPr="00072788">
        <w:rPr>
          <w:rFonts w:ascii="Arial" w:hAnsi="Arial" w:cs="Arial"/>
          <w:sz w:val="20"/>
        </w:rPr>
        <w:tab/>
      </w:r>
      <w:r w:rsidRPr="00072788">
        <w:rPr>
          <w:rFonts w:ascii="Arial" w:hAnsi="Arial" w:cs="Arial"/>
          <w:sz w:val="20"/>
        </w:rPr>
        <w:tab/>
      </w:r>
      <w:r w:rsidRPr="00072788">
        <w:rPr>
          <w:rFonts w:ascii="Arial" w:hAnsi="Arial" w:cs="Arial"/>
          <w:szCs w:val="24"/>
        </w:rPr>
        <w:t>________________________________</w:t>
      </w:r>
    </w:p>
    <w:p w14:paraId="3AB012D2" w14:textId="4E964754" w:rsidR="008F1F55" w:rsidRPr="00072788" w:rsidRDefault="008F1F55" w:rsidP="0002780F">
      <w:pPr>
        <w:rPr>
          <w:rFonts w:ascii="Arial" w:hAnsi="Arial" w:cs="Arial"/>
        </w:rPr>
      </w:pP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004E0E65" w:rsidRPr="00072788">
        <w:rPr>
          <w:rFonts w:ascii="Arial" w:hAnsi="Arial" w:cs="Arial"/>
          <w:szCs w:val="24"/>
        </w:rPr>
        <w:t>Kimbley Craig, Mayor</w:t>
      </w:r>
    </w:p>
    <w:p w14:paraId="0FCED384" w14:textId="4BC29BFE" w:rsidR="008F1F55" w:rsidRPr="00072788" w:rsidRDefault="008F1F55">
      <w:pPr>
        <w:widowControl w:val="0"/>
        <w:jc w:val="both"/>
        <w:rPr>
          <w:rFonts w:ascii="Arial" w:hAnsi="Arial" w:cs="Arial"/>
          <w:szCs w:val="24"/>
        </w:rPr>
      </w:pP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Pr="00072788">
        <w:rPr>
          <w:rFonts w:ascii="Arial" w:hAnsi="Arial" w:cs="Arial"/>
          <w:szCs w:val="24"/>
        </w:rPr>
        <w:tab/>
      </w:r>
      <w:r w:rsidRPr="00072788">
        <w:rPr>
          <w:rFonts w:ascii="Arial" w:hAnsi="Arial" w:cs="Arial"/>
          <w:szCs w:val="24"/>
        </w:rPr>
        <w:tab/>
        <w:t xml:space="preserve">City of </w:t>
      </w:r>
      <w:r w:rsidR="00A02394" w:rsidRPr="00072788">
        <w:rPr>
          <w:rFonts w:ascii="Arial" w:hAnsi="Arial" w:cs="Arial"/>
          <w:szCs w:val="24"/>
        </w:rPr>
        <w:t>Salinas</w:t>
      </w:r>
      <w:r w:rsidRPr="00072788">
        <w:rPr>
          <w:rFonts w:ascii="Arial" w:hAnsi="Arial" w:cs="Arial"/>
          <w:szCs w:val="24"/>
        </w:rPr>
        <w:t>, California</w:t>
      </w:r>
    </w:p>
    <w:p w14:paraId="335DDD35" w14:textId="77777777" w:rsidR="004E0E65" w:rsidRPr="00072788" w:rsidRDefault="004E0E65" w:rsidP="004E0E65">
      <w:pPr>
        <w:jc w:val="both"/>
        <w:rPr>
          <w:rFonts w:ascii="Arial" w:hAnsi="Arial" w:cs="Arial"/>
          <w:b/>
          <w:szCs w:val="24"/>
        </w:rPr>
      </w:pPr>
      <w:r w:rsidRPr="00072788">
        <w:rPr>
          <w:rFonts w:ascii="Arial" w:hAnsi="Arial" w:cs="Arial"/>
          <w:b/>
          <w:szCs w:val="24"/>
        </w:rPr>
        <w:t xml:space="preserve">ATTEST: </w:t>
      </w:r>
    </w:p>
    <w:p w14:paraId="32FC0855" w14:textId="77777777" w:rsidR="004E0E65" w:rsidRPr="00072788" w:rsidRDefault="004E0E65" w:rsidP="004E0E65">
      <w:pPr>
        <w:jc w:val="both"/>
        <w:rPr>
          <w:rFonts w:ascii="Arial" w:hAnsi="Arial" w:cs="Arial"/>
          <w:szCs w:val="24"/>
        </w:rPr>
      </w:pPr>
    </w:p>
    <w:p w14:paraId="09D862B3" w14:textId="77777777" w:rsidR="004E0E65" w:rsidRPr="00072788" w:rsidRDefault="004E0E65" w:rsidP="004E0E65">
      <w:pPr>
        <w:jc w:val="both"/>
        <w:rPr>
          <w:rFonts w:ascii="Arial" w:hAnsi="Arial" w:cs="Arial"/>
          <w:szCs w:val="24"/>
        </w:rPr>
      </w:pPr>
    </w:p>
    <w:p w14:paraId="4D4F1AE2" w14:textId="77777777" w:rsidR="004E0E65" w:rsidRPr="00072788" w:rsidRDefault="004E0E65" w:rsidP="004E0E65">
      <w:pPr>
        <w:jc w:val="both"/>
        <w:rPr>
          <w:rFonts w:ascii="Arial" w:hAnsi="Arial" w:cs="Arial"/>
          <w:szCs w:val="24"/>
        </w:rPr>
      </w:pPr>
      <w:r w:rsidRPr="00072788">
        <w:rPr>
          <w:rFonts w:ascii="Arial" w:hAnsi="Arial" w:cs="Arial"/>
          <w:szCs w:val="24"/>
        </w:rPr>
        <w:t>_________________________</w:t>
      </w:r>
    </w:p>
    <w:p w14:paraId="6EC7303B" w14:textId="77777777" w:rsidR="004E0E65" w:rsidRPr="00072788" w:rsidRDefault="004E0E65" w:rsidP="004E0E65">
      <w:pPr>
        <w:jc w:val="both"/>
        <w:rPr>
          <w:rFonts w:ascii="Arial" w:hAnsi="Arial" w:cs="Arial"/>
          <w:szCs w:val="24"/>
        </w:rPr>
      </w:pPr>
      <w:r w:rsidRPr="00072788">
        <w:rPr>
          <w:rFonts w:ascii="Arial" w:hAnsi="Arial" w:cs="Arial"/>
          <w:szCs w:val="24"/>
        </w:rPr>
        <w:t>Patricia M. Barajas, City Clerk</w:t>
      </w:r>
    </w:p>
    <w:p w14:paraId="6BCA12B6" w14:textId="77777777" w:rsidR="00E368CB" w:rsidRPr="00CC5D30" w:rsidRDefault="00E368CB" w:rsidP="0002780F">
      <w:pPr>
        <w:widowControl w:val="0"/>
        <w:rPr>
          <w:rFonts w:ascii="Arial" w:hAnsi="Arial" w:cs="Arial"/>
          <w:sz w:val="16"/>
          <w:szCs w:val="16"/>
        </w:rPr>
      </w:pPr>
    </w:p>
    <w:sectPr w:rsidR="00E368CB" w:rsidRPr="00CC5D30" w:rsidSect="00583F05">
      <w:footnotePr>
        <w:numFmt w:val="lowerLetter"/>
      </w:footnotePr>
      <w:endnotePr>
        <w:numFmt w:val="lowerLetter"/>
      </w:endnotePr>
      <w:type w:val="continuous"/>
      <w:pgSz w:w="12240" w:h="15840" w:code="1"/>
      <w:pgMar w:top="1440" w:right="1800" w:bottom="1080" w:left="1800" w:header="14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00871" w14:textId="77777777" w:rsidR="008766EF" w:rsidRDefault="008766EF">
      <w:r>
        <w:separator/>
      </w:r>
    </w:p>
  </w:endnote>
  <w:endnote w:type="continuationSeparator" w:id="0">
    <w:p w14:paraId="48C7CC6D" w14:textId="77777777" w:rsidR="008766EF" w:rsidRDefault="0087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468C1" w14:textId="77777777" w:rsidR="008766EF" w:rsidRDefault="008766EF">
      <w:r>
        <w:separator/>
      </w:r>
    </w:p>
  </w:footnote>
  <w:footnote w:type="continuationSeparator" w:id="0">
    <w:p w14:paraId="2581A9BE" w14:textId="77777777" w:rsidR="008766EF" w:rsidRDefault="00876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5CB"/>
    <w:rsid w:val="00001F6C"/>
    <w:rsid w:val="000154BF"/>
    <w:rsid w:val="000173B9"/>
    <w:rsid w:val="0002780F"/>
    <w:rsid w:val="000678C4"/>
    <w:rsid w:val="00071436"/>
    <w:rsid w:val="00072788"/>
    <w:rsid w:val="00083C44"/>
    <w:rsid w:val="000A1D3D"/>
    <w:rsid w:val="000B0D5A"/>
    <w:rsid w:val="000B3F67"/>
    <w:rsid w:val="000B5EA4"/>
    <w:rsid w:val="00104DAC"/>
    <w:rsid w:val="00134686"/>
    <w:rsid w:val="00140C79"/>
    <w:rsid w:val="00143B9C"/>
    <w:rsid w:val="00147C7E"/>
    <w:rsid w:val="001A3487"/>
    <w:rsid w:val="001B5A41"/>
    <w:rsid w:val="001C1C3B"/>
    <w:rsid w:val="001E3102"/>
    <w:rsid w:val="00291FAD"/>
    <w:rsid w:val="002C284A"/>
    <w:rsid w:val="002C6472"/>
    <w:rsid w:val="002F214C"/>
    <w:rsid w:val="002F7F0B"/>
    <w:rsid w:val="00300C78"/>
    <w:rsid w:val="00305C0A"/>
    <w:rsid w:val="00312DAC"/>
    <w:rsid w:val="00316C1C"/>
    <w:rsid w:val="00324B03"/>
    <w:rsid w:val="00333AB3"/>
    <w:rsid w:val="0035149D"/>
    <w:rsid w:val="00355EA2"/>
    <w:rsid w:val="003561AD"/>
    <w:rsid w:val="0038321D"/>
    <w:rsid w:val="003963F2"/>
    <w:rsid w:val="003D5127"/>
    <w:rsid w:val="004105A9"/>
    <w:rsid w:val="00410D6A"/>
    <w:rsid w:val="00426992"/>
    <w:rsid w:val="00434208"/>
    <w:rsid w:val="00467C11"/>
    <w:rsid w:val="004756FF"/>
    <w:rsid w:val="00476A76"/>
    <w:rsid w:val="004B6B5D"/>
    <w:rsid w:val="004E0E65"/>
    <w:rsid w:val="004E28D2"/>
    <w:rsid w:val="00513158"/>
    <w:rsid w:val="005172E7"/>
    <w:rsid w:val="00517DF4"/>
    <w:rsid w:val="00522EB1"/>
    <w:rsid w:val="00546AF1"/>
    <w:rsid w:val="00546E87"/>
    <w:rsid w:val="005565CB"/>
    <w:rsid w:val="00583F05"/>
    <w:rsid w:val="005B5CA8"/>
    <w:rsid w:val="005C2DCC"/>
    <w:rsid w:val="005E2950"/>
    <w:rsid w:val="005E2B4F"/>
    <w:rsid w:val="005E48A2"/>
    <w:rsid w:val="00622CFD"/>
    <w:rsid w:val="00652C35"/>
    <w:rsid w:val="006711C8"/>
    <w:rsid w:val="00691CE0"/>
    <w:rsid w:val="0069227B"/>
    <w:rsid w:val="006A12ED"/>
    <w:rsid w:val="006A1AB1"/>
    <w:rsid w:val="006B6E25"/>
    <w:rsid w:val="006D0CEA"/>
    <w:rsid w:val="006D52DD"/>
    <w:rsid w:val="006F4E91"/>
    <w:rsid w:val="006F6633"/>
    <w:rsid w:val="00703CC5"/>
    <w:rsid w:val="00726254"/>
    <w:rsid w:val="00734E69"/>
    <w:rsid w:val="00736AD0"/>
    <w:rsid w:val="007651D4"/>
    <w:rsid w:val="00773024"/>
    <w:rsid w:val="00783FFE"/>
    <w:rsid w:val="007860D7"/>
    <w:rsid w:val="00794980"/>
    <w:rsid w:val="00796FDE"/>
    <w:rsid w:val="007B0025"/>
    <w:rsid w:val="007B6D71"/>
    <w:rsid w:val="007C0220"/>
    <w:rsid w:val="007C21F5"/>
    <w:rsid w:val="007C2BB8"/>
    <w:rsid w:val="007C423E"/>
    <w:rsid w:val="007C4379"/>
    <w:rsid w:val="007E3218"/>
    <w:rsid w:val="008007AC"/>
    <w:rsid w:val="00817042"/>
    <w:rsid w:val="008178A5"/>
    <w:rsid w:val="00832FCD"/>
    <w:rsid w:val="00834D43"/>
    <w:rsid w:val="00835290"/>
    <w:rsid w:val="00847023"/>
    <w:rsid w:val="00870347"/>
    <w:rsid w:val="00875420"/>
    <w:rsid w:val="008766EF"/>
    <w:rsid w:val="00877170"/>
    <w:rsid w:val="008811EF"/>
    <w:rsid w:val="008960E7"/>
    <w:rsid w:val="00896A15"/>
    <w:rsid w:val="008A4047"/>
    <w:rsid w:val="008A7FAF"/>
    <w:rsid w:val="008B0F55"/>
    <w:rsid w:val="008C7541"/>
    <w:rsid w:val="008C76DF"/>
    <w:rsid w:val="008D118B"/>
    <w:rsid w:val="008D4EF6"/>
    <w:rsid w:val="008E7E6B"/>
    <w:rsid w:val="008F1F55"/>
    <w:rsid w:val="00910C89"/>
    <w:rsid w:val="009115B7"/>
    <w:rsid w:val="0093258E"/>
    <w:rsid w:val="0093758D"/>
    <w:rsid w:val="0097031A"/>
    <w:rsid w:val="00975D41"/>
    <w:rsid w:val="0099038E"/>
    <w:rsid w:val="009B6266"/>
    <w:rsid w:val="009D7CF4"/>
    <w:rsid w:val="009F6D14"/>
    <w:rsid w:val="009F719C"/>
    <w:rsid w:val="00A02394"/>
    <w:rsid w:val="00A16DCB"/>
    <w:rsid w:val="00A412F0"/>
    <w:rsid w:val="00A637E2"/>
    <w:rsid w:val="00A76C10"/>
    <w:rsid w:val="00A815E5"/>
    <w:rsid w:val="00A95FFE"/>
    <w:rsid w:val="00AC7C06"/>
    <w:rsid w:val="00B076C2"/>
    <w:rsid w:val="00B3670F"/>
    <w:rsid w:val="00B43095"/>
    <w:rsid w:val="00B44E34"/>
    <w:rsid w:val="00B74685"/>
    <w:rsid w:val="00B8531F"/>
    <w:rsid w:val="00BE4261"/>
    <w:rsid w:val="00C06D7C"/>
    <w:rsid w:val="00C525B3"/>
    <w:rsid w:val="00C82C2A"/>
    <w:rsid w:val="00C84800"/>
    <w:rsid w:val="00CB5018"/>
    <w:rsid w:val="00CC205F"/>
    <w:rsid w:val="00CC5D30"/>
    <w:rsid w:val="00CC68CB"/>
    <w:rsid w:val="00CD1723"/>
    <w:rsid w:val="00CD5041"/>
    <w:rsid w:val="00D052AB"/>
    <w:rsid w:val="00D127F8"/>
    <w:rsid w:val="00D17F33"/>
    <w:rsid w:val="00D33CD7"/>
    <w:rsid w:val="00D37375"/>
    <w:rsid w:val="00D41D3D"/>
    <w:rsid w:val="00D91A4F"/>
    <w:rsid w:val="00D94369"/>
    <w:rsid w:val="00DA727F"/>
    <w:rsid w:val="00DC3928"/>
    <w:rsid w:val="00DC6FB2"/>
    <w:rsid w:val="00DE5D48"/>
    <w:rsid w:val="00E10ECB"/>
    <w:rsid w:val="00E1466F"/>
    <w:rsid w:val="00E15FBC"/>
    <w:rsid w:val="00E1669D"/>
    <w:rsid w:val="00E368CB"/>
    <w:rsid w:val="00EA0244"/>
    <w:rsid w:val="00EB05FF"/>
    <w:rsid w:val="00EC1D83"/>
    <w:rsid w:val="00EC42B5"/>
    <w:rsid w:val="00ED5E1E"/>
    <w:rsid w:val="00EE617E"/>
    <w:rsid w:val="00F00AA3"/>
    <w:rsid w:val="00F15C05"/>
    <w:rsid w:val="00F2480E"/>
    <w:rsid w:val="00F43934"/>
    <w:rsid w:val="00F62E49"/>
    <w:rsid w:val="00F66F75"/>
    <w:rsid w:val="00F81393"/>
    <w:rsid w:val="00FA497A"/>
    <w:rsid w:val="00FB058E"/>
    <w:rsid w:val="00FB3FAA"/>
    <w:rsid w:val="00FD2E27"/>
    <w:rsid w:val="00FE7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36DD3"/>
  <w15:chartTrackingRefBased/>
  <w15:docId w15:val="{917F0EA2-9525-4F3C-81FD-4CDA358A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widowControl w:val="0"/>
      <w:ind w:left="-540"/>
      <w:jc w:val="both"/>
    </w:pPr>
    <w:rPr>
      <w:rFonts w:ascii="Arial" w:hAnsi="Arial"/>
      <w:b/>
    </w:rPr>
  </w:style>
  <w:style w:type="paragraph" w:styleId="BalloonText">
    <w:name w:val="Balloon Text"/>
    <w:basedOn w:val="Normal"/>
    <w:semiHidden/>
    <w:rsid w:val="009F71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20933">
      <w:bodyDiv w:val="1"/>
      <w:marLeft w:val="53"/>
      <w:marRight w:val="53"/>
      <w:marTop w:val="53"/>
      <w:marBottom w:val="13"/>
      <w:divBdr>
        <w:top w:val="none" w:sz="0" w:space="0" w:color="auto"/>
        <w:left w:val="none" w:sz="0" w:space="0" w:color="auto"/>
        <w:bottom w:val="none" w:sz="0" w:space="0" w:color="auto"/>
        <w:right w:val="none" w:sz="0" w:space="0" w:color="auto"/>
      </w:divBdr>
      <w:divsChild>
        <w:div w:id="607928352">
          <w:marLeft w:val="0"/>
          <w:marRight w:val="0"/>
          <w:marTop w:val="0"/>
          <w:marBottom w:val="0"/>
          <w:divBdr>
            <w:top w:val="none" w:sz="0" w:space="0" w:color="auto"/>
            <w:left w:val="none" w:sz="0" w:space="0" w:color="auto"/>
            <w:bottom w:val="none" w:sz="0" w:space="0" w:color="auto"/>
            <w:right w:val="none" w:sz="0" w:space="0" w:color="auto"/>
          </w:divBdr>
        </w:div>
        <w:div w:id="686904009">
          <w:marLeft w:val="0"/>
          <w:marRight w:val="0"/>
          <w:marTop w:val="0"/>
          <w:marBottom w:val="0"/>
          <w:divBdr>
            <w:top w:val="none" w:sz="0" w:space="0" w:color="auto"/>
            <w:left w:val="none" w:sz="0" w:space="0" w:color="auto"/>
            <w:bottom w:val="none" w:sz="0" w:space="0" w:color="auto"/>
            <w:right w:val="none" w:sz="0" w:space="0" w:color="auto"/>
          </w:divBdr>
        </w:div>
      </w:divsChild>
    </w:div>
    <w:div w:id="1678115565">
      <w:bodyDiv w:val="1"/>
      <w:marLeft w:val="53"/>
      <w:marRight w:val="53"/>
      <w:marTop w:val="53"/>
      <w:marBottom w:val="13"/>
      <w:divBdr>
        <w:top w:val="none" w:sz="0" w:space="0" w:color="auto"/>
        <w:left w:val="none" w:sz="0" w:space="0" w:color="auto"/>
        <w:bottom w:val="none" w:sz="0" w:space="0" w:color="auto"/>
        <w:right w:val="none" w:sz="0" w:space="0" w:color="auto"/>
      </w:divBdr>
      <w:divsChild>
        <w:div w:id="509640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33B5B9D7C7D4BA9520D1AEB0B4DEC" ma:contentTypeVersion="12" ma:contentTypeDescription="Create a new document." ma:contentTypeScope="" ma:versionID="6e5ac29e224542eefd0f30b44020ebf9">
  <xsd:schema xmlns:xsd="http://www.w3.org/2001/XMLSchema" xmlns:xs="http://www.w3.org/2001/XMLSchema" xmlns:p="http://schemas.microsoft.com/office/2006/metadata/properties" xmlns:ns2="9aa61e22-5b57-4d69-b277-eafadfed0688" xmlns:ns3="5a24edd3-ff48-4531-b07a-2fc239b8bb5d" targetNamespace="http://schemas.microsoft.com/office/2006/metadata/properties" ma:root="true" ma:fieldsID="980ac84870c299ad635d0a21a010d572" ns2:_="" ns3:_="">
    <xsd:import namespace="9aa61e22-5b57-4d69-b277-eafadfed0688"/>
    <xsd:import namespace="5a24edd3-ff48-4531-b07a-2fc239b8bb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61e22-5b57-4d69-b277-eafadfed0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4edd3-ff48-4531-b07a-2fc239b8bb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4dbe47e-3b58-44c0-bccf-4baa79755b0e}" ma:internalName="TaxCatchAll" ma:showField="CatchAllData" ma:web="5a24edd3-ff48-4531-b07a-2fc239b8bb5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a61e22-5b57-4d69-b277-eafadfed0688">
      <Terms xmlns="http://schemas.microsoft.com/office/infopath/2007/PartnerControls"/>
    </lcf76f155ced4ddcb4097134ff3c332f>
    <TaxCatchAll xmlns="5a24edd3-ff48-4531-b07a-2fc239b8bb5d" xsi:nil="true"/>
  </documentManagement>
</p:properties>
</file>

<file path=customXml/itemProps1.xml><?xml version="1.0" encoding="utf-8"?>
<ds:datastoreItem xmlns:ds="http://schemas.openxmlformats.org/officeDocument/2006/customXml" ds:itemID="{776E8B3D-FA7D-47E6-BEB1-E9A534E7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61e22-5b57-4d69-b277-eafadfed0688"/>
    <ds:schemaRef ds:uri="5a24edd3-ff48-4531-b07a-2fc239b8b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CBB39D-C57E-4448-9924-77FF8DA9F2F3}">
  <ds:schemaRefs>
    <ds:schemaRef ds:uri="http://schemas.microsoft.com/sharepoint/v3/contenttype/forms"/>
  </ds:schemaRefs>
</ds:datastoreItem>
</file>

<file path=customXml/itemProps3.xml><?xml version="1.0" encoding="utf-8"?>
<ds:datastoreItem xmlns:ds="http://schemas.openxmlformats.org/officeDocument/2006/customXml" ds:itemID="{D24919AD-FFD5-4863-B0A1-D389585DD6D7}">
  <ds:schemaRefs>
    <ds:schemaRef ds:uri="http://schemas.microsoft.com/office/2006/metadata/properties"/>
    <ds:schemaRef ds:uri="http://schemas.microsoft.com/office/infopath/2007/PartnerControls"/>
    <ds:schemaRef ds:uri="9aa61e22-5b57-4d69-b277-eafadfed0688"/>
    <ds:schemaRef ds:uri="5a24edd3-ff48-4531-b07a-2fc239b8bb5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385</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Thousand Oaks</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Brent Sakaida</dc:creator>
  <cp:keywords/>
  <cp:lastModifiedBy>Rod Powell</cp:lastModifiedBy>
  <cp:revision>3</cp:revision>
  <cp:lastPrinted>2019-05-27T16:17:00Z</cp:lastPrinted>
  <dcterms:created xsi:type="dcterms:W3CDTF">2023-09-26T23:15:00Z</dcterms:created>
  <dcterms:modified xsi:type="dcterms:W3CDTF">2023-09-26T23:23:00Z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0x010100A5733B5B9D7C7D4BA9520D1AEB0B4DEC</vt:lpwstr>
  </property>
</Properties>
</file>