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71AB2" w14:textId="77777777" w:rsidR="00BD4D6E" w:rsidRPr="00B828A7" w:rsidRDefault="00BD4D6E">
      <w:pPr>
        <w:jc w:val="center"/>
        <w:rPr>
          <w:rFonts w:ascii="Times New Roman" w:hAnsi="Times New Roman"/>
          <w:szCs w:val="24"/>
        </w:rPr>
      </w:pPr>
      <w:r w:rsidRPr="00B828A7">
        <w:rPr>
          <w:rFonts w:ascii="Times New Roman" w:hAnsi="Times New Roman"/>
          <w:b/>
          <w:szCs w:val="24"/>
        </w:rPr>
        <w:t xml:space="preserve">RESOLUTION NO. </w:t>
      </w:r>
      <w:r w:rsidR="0068054B">
        <w:rPr>
          <w:rFonts w:ascii="Times New Roman" w:hAnsi="Times New Roman"/>
          <w:b/>
          <w:szCs w:val="24"/>
          <w:u w:val="single"/>
        </w:rPr>
        <w:tab/>
      </w:r>
      <w:r w:rsidR="0068054B">
        <w:rPr>
          <w:rFonts w:ascii="Times New Roman" w:hAnsi="Times New Roman"/>
          <w:b/>
          <w:szCs w:val="24"/>
          <w:u w:val="single"/>
        </w:rPr>
        <w:tab/>
      </w:r>
      <w:r w:rsidRPr="00B828A7">
        <w:rPr>
          <w:rFonts w:ascii="Times New Roman" w:hAnsi="Times New Roman"/>
          <w:b/>
          <w:szCs w:val="24"/>
        </w:rPr>
        <w:t xml:space="preserve"> (N.C.S.)</w:t>
      </w:r>
    </w:p>
    <w:p w14:paraId="2F17F5BB" w14:textId="3EADF0B3" w:rsidR="00BD4D6E" w:rsidRDefault="00BD4D6E">
      <w:pPr>
        <w:rPr>
          <w:rFonts w:ascii="Times New Roman" w:hAnsi="Times New Roman"/>
          <w:szCs w:val="24"/>
        </w:rPr>
      </w:pPr>
    </w:p>
    <w:p w14:paraId="7F2F9933" w14:textId="25EA232F" w:rsidR="00BD4D6E" w:rsidRDefault="00972783">
      <w:pPr>
        <w:jc w:val="center"/>
        <w:rPr>
          <w:rFonts w:ascii="Times New Roman" w:hAnsi="Times New Roman"/>
          <w:b/>
          <w:bCs/>
          <w:szCs w:val="24"/>
        </w:rPr>
      </w:pPr>
      <w:r>
        <w:rPr>
          <w:rFonts w:ascii="Times New Roman" w:hAnsi="Times New Roman"/>
          <w:b/>
          <w:bCs/>
          <w:szCs w:val="24"/>
        </w:rPr>
        <w:t>A RESOLUTION APPROVING MASTER SERVICE</w:t>
      </w:r>
      <w:r w:rsidR="00855759">
        <w:rPr>
          <w:rFonts w:ascii="Times New Roman" w:hAnsi="Times New Roman"/>
          <w:b/>
          <w:bCs/>
          <w:szCs w:val="24"/>
        </w:rPr>
        <w:t>S</w:t>
      </w:r>
      <w:r>
        <w:rPr>
          <w:rFonts w:ascii="Times New Roman" w:hAnsi="Times New Roman"/>
          <w:b/>
          <w:bCs/>
          <w:szCs w:val="24"/>
        </w:rPr>
        <w:t xml:space="preserve"> AGREEMENTS BETWEEN THE CITY OF SALINAS AND CSG CONSTULTANTS, INC. FOR</w:t>
      </w:r>
      <w:r w:rsidR="000B1488">
        <w:rPr>
          <w:rFonts w:ascii="Times New Roman" w:hAnsi="Times New Roman"/>
          <w:b/>
          <w:bCs/>
          <w:szCs w:val="24"/>
        </w:rPr>
        <w:t xml:space="preserve"> ON-CALL</w:t>
      </w:r>
      <w:r>
        <w:rPr>
          <w:rFonts w:ascii="Times New Roman" w:hAnsi="Times New Roman"/>
          <w:b/>
          <w:bCs/>
          <w:szCs w:val="24"/>
        </w:rPr>
        <w:t xml:space="preserve"> </w:t>
      </w:r>
      <w:r w:rsidRPr="00972783">
        <w:rPr>
          <w:rFonts w:ascii="Times New Roman" w:hAnsi="Times New Roman"/>
          <w:b/>
          <w:bCs/>
          <w:szCs w:val="24"/>
        </w:rPr>
        <w:t>PROJECT MANAGEMENT AND DESIGN CONSULTANT SERVICES</w:t>
      </w:r>
    </w:p>
    <w:p w14:paraId="3CEF8E0E" w14:textId="77777777" w:rsidR="00A32D57" w:rsidRPr="008835BE" w:rsidRDefault="00A32D57">
      <w:pPr>
        <w:jc w:val="center"/>
        <w:rPr>
          <w:rFonts w:ascii="Times New Roman" w:hAnsi="Times New Roman"/>
          <w:szCs w:val="24"/>
        </w:rPr>
      </w:pPr>
    </w:p>
    <w:p w14:paraId="6015469E" w14:textId="702A76A4" w:rsidR="00BD4D6E" w:rsidRPr="008835BE" w:rsidRDefault="00BD4D6E" w:rsidP="008835BE">
      <w:pPr>
        <w:ind w:firstLine="720"/>
        <w:jc w:val="both"/>
        <w:rPr>
          <w:rFonts w:ascii="Times New Roman" w:hAnsi="Times New Roman"/>
          <w:szCs w:val="24"/>
        </w:rPr>
      </w:pPr>
      <w:r w:rsidRPr="008835BE">
        <w:rPr>
          <w:rFonts w:ascii="Times New Roman" w:hAnsi="Times New Roman"/>
          <w:b/>
          <w:szCs w:val="24"/>
        </w:rPr>
        <w:t>WHEREAS</w:t>
      </w:r>
      <w:r w:rsidRPr="008835BE">
        <w:rPr>
          <w:rFonts w:ascii="Times New Roman" w:hAnsi="Times New Roman"/>
          <w:szCs w:val="24"/>
        </w:rPr>
        <w:t xml:space="preserve">, </w:t>
      </w:r>
      <w:r w:rsidR="00972783" w:rsidRPr="008835BE">
        <w:rPr>
          <w:rFonts w:ascii="Times New Roman" w:hAnsi="Times New Roman"/>
          <w:szCs w:val="24"/>
        </w:rPr>
        <w:t xml:space="preserve">the Community Development Department has identified the need to utilize on-call consultants to provide Project Management and Design Consultant Services to assist the department with any building projects, and other services related to design and construction of various </w:t>
      </w:r>
      <w:r w:rsidR="00387337">
        <w:rPr>
          <w:rFonts w:ascii="Times New Roman" w:hAnsi="Times New Roman"/>
          <w:szCs w:val="24"/>
        </w:rPr>
        <w:t>capital improvement</w:t>
      </w:r>
      <w:r w:rsidR="008835BE" w:rsidRPr="008835BE">
        <w:rPr>
          <w:rFonts w:ascii="Times New Roman" w:hAnsi="Times New Roman"/>
          <w:szCs w:val="24"/>
        </w:rPr>
        <w:t xml:space="preserve"> </w:t>
      </w:r>
      <w:r w:rsidR="00972783" w:rsidRPr="008835BE">
        <w:rPr>
          <w:rFonts w:ascii="Times New Roman" w:hAnsi="Times New Roman"/>
          <w:szCs w:val="24"/>
        </w:rPr>
        <w:t>projects</w:t>
      </w:r>
      <w:r w:rsidRPr="008835BE">
        <w:rPr>
          <w:rFonts w:ascii="Times New Roman" w:hAnsi="Times New Roman"/>
          <w:szCs w:val="24"/>
        </w:rPr>
        <w:t>; and</w:t>
      </w:r>
    </w:p>
    <w:p w14:paraId="2B42F670" w14:textId="77777777" w:rsidR="007C1EE6" w:rsidRPr="008835BE" w:rsidRDefault="007C1EE6" w:rsidP="008835BE">
      <w:pPr>
        <w:ind w:firstLine="720"/>
        <w:jc w:val="both"/>
        <w:rPr>
          <w:rFonts w:ascii="Times New Roman" w:hAnsi="Times New Roman"/>
          <w:szCs w:val="24"/>
        </w:rPr>
      </w:pPr>
    </w:p>
    <w:p w14:paraId="42F4F4C3" w14:textId="2C7273B7" w:rsidR="0068054B" w:rsidRPr="008835BE" w:rsidRDefault="0068054B" w:rsidP="008835BE">
      <w:pPr>
        <w:ind w:firstLine="720"/>
        <w:jc w:val="both"/>
        <w:rPr>
          <w:rFonts w:ascii="Times New Roman" w:hAnsi="Times New Roman"/>
          <w:szCs w:val="24"/>
        </w:rPr>
      </w:pPr>
      <w:r w:rsidRPr="008835BE">
        <w:rPr>
          <w:rFonts w:ascii="Times New Roman" w:hAnsi="Times New Roman"/>
          <w:b/>
          <w:szCs w:val="24"/>
        </w:rPr>
        <w:t>WHEREAS</w:t>
      </w:r>
      <w:r w:rsidRPr="008835BE">
        <w:rPr>
          <w:rFonts w:ascii="Times New Roman" w:hAnsi="Times New Roman"/>
          <w:szCs w:val="24"/>
        </w:rPr>
        <w:t xml:space="preserve">, </w:t>
      </w:r>
      <w:r w:rsidR="00972783" w:rsidRPr="008835BE">
        <w:rPr>
          <w:rFonts w:ascii="Times New Roman" w:hAnsi="Times New Roman"/>
          <w:szCs w:val="24"/>
        </w:rPr>
        <w:t>on November 18, 2022, the City of Salinas engaged in a Request for Qualification (RFQ) process to identify firms with the requisite qualification to provide Project Management and Design Consultant Services;</w:t>
      </w:r>
      <w:r w:rsidRPr="008835BE">
        <w:rPr>
          <w:rFonts w:ascii="Times New Roman" w:hAnsi="Times New Roman"/>
          <w:szCs w:val="24"/>
        </w:rPr>
        <w:t xml:space="preserve"> and</w:t>
      </w:r>
    </w:p>
    <w:p w14:paraId="4A5EC105" w14:textId="77777777" w:rsidR="00963558" w:rsidRPr="008835BE" w:rsidRDefault="00963558" w:rsidP="008835BE">
      <w:pPr>
        <w:ind w:firstLine="720"/>
        <w:jc w:val="both"/>
        <w:rPr>
          <w:rFonts w:ascii="Times New Roman" w:hAnsi="Times New Roman"/>
          <w:szCs w:val="24"/>
        </w:rPr>
      </w:pPr>
    </w:p>
    <w:p w14:paraId="301FB109" w14:textId="12A6A395" w:rsidR="0068054B" w:rsidRPr="008835BE" w:rsidRDefault="0068054B" w:rsidP="008835BE">
      <w:pPr>
        <w:ind w:firstLine="720"/>
        <w:jc w:val="both"/>
        <w:rPr>
          <w:rFonts w:ascii="Times New Roman" w:hAnsi="Times New Roman"/>
          <w:szCs w:val="24"/>
        </w:rPr>
      </w:pPr>
      <w:r w:rsidRPr="008835BE">
        <w:rPr>
          <w:rFonts w:ascii="Times New Roman" w:hAnsi="Times New Roman"/>
          <w:b/>
          <w:szCs w:val="24"/>
        </w:rPr>
        <w:t>WHEREAS</w:t>
      </w:r>
      <w:r w:rsidRPr="008835BE">
        <w:rPr>
          <w:rFonts w:ascii="Times New Roman" w:hAnsi="Times New Roman"/>
          <w:szCs w:val="24"/>
        </w:rPr>
        <w:t xml:space="preserve">, </w:t>
      </w:r>
      <w:r w:rsidR="00972783" w:rsidRPr="008835BE">
        <w:rPr>
          <w:rFonts w:ascii="Times New Roman" w:hAnsi="Times New Roman"/>
          <w:szCs w:val="24"/>
        </w:rPr>
        <w:t>on December 19, 2022, the Community Development Department, Housing Division staff received two Statement of Qualifications (SOQ) from consultants</w:t>
      </w:r>
      <w:r w:rsidRPr="008835BE">
        <w:rPr>
          <w:rFonts w:ascii="Times New Roman" w:hAnsi="Times New Roman"/>
          <w:szCs w:val="24"/>
        </w:rPr>
        <w:t>; and</w:t>
      </w:r>
    </w:p>
    <w:p w14:paraId="4AD78667" w14:textId="77777777" w:rsidR="00BD4D6E" w:rsidRPr="008835BE" w:rsidRDefault="00BD4D6E" w:rsidP="008835BE">
      <w:pPr>
        <w:ind w:firstLine="720"/>
        <w:jc w:val="both"/>
        <w:rPr>
          <w:rFonts w:ascii="Times New Roman" w:hAnsi="Times New Roman"/>
          <w:szCs w:val="24"/>
        </w:rPr>
      </w:pPr>
    </w:p>
    <w:p w14:paraId="494BF8FB" w14:textId="7FCEF400" w:rsidR="0068054B" w:rsidRDefault="008835BE" w:rsidP="008835BE">
      <w:pPr>
        <w:ind w:firstLine="720"/>
        <w:jc w:val="both"/>
        <w:rPr>
          <w:rFonts w:ascii="Times New Roman" w:hAnsi="Times New Roman"/>
          <w:szCs w:val="24"/>
        </w:rPr>
      </w:pPr>
      <w:r w:rsidRPr="008835BE">
        <w:rPr>
          <w:rFonts w:ascii="Times New Roman" w:hAnsi="Times New Roman"/>
          <w:b/>
          <w:szCs w:val="24"/>
        </w:rPr>
        <w:t>WHEREAS</w:t>
      </w:r>
      <w:r>
        <w:rPr>
          <w:rFonts w:ascii="Times New Roman" w:hAnsi="Times New Roman"/>
          <w:b/>
          <w:szCs w:val="24"/>
        </w:rPr>
        <w:t>,</w:t>
      </w:r>
      <w:r w:rsidR="00972783" w:rsidRPr="008835BE">
        <w:rPr>
          <w:rFonts w:ascii="Times New Roman" w:hAnsi="Times New Roman"/>
          <w:szCs w:val="24"/>
        </w:rPr>
        <w:t xml:space="preserve"> an evaluation committee consisting of Community Development Department staff</w:t>
      </w:r>
      <w:r w:rsidRPr="008835BE">
        <w:rPr>
          <w:rFonts w:ascii="Times New Roman" w:hAnsi="Times New Roman"/>
          <w:szCs w:val="24"/>
        </w:rPr>
        <w:t xml:space="preserve"> and Public Works Engineering Division staff reviewed </w:t>
      </w:r>
      <w:r w:rsidR="00E65AF2">
        <w:rPr>
          <w:rFonts w:ascii="Times New Roman" w:hAnsi="Times New Roman"/>
          <w:szCs w:val="24"/>
        </w:rPr>
        <w:t xml:space="preserve">and interviewed </w:t>
      </w:r>
      <w:r w:rsidRPr="008835BE">
        <w:rPr>
          <w:rFonts w:ascii="Times New Roman" w:hAnsi="Times New Roman"/>
          <w:szCs w:val="24"/>
        </w:rPr>
        <w:t>each SOQ and selected CSG Consultants, Inc. (CSG) based on the criteria set forth in the Request for Qualifications</w:t>
      </w:r>
      <w:r w:rsidR="0068054B" w:rsidRPr="008835BE">
        <w:rPr>
          <w:rFonts w:ascii="Times New Roman" w:hAnsi="Times New Roman"/>
          <w:szCs w:val="24"/>
        </w:rPr>
        <w:t>; and</w:t>
      </w:r>
    </w:p>
    <w:p w14:paraId="75E82176" w14:textId="61983D6F" w:rsidR="008835BE" w:rsidRDefault="008835BE" w:rsidP="008835BE">
      <w:pPr>
        <w:jc w:val="both"/>
        <w:rPr>
          <w:rFonts w:ascii="Times New Roman" w:hAnsi="Times New Roman"/>
          <w:szCs w:val="24"/>
        </w:rPr>
      </w:pPr>
    </w:p>
    <w:p w14:paraId="2879B1C1" w14:textId="199D2021" w:rsidR="008835BE" w:rsidRPr="008835BE" w:rsidRDefault="008835BE" w:rsidP="008835BE">
      <w:pPr>
        <w:jc w:val="both"/>
        <w:rPr>
          <w:rFonts w:ascii="Times New Roman" w:hAnsi="Times New Roman"/>
          <w:szCs w:val="24"/>
        </w:rPr>
      </w:pPr>
      <w:r>
        <w:rPr>
          <w:rFonts w:ascii="Times New Roman" w:hAnsi="Times New Roman"/>
          <w:szCs w:val="24"/>
        </w:rPr>
        <w:tab/>
      </w:r>
      <w:r>
        <w:rPr>
          <w:rFonts w:ascii="Times New Roman" w:hAnsi="Times New Roman"/>
          <w:b/>
          <w:bCs/>
          <w:szCs w:val="24"/>
        </w:rPr>
        <w:t>WHEREAS,</w:t>
      </w:r>
      <w:r>
        <w:rPr>
          <w:rFonts w:ascii="Times New Roman" w:hAnsi="Times New Roman"/>
          <w:szCs w:val="24"/>
        </w:rPr>
        <w:t xml:space="preserve"> CSG has extensive knowledge and experience in providing Project Management and Consultant Services to multiple municipalities in California; and</w:t>
      </w:r>
    </w:p>
    <w:p w14:paraId="4D15D48E" w14:textId="77777777" w:rsidR="00BD4D6E" w:rsidRPr="008835BE" w:rsidRDefault="00BD4D6E" w:rsidP="008835BE">
      <w:pPr>
        <w:jc w:val="both"/>
        <w:rPr>
          <w:rFonts w:ascii="Times New Roman" w:hAnsi="Times New Roman"/>
          <w:szCs w:val="24"/>
        </w:rPr>
      </w:pPr>
    </w:p>
    <w:p w14:paraId="59882A12" w14:textId="76FBAEDA" w:rsidR="00BD4D6E" w:rsidRPr="008835BE" w:rsidRDefault="00BD4D6E" w:rsidP="008835BE">
      <w:pPr>
        <w:ind w:firstLine="720"/>
        <w:jc w:val="both"/>
        <w:rPr>
          <w:rFonts w:ascii="Times New Roman" w:hAnsi="Times New Roman"/>
          <w:szCs w:val="24"/>
        </w:rPr>
      </w:pPr>
      <w:r w:rsidRPr="008835BE">
        <w:rPr>
          <w:rFonts w:ascii="Times New Roman" w:hAnsi="Times New Roman"/>
          <w:b/>
          <w:szCs w:val="24"/>
        </w:rPr>
        <w:t>NOW, THEREFORE, BE IT RESOLVED</w:t>
      </w:r>
      <w:r w:rsidR="008835BE" w:rsidRPr="008835BE">
        <w:rPr>
          <w:rFonts w:ascii="Times New Roman" w:hAnsi="Times New Roman"/>
          <w:b/>
          <w:szCs w:val="24"/>
        </w:rPr>
        <w:t>,</w:t>
      </w:r>
      <w:r w:rsidRPr="008835BE">
        <w:rPr>
          <w:rFonts w:ascii="Times New Roman" w:hAnsi="Times New Roman"/>
          <w:b/>
          <w:szCs w:val="24"/>
        </w:rPr>
        <w:t xml:space="preserve"> </w:t>
      </w:r>
      <w:r w:rsidR="008835BE" w:rsidRPr="008835BE">
        <w:rPr>
          <w:rFonts w:ascii="Times New Roman" w:hAnsi="Times New Roman"/>
          <w:snapToGrid/>
          <w:color w:val="000000"/>
          <w:szCs w:val="24"/>
        </w:rPr>
        <w:t xml:space="preserve">that the Salinas City Council approves the </w:t>
      </w:r>
      <w:bookmarkStart w:id="0" w:name="_Hlk125542550"/>
      <w:r w:rsidR="008835BE" w:rsidRPr="008835BE">
        <w:rPr>
          <w:rFonts w:ascii="Times New Roman" w:hAnsi="Times New Roman"/>
          <w:snapToGrid/>
          <w:color w:val="000000"/>
          <w:szCs w:val="24"/>
        </w:rPr>
        <w:t>Master Service Agreements between the City of Salinas and CSG</w:t>
      </w:r>
      <w:r w:rsidR="00E65AF2">
        <w:rPr>
          <w:rFonts w:ascii="Times New Roman" w:hAnsi="Times New Roman"/>
          <w:snapToGrid/>
          <w:color w:val="000000"/>
          <w:szCs w:val="24"/>
        </w:rPr>
        <w:t xml:space="preserve"> Consultants, Inc.</w:t>
      </w:r>
      <w:r w:rsidR="008835BE" w:rsidRPr="008835BE">
        <w:rPr>
          <w:rFonts w:ascii="Times New Roman" w:hAnsi="Times New Roman"/>
          <w:snapToGrid/>
          <w:color w:val="000000"/>
          <w:szCs w:val="24"/>
        </w:rPr>
        <w:t xml:space="preserve"> to provide </w:t>
      </w:r>
      <w:r w:rsidR="008835BE" w:rsidRPr="008835BE">
        <w:rPr>
          <w:rFonts w:ascii="Times New Roman" w:hAnsi="Times New Roman"/>
          <w:szCs w:val="24"/>
        </w:rPr>
        <w:t xml:space="preserve">Project Management and Design Consultant Services </w:t>
      </w:r>
      <w:r w:rsidR="008835BE" w:rsidRPr="008835BE">
        <w:rPr>
          <w:rFonts w:ascii="Times New Roman" w:hAnsi="Times New Roman"/>
          <w:snapToGrid/>
          <w:color w:val="000000"/>
          <w:szCs w:val="24"/>
        </w:rPr>
        <w:t>for various</w:t>
      </w:r>
      <w:r w:rsidR="00387337">
        <w:rPr>
          <w:rFonts w:ascii="Times New Roman" w:hAnsi="Times New Roman"/>
          <w:snapToGrid/>
          <w:color w:val="000000"/>
          <w:szCs w:val="24"/>
        </w:rPr>
        <w:t xml:space="preserve"> capital improvement</w:t>
      </w:r>
      <w:r w:rsidR="008835BE" w:rsidRPr="008835BE">
        <w:rPr>
          <w:rFonts w:ascii="Times New Roman" w:hAnsi="Times New Roman"/>
          <w:snapToGrid/>
          <w:color w:val="000000"/>
          <w:szCs w:val="24"/>
        </w:rPr>
        <w:t xml:space="preserve"> projects; and</w:t>
      </w:r>
      <w:bookmarkEnd w:id="0"/>
      <w:r w:rsidR="008835BE" w:rsidRPr="008835BE">
        <w:rPr>
          <w:rFonts w:ascii="Times New Roman" w:hAnsi="Times New Roman"/>
          <w:snapToGrid/>
          <w:color w:val="000000"/>
          <w:szCs w:val="24"/>
        </w:rPr>
        <w:t xml:space="preserve"> </w:t>
      </w:r>
    </w:p>
    <w:p w14:paraId="27516049" w14:textId="77E78FAE" w:rsidR="008835BE" w:rsidRPr="008835BE" w:rsidRDefault="008835BE" w:rsidP="008835BE">
      <w:pPr>
        <w:ind w:firstLine="720"/>
        <w:jc w:val="both"/>
        <w:rPr>
          <w:rFonts w:ascii="Times New Roman" w:hAnsi="Times New Roman"/>
          <w:szCs w:val="24"/>
        </w:rPr>
      </w:pPr>
    </w:p>
    <w:p w14:paraId="46839837" w14:textId="0E6D5A2B" w:rsidR="008835BE" w:rsidRPr="008835BE" w:rsidRDefault="008835BE" w:rsidP="008835BE">
      <w:pPr>
        <w:widowControl/>
        <w:autoSpaceDE w:val="0"/>
        <w:autoSpaceDN w:val="0"/>
        <w:adjustRightInd w:val="0"/>
        <w:ind w:firstLine="720"/>
        <w:jc w:val="both"/>
        <w:rPr>
          <w:rFonts w:ascii="Times New Roman" w:hAnsi="Times New Roman"/>
          <w:snapToGrid/>
          <w:color w:val="000000"/>
          <w:szCs w:val="24"/>
        </w:rPr>
      </w:pPr>
      <w:r w:rsidRPr="008835BE">
        <w:rPr>
          <w:rFonts w:ascii="Times New Roman" w:hAnsi="Times New Roman"/>
          <w:b/>
          <w:bCs/>
          <w:snapToGrid/>
          <w:color w:val="000000"/>
          <w:szCs w:val="24"/>
        </w:rPr>
        <w:t>BE IT FURTHER RESOLVED</w:t>
      </w:r>
      <w:r w:rsidRPr="008835BE">
        <w:rPr>
          <w:rFonts w:ascii="Times New Roman" w:hAnsi="Times New Roman"/>
          <w:b/>
          <w:szCs w:val="24"/>
        </w:rPr>
        <w:t>,</w:t>
      </w:r>
      <w:r w:rsidRPr="008835BE">
        <w:rPr>
          <w:rFonts w:ascii="Times New Roman" w:hAnsi="Times New Roman"/>
          <w:snapToGrid/>
          <w:color w:val="000000"/>
          <w:szCs w:val="24"/>
        </w:rPr>
        <w:t xml:space="preserve"> that the City Manager is hereby authorized and directed, for and on behalf of the City of Salinas, to execute </w:t>
      </w:r>
      <w:r w:rsidR="00DE0654">
        <w:rPr>
          <w:rFonts w:ascii="Times New Roman" w:hAnsi="Times New Roman"/>
          <w:snapToGrid/>
          <w:color w:val="000000"/>
          <w:szCs w:val="24"/>
        </w:rPr>
        <w:t>a</w:t>
      </w:r>
      <w:r w:rsidRPr="008835BE">
        <w:rPr>
          <w:rFonts w:ascii="Times New Roman" w:hAnsi="Times New Roman"/>
          <w:snapToGrid/>
          <w:color w:val="000000"/>
          <w:szCs w:val="24"/>
        </w:rPr>
        <w:t xml:space="preserve"> Master Service</w:t>
      </w:r>
      <w:r w:rsidR="00DE0654">
        <w:rPr>
          <w:rFonts w:ascii="Times New Roman" w:hAnsi="Times New Roman"/>
          <w:snapToGrid/>
          <w:color w:val="000000"/>
          <w:szCs w:val="24"/>
        </w:rPr>
        <w:t>s</w:t>
      </w:r>
      <w:r w:rsidRPr="008835BE">
        <w:rPr>
          <w:rFonts w:ascii="Times New Roman" w:hAnsi="Times New Roman"/>
          <w:snapToGrid/>
          <w:color w:val="000000"/>
          <w:szCs w:val="24"/>
        </w:rPr>
        <w:t xml:space="preserve"> Agreement</w:t>
      </w:r>
      <w:r w:rsidR="00DE0654">
        <w:rPr>
          <w:rFonts w:ascii="Times New Roman" w:hAnsi="Times New Roman"/>
          <w:snapToGrid/>
          <w:color w:val="000000"/>
          <w:szCs w:val="24"/>
        </w:rPr>
        <w:t xml:space="preserve"> with CSG Consultants, Inc. and initiate and execute any modifications or amendments necessary to </w:t>
      </w:r>
      <w:r w:rsidR="001B01BF">
        <w:rPr>
          <w:rFonts w:ascii="Times New Roman" w:hAnsi="Times New Roman"/>
          <w:snapToGrid/>
          <w:color w:val="000000"/>
          <w:szCs w:val="24"/>
        </w:rPr>
        <w:t>support the completion of identified projects</w:t>
      </w:r>
      <w:r w:rsidRPr="008835BE">
        <w:rPr>
          <w:rFonts w:ascii="Times New Roman" w:hAnsi="Times New Roman"/>
          <w:snapToGrid/>
          <w:color w:val="000000"/>
          <w:szCs w:val="24"/>
        </w:rPr>
        <w:t>; and</w:t>
      </w:r>
    </w:p>
    <w:p w14:paraId="6B844D02" w14:textId="77777777" w:rsidR="008835BE" w:rsidRPr="008835BE" w:rsidRDefault="008835BE" w:rsidP="008835BE">
      <w:pPr>
        <w:widowControl/>
        <w:autoSpaceDE w:val="0"/>
        <w:autoSpaceDN w:val="0"/>
        <w:adjustRightInd w:val="0"/>
        <w:ind w:firstLine="720"/>
        <w:jc w:val="both"/>
        <w:rPr>
          <w:rFonts w:ascii="Times New Roman" w:hAnsi="Times New Roman"/>
          <w:snapToGrid/>
          <w:color w:val="000000"/>
          <w:szCs w:val="24"/>
        </w:rPr>
      </w:pPr>
    </w:p>
    <w:p w14:paraId="09800B23" w14:textId="3B6C948D" w:rsidR="008835BE" w:rsidRPr="008835BE" w:rsidRDefault="008835BE" w:rsidP="008835BE">
      <w:pPr>
        <w:ind w:firstLine="720"/>
        <w:jc w:val="both"/>
        <w:rPr>
          <w:rFonts w:ascii="Times New Roman" w:hAnsi="Times New Roman"/>
          <w:szCs w:val="24"/>
        </w:rPr>
      </w:pPr>
      <w:r w:rsidRPr="008835BE">
        <w:rPr>
          <w:rFonts w:ascii="Times New Roman" w:hAnsi="Times New Roman"/>
          <w:b/>
          <w:bCs/>
          <w:snapToGrid/>
          <w:color w:val="000000"/>
          <w:szCs w:val="24"/>
        </w:rPr>
        <w:t xml:space="preserve">BE IT FURTHER RESOLVED, </w:t>
      </w:r>
      <w:r w:rsidRPr="008835BE">
        <w:rPr>
          <w:rFonts w:ascii="Times New Roman" w:hAnsi="Times New Roman"/>
          <w:snapToGrid/>
          <w:color w:val="000000"/>
          <w:szCs w:val="24"/>
        </w:rPr>
        <w:t xml:space="preserve">that the </w:t>
      </w:r>
      <w:bookmarkStart w:id="1" w:name="_Hlk125542696"/>
      <w:r w:rsidR="009A2B21">
        <w:rPr>
          <w:rFonts w:ascii="Times New Roman" w:hAnsi="Times New Roman"/>
          <w:snapToGrid/>
          <w:color w:val="000000"/>
          <w:szCs w:val="24"/>
        </w:rPr>
        <w:t>Community Development Director</w:t>
      </w:r>
      <w:r w:rsidR="001B01BF">
        <w:rPr>
          <w:rFonts w:ascii="Times New Roman" w:hAnsi="Times New Roman"/>
          <w:snapToGrid/>
          <w:color w:val="000000"/>
          <w:szCs w:val="24"/>
        </w:rPr>
        <w:t xml:space="preserve"> </w:t>
      </w:r>
      <w:r w:rsidR="00DE0854">
        <w:rPr>
          <w:rFonts w:ascii="Times New Roman" w:hAnsi="Times New Roman"/>
          <w:snapToGrid/>
          <w:color w:val="000000"/>
          <w:szCs w:val="24"/>
        </w:rPr>
        <w:t xml:space="preserve">or designee </w:t>
      </w:r>
      <w:r w:rsidR="00BB667F">
        <w:rPr>
          <w:rFonts w:ascii="Times New Roman" w:hAnsi="Times New Roman"/>
          <w:snapToGrid/>
          <w:color w:val="000000"/>
          <w:szCs w:val="24"/>
        </w:rPr>
        <w:t xml:space="preserve">is </w:t>
      </w:r>
      <w:r w:rsidRPr="008835BE">
        <w:rPr>
          <w:rFonts w:ascii="Times New Roman" w:hAnsi="Times New Roman"/>
          <w:snapToGrid/>
          <w:color w:val="000000"/>
          <w:szCs w:val="24"/>
        </w:rPr>
        <w:t xml:space="preserve">hereby authorized to approve the Consultant's on-going performance of services without the need for subsequent Professional Service Agreements provided the Consultant is, at all times throughout the term thereof, in compliance with the terms and conditions of the Master Service Agreement </w:t>
      </w:r>
      <w:bookmarkEnd w:id="1"/>
      <w:r w:rsidRPr="008835BE">
        <w:rPr>
          <w:rFonts w:ascii="Times New Roman" w:hAnsi="Times New Roman"/>
          <w:snapToGrid/>
          <w:color w:val="000000"/>
          <w:szCs w:val="24"/>
        </w:rPr>
        <w:t>approved through this Resolution.</w:t>
      </w:r>
    </w:p>
    <w:p w14:paraId="57C2D040" w14:textId="77777777" w:rsidR="00BD4D6E" w:rsidRPr="00B828A7" w:rsidRDefault="00BD4D6E">
      <w:pPr>
        <w:jc w:val="both"/>
        <w:rPr>
          <w:rFonts w:ascii="Times New Roman" w:hAnsi="Times New Roman"/>
          <w:szCs w:val="24"/>
        </w:rPr>
      </w:pPr>
    </w:p>
    <w:p w14:paraId="1E636CF5" w14:textId="77777777" w:rsidR="00DA4B50" w:rsidRDefault="00DA4B50">
      <w:pPr>
        <w:widowControl/>
        <w:rPr>
          <w:rFonts w:ascii="Times New Roman" w:hAnsi="Times New Roman"/>
          <w:b/>
          <w:szCs w:val="24"/>
        </w:rPr>
      </w:pPr>
      <w:r>
        <w:rPr>
          <w:rFonts w:ascii="Times New Roman" w:hAnsi="Times New Roman"/>
          <w:b/>
          <w:szCs w:val="24"/>
        </w:rPr>
        <w:br w:type="page"/>
      </w:r>
    </w:p>
    <w:p w14:paraId="7EB07BD1" w14:textId="1F2D0D49" w:rsidR="003C3ACF" w:rsidRDefault="00CB19C0" w:rsidP="00A32D57">
      <w:pPr>
        <w:ind w:firstLine="720"/>
        <w:jc w:val="both"/>
        <w:rPr>
          <w:rFonts w:ascii="Times New Roman" w:hAnsi="Times New Roman"/>
          <w:szCs w:val="24"/>
        </w:rPr>
      </w:pPr>
      <w:r w:rsidRPr="00B828A7">
        <w:rPr>
          <w:rFonts w:ascii="Times New Roman" w:hAnsi="Times New Roman"/>
          <w:b/>
          <w:szCs w:val="24"/>
        </w:rPr>
        <w:lastRenderedPageBreak/>
        <w:t xml:space="preserve">PASSED AND </w:t>
      </w:r>
      <w:r w:rsidR="004D460E" w:rsidRPr="00B828A7">
        <w:rPr>
          <w:rFonts w:ascii="Times New Roman" w:hAnsi="Times New Roman"/>
          <w:b/>
          <w:szCs w:val="24"/>
        </w:rPr>
        <w:t xml:space="preserve">APPROVED </w:t>
      </w:r>
      <w:r w:rsidRPr="00B828A7">
        <w:rPr>
          <w:rFonts w:ascii="Times New Roman" w:hAnsi="Times New Roman"/>
          <w:szCs w:val="24"/>
        </w:rPr>
        <w:t xml:space="preserve">this </w:t>
      </w:r>
      <w:r w:rsidR="008835BE">
        <w:rPr>
          <w:rFonts w:ascii="Times New Roman" w:hAnsi="Times New Roman"/>
          <w:szCs w:val="24"/>
        </w:rPr>
        <w:t>7</w:t>
      </w:r>
      <w:r w:rsidR="008835BE" w:rsidRPr="008835BE">
        <w:rPr>
          <w:rFonts w:ascii="Times New Roman" w:hAnsi="Times New Roman"/>
          <w:szCs w:val="24"/>
          <w:vertAlign w:val="superscript"/>
        </w:rPr>
        <w:t>th</w:t>
      </w:r>
      <w:r w:rsidR="008835BE">
        <w:rPr>
          <w:rFonts w:ascii="Times New Roman" w:hAnsi="Times New Roman"/>
          <w:szCs w:val="24"/>
        </w:rPr>
        <w:t xml:space="preserve"> </w:t>
      </w:r>
      <w:r w:rsidRPr="00B828A7">
        <w:rPr>
          <w:rFonts w:ascii="Times New Roman" w:hAnsi="Times New Roman"/>
          <w:szCs w:val="24"/>
        </w:rPr>
        <w:t xml:space="preserve">day of </w:t>
      </w:r>
      <w:r w:rsidR="008835BE">
        <w:rPr>
          <w:rFonts w:ascii="Times New Roman" w:hAnsi="Times New Roman"/>
          <w:szCs w:val="24"/>
        </w:rPr>
        <w:t>February</w:t>
      </w:r>
      <w:r w:rsidR="0068054B">
        <w:rPr>
          <w:rFonts w:ascii="Times New Roman" w:hAnsi="Times New Roman"/>
          <w:szCs w:val="24"/>
        </w:rPr>
        <w:t>,</w:t>
      </w:r>
      <w:r w:rsidRPr="00B828A7">
        <w:rPr>
          <w:rFonts w:ascii="Times New Roman" w:hAnsi="Times New Roman"/>
          <w:szCs w:val="24"/>
        </w:rPr>
        <w:t xml:space="preserve"> </w:t>
      </w:r>
      <w:r w:rsidR="0083670F">
        <w:rPr>
          <w:rFonts w:ascii="Times New Roman" w:hAnsi="Times New Roman"/>
          <w:szCs w:val="24"/>
        </w:rPr>
        <w:t>202</w:t>
      </w:r>
      <w:r w:rsidR="008835BE">
        <w:rPr>
          <w:rFonts w:ascii="Times New Roman" w:hAnsi="Times New Roman"/>
          <w:szCs w:val="24"/>
        </w:rPr>
        <w:t>3</w:t>
      </w:r>
      <w:r w:rsidRPr="00B828A7">
        <w:rPr>
          <w:rFonts w:ascii="Times New Roman" w:hAnsi="Times New Roman"/>
          <w:szCs w:val="24"/>
        </w:rPr>
        <w:t>, by the following vote:</w:t>
      </w:r>
    </w:p>
    <w:p w14:paraId="4B409ED8" w14:textId="091AB3BE" w:rsidR="00A32D57" w:rsidRDefault="00A32D57" w:rsidP="00A32D57">
      <w:pPr>
        <w:ind w:firstLine="720"/>
        <w:jc w:val="both"/>
        <w:rPr>
          <w:rFonts w:ascii="Times New Roman" w:hAnsi="Times New Roman"/>
          <w:szCs w:val="24"/>
        </w:rPr>
      </w:pPr>
    </w:p>
    <w:p w14:paraId="4D860AA1" w14:textId="77777777" w:rsidR="00E65AF2" w:rsidRDefault="00E65AF2" w:rsidP="00CB19C0">
      <w:pPr>
        <w:jc w:val="both"/>
        <w:rPr>
          <w:rFonts w:ascii="Times New Roman" w:hAnsi="Times New Roman"/>
          <w:b/>
          <w:szCs w:val="24"/>
        </w:rPr>
      </w:pPr>
    </w:p>
    <w:p w14:paraId="369DE091" w14:textId="2A52998E" w:rsidR="0068054B" w:rsidRPr="00295EE1" w:rsidRDefault="00CB19C0" w:rsidP="00CB19C0">
      <w:pPr>
        <w:jc w:val="both"/>
        <w:rPr>
          <w:rFonts w:ascii="Times New Roman" w:hAnsi="Times New Roman"/>
          <w:b/>
          <w:szCs w:val="24"/>
        </w:rPr>
      </w:pPr>
      <w:r w:rsidRPr="00295EE1">
        <w:rPr>
          <w:rFonts w:ascii="Times New Roman" w:hAnsi="Times New Roman"/>
          <w:b/>
          <w:szCs w:val="24"/>
        </w:rPr>
        <w:t>AYES:</w:t>
      </w:r>
      <w:r w:rsidRPr="00295EE1">
        <w:rPr>
          <w:rFonts w:ascii="Times New Roman" w:hAnsi="Times New Roman"/>
          <w:b/>
          <w:szCs w:val="24"/>
        </w:rPr>
        <w:tab/>
      </w:r>
    </w:p>
    <w:p w14:paraId="61BCDB1D" w14:textId="77777777" w:rsidR="00CB19C0" w:rsidRPr="00295EE1" w:rsidRDefault="00CB19C0" w:rsidP="00CB19C0">
      <w:pPr>
        <w:jc w:val="both"/>
        <w:rPr>
          <w:rFonts w:ascii="Times New Roman" w:hAnsi="Times New Roman"/>
          <w:szCs w:val="24"/>
        </w:rPr>
      </w:pPr>
      <w:r w:rsidRPr="00295EE1">
        <w:rPr>
          <w:rFonts w:ascii="Times New Roman" w:hAnsi="Times New Roman"/>
          <w:szCs w:val="24"/>
        </w:rPr>
        <w:tab/>
      </w:r>
      <w:r w:rsidRPr="00295EE1">
        <w:rPr>
          <w:rFonts w:ascii="Times New Roman" w:hAnsi="Times New Roman"/>
          <w:szCs w:val="24"/>
        </w:rPr>
        <w:tab/>
      </w:r>
      <w:r w:rsidRPr="00295EE1">
        <w:rPr>
          <w:rFonts w:ascii="Times New Roman" w:hAnsi="Times New Roman"/>
          <w:szCs w:val="24"/>
        </w:rPr>
        <w:tab/>
      </w:r>
      <w:r w:rsidRPr="00295EE1">
        <w:rPr>
          <w:rFonts w:ascii="Times New Roman" w:hAnsi="Times New Roman"/>
          <w:szCs w:val="24"/>
        </w:rPr>
        <w:tab/>
      </w:r>
    </w:p>
    <w:p w14:paraId="252EC978" w14:textId="77777777" w:rsidR="004D460E" w:rsidRPr="00295EE1" w:rsidRDefault="00CB19C0" w:rsidP="00CB19C0">
      <w:pPr>
        <w:jc w:val="both"/>
        <w:rPr>
          <w:rFonts w:ascii="Times New Roman" w:hAnsi="Times New Roman"/>
          <w:b/>
          <w:szCs w:val="24"/>
        </w:rPr>
      </w:pPr>
      <w:r w:rsidRPr="00295EE1">
        <w:rPr>
          <w:rFonts w:ascii="Times New Roman" w:hAnsi="Times New Roman"/>
          <w:b/>
          <w:szCs w:val="24"/>
        </w:rPr>
        <w:t>NOES:</w:t>
      </w:r>
      <w:r w:rsidRPr="00295EE1">
        <w:rPr>
          <w:rFonts w:ascii="Times New Roman" w:hAnsi="Times New Roman"/>
          <w:b/>
          <w:szCs w:val="24"/>
        </w:rPr>
        <w:tab/>
      </w:r>
      <w:r w:rsidR="001707C7" w:rsidRPr="00295EE1">
        <w:rPr>
          <w:rFonts w:ascii="Times New Roman" w:hAnsi="Times New Roman"/>
          <w:b/>
          <w:szCs w:val="24"/>
        </w:rPr>
        <w:t xml:space="preserve"> </w:t>
      </w:r>
    </w:p>
    <w:p w14:paraId="0EF3C395" w14:textId="77777777" w:rsidR="0068054B" w:rsidRPr="00B828A7" w:rsidRDefault="0068054B" w:rsidP="00CB19C0">
      <w:pPr>
        <w:jc w:val="both"/>
        <w:rPr>
          <w:rFonts w:ascii="Times New Roman" w:hAnsi="Times New Roman"/>
          <w:szCs w:val="24"/>
        </w:rPr>
      </w:pPr>
    </w:p>
    <w:p w14:paraId="38A2ED71" w14:textId="77777777" w:rsidR="001707C7" w:rsidRPr="00295EE1" w:rsidRDefault="00CB19C0" w:rsidP="00CB19C0">
      <w:pPr>
        <w:jc w:val="both"/>
        <w:rPr>
          <w:rFonts w:ascii="Times New Roman" w:hAnsi="Times New Roman"/>
          <w:b/>
          <w:szCs w:val="24"/>
        </w:rPr>
      </w:pPr>
      <w:r w:rsidRPr="00295EE1">
        <w:rPr>
          <w:rFonts w:ascii="Times New Roman" w:hAnsi="Times New Roman"/>
          <w:b/>
          <w:szCs w:val="24"/>
        </w:rPr>
        <w:t>ABSENT:</w:t>
      </w:r>
      <w:r w:rsidR="001707C7" w:rsidRPr="00295EE1">
        <w:rPr>
          <w:rFonts w:ascii="Times New Roman" w:hAnsi="Times New Roman"/>
          <w:b/>
          <w:szCs w:val="24"/>
        </w:rPr>
        <w:t xml:space="preserve"> </w:t>
      </w:r>
    </w:p>
    <w:p w14:paraId="5D7BD85F" w14:textId="77777777" w:rsidR="001707C7" w:rsidRPr="00B828A7" w:rsidRDefault="001707C7" w:rsidP="00CB19C0">
      <w:pPr>
        <w:jc w:val="both"/>
        <w:rPr>
          <w:rFonts w:ascii="Times New Roman" w:hAnsi="Times New Roman"/>
          <w:szCs w:val="24"/>
        </w:rPr>
      </w:pPr>
    </w:p>
    <w:p w14:paraId="7328A9EC" w14:textId="77777777" w:rsidR="00CB19C0" w:rsidRPr="00295EE1" w:rsidRDefault="001707C7" w:rsidP="00CB19C0">
      <w:pPr>
        <w:jc w:val="both"/>
        <w:rPr>
          <w:rFonts w:ascii="Times New Roman" w:hAnsi="Times New Roman"/>
          <w:b/>
          <w:szCs w:val="24"/>
        </w:rPr>
      </w:pPr>
      <w:r w:rsidRPr="00295EE1">
        <w:rPr>
          <w:rFonts w:ascii="Times New Roman" w:hAnsi="Times New Roman"/>
          <w:b/>
          <w:szCs w:val="24"/>
        </w:rPr>
        <w:t>ABSTAIN:</w:t>
      </w:r>
      <w:r w:rsidR="00CB19C0" w:rsidRPr="00295EE1">
        <w:rPr>
          <w:rFonts w:ascii="Times New Roman" w:hAnsi="Times New Roman"/>
          <w:b/>
          <w:szCs w:val="24"/>
        </w:rPr>
        <w:tab/>
      </w:r>
    </w:p>
    <w:p w14:paraId="7A0BB4C6" w14:textId="183643B2" w:rsidR="00CB19C0" w:rsidRPr="00B828A7" w:rsidRDefault="00CB19C0" w:rsidP="00CB19C0">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p>
    <w:p w14:paraId="0F155DCC" w14:textId="77777777" w:rsidR="001707C7" w:rsidRPr="00B828A7" w:rsidRDefault="001707C7" w:rsidP="00CB19C0">
      <w:pPr>
        <w:ind w:left="3600" w:firstLine="720"/>
        <w:jc w:val="both"/>
        <w:rPr>
          <w:rFonts w:ascii="Times New Roman" w:hAnsi="Times New Roman"/>
          <w:szCs w:val="24"/>
        </w:rPr>
      </w:pPr>
    </w:p>
    <w:p w14:paraId="41BC079E" w14:textId="77777777" w:rsidR="001707C7" w:rsidRPr="00B828A7" w:rsidRDefault="001707C7" w:rsidP="00CB19C0">
      <w:pPr>
        <w:ind w:left="3600" w:firstLine="720"/>
        <w:jc w:val="both"/>
        <w:rPr>
          <w:rFonts w:ascii="Times New Roman" w:hAnsi="Times New Roman"/>
          <w:szCs w:val="24"/>
        </w:rPr>
      </w:pPr>
    </w:p>
    <w:p w14:paraId="657D0E30" w14:textId="77777777" w:rsidR="004D460E" w:rsidRPr="00295EE1" w:rsidRDefault="00CB19C0" w:rsidP="00457F61">
      <w:pPr>
        <w:ind w:left="5040" w:firstLine="720"/>
        <w:jc w:val="both"/>
        <w:rPr>
          <w:rFonts w:ascii="Times New Roman" w:hAnsi="Times New Roman"/>
          <w:b/>
          <w:szCs w:val="24"/>
        </w:rPr>
      </w:pPr>
      <w:r w:rsidRPr="00295EE1">
        <w:rPr>
          <w:rFonts w:ascii="Times New Roman" w:hAnsi="Times New Roman"/>
          <w:b/>
          <w:szCs w:val="24"/>
        </w:rPr>
        <w:t xml:space="preserve">APPROVED: </w:t>
      </w:r>
    </w:p>
    <w:p w14:paraId="099646D2" w14:textId="77777777" w:rsidR="004D460E" w:rsidRPr="00B828A7" w:rsidRDefault="004D460E" w:rsidP="00CB19C0">
      <w:pPr>
        <w:ind w:left="3600" w:firstLine="720"/>
        <w:jc w:val="both"/>
        <w:rPr>
          <w:rFonts w:ascii="Times New Roman" w:hAnsi="Times New Roman"/>
          <w:szCs w:val="24"/>
        </w:rPr>
      </w:pPr>
    </w:p>
    <w:p w14:paraId="652791AC" w14:textId="77777777" w:rsidR="001707C7" w:rsidRPr="00B828A7" w:rsidRDefault="001707C7" w:rsidP="00CB19C0">
      <w:pPr>
        <w:ind w:left="3600" w:firstLine="720"/>
        <w:jc w:val="both"/>
        <w:rPr>
          <w:rFonts w:ascii="Times New Roman" w:hAnsi="Times New Roman"/>
          <w:szCs w:val="24"/>
        </w:rPr>
      </w:pPr>
    </w:p>
    <w:p w14:paraId="3A0C53D8" w14:textId="2017AFFA" w:rsidR="00CB19C0" w:rsidRPr="00B828A7" w:rsidRDefault="00803026" w:rsidP="00457F61">
      <w:pPr>
        <w:ind w:left="5040" w:firstLine="720"/>
        <w:jc w:val="both"/>
        <w:rPr>
          <w:rFonts w:ascii="Times New Roman" w:hAnsi="Times New Roman"/>
          <w:szCs w:val="24"/>
        </w:rPr>
      </w:pPr>
      <w:r w:rsidRPr="00B828A7">
        <w:rPr>
          <w:rFonts w:ascii="Times New Roman" w:hAnsi="Times New Roman"/>
          <w:szCs w:val="24"/>
        </w:rPr>
        <w:t>______________________</w:t>
      </w:r>
      <w:r w:rsidR="00CB19C0" w:rsidRPr="00B828A7">
        <w:rPr>
          <w:rFonts w:ascii="Times New Roman" w:hAnsi="Times New Roman"/>
          <w:szCs w:val="24"/>
        </w:rPr>
        <w:t>__</w:t>
      </w:r>
      <w:r w:rsidR="00457F61">
        <w:rPr>
          <w:rFonts w:ascii="Times New Roman" w:hAnsi="Times New Roman"/>
          <w:szCs w:val="24"/>
        </w:rPr>
        <w:t>______</w:t>
      </w:r>
    </w:p>
    <w:p w14:paraId="05F94F94" w14:textId="44672E37" w:rsidR="00CB19C0" w:rsidRPr="00B828A7" w:rsidRDefault="004D460E" w:rsidP="00CB19C0">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00803026" w:rsidRPr="00B828A7">
        <w:rPr>
          <w:rFonts w:ascii="Times New Roman" w:hAnsi="Times New Roman"/>
          <w:szCs w:val="24"/>
        </w:rPr>
        <w:tab/>
      </w:r>
      <w:r w:rsidR="00457F61">
        <w:rPr>
          <w:rFonts w:ascii="Times New Roman" w:hAnsi="Times New Roman"/>
          <w:szCs w:val="24"/>
        </w:rPr>
        <w:tab/>
      </w:r>
      <w:proofErr w:type="spellStart"/>
      <w:r w:rsidR="003B6F1A">
        <w:rPr>
          <w:rFonts w:ascii="Times New Roman" w:hAnsi="Times New Roman"/>
          <w:szCs w:val="24"/>
        </w:rPr>
        <w:t>Kimbley</w:t>
      </w:r>
      <w:proofErr w:type="spellEnd"/>
      <w:r w:rsidR="003B6F1A">
        <w:rPr>
          <w:rFonts w:ascii="Times New Roman" w:hAnsi="Times New Roman"/>
          <w:szCs w:val="24"/>
        </w:rPr>
        <w:t xml:space="preserve"> Craig</w:t>
      </w:r>
      <w:r w:rsidR="00CB19C0" w:rsidRPr="00B828A7">
        <w:rPr>
          <w:rFonts w:ascii="Times New Roman" w:hAnsi="Times New Roman"/>
          <w:szCs w:val="24"/>
        </w:rPr>
        <w:t>, Mayor</w:t>
      </w:r>
    </w:p>
    <w:p w14:paraId="486E8688" w14:textId="77777777" w:rsidR="00CB19C0" w:rsidRPr="00B828A7" w:rsidRDefault="00CB19C0" w:rsidP="00CB19C0">
      <w:pPr>
        <w:jc w:val="both"/>
        <w:rPr>
          <w:rFonts w:ascii="Times New Roman" w:hAnsi="Times New Roman"/>
          <w:szCs w:val="24"/>
        </w:rPr>
      </w:pPr>
    </w:p>
    <w:p w14:paraId="532BD7DC" w14:textId="77777777" w:rsidR="00CB19C0" w:rsidRPr="00B828A7" w:rsidRDefault="00CB19C0" w:rsidP="00CB19C0">
      <w:pPr>
        <w:jc w:val="both"/>
        <w:rPr>
          <w:rFonts w:ascii="Times New Roman" w:hAnsi="Times New Roman"/>
          <w:szCs w:val="24"/>
        </w:rPr>
      </w:pPr>
    </w:p>
    <w:p w14:paraId="54050590" w14:textId="77777777" w:rsidR="001707C7" w:rsidRPr="00B828A7" w:rsidRDefault="001707C7" w:rsidP="00CB19C0">
      <w:pPr>
        <w:jc w:val="both"/>
        <w:rPr>
          <w:rFonts w:ascii="Times New Roman" w:hAnsi="Times New Roman"/>
          <w:szCs w:val="24"/>
        </w:rPr>
      </w:pPr>
    </w:p>
    <w:p w14:paraId="5FB33BB4" w14:textId="77777777" w:rsidR="00E150C2" w:rsidRPr="00295EE1" w:rsidRDefault="00CB19C0" w:rsidP="00CB19C0">
      <w:pPr>
        <w:jc w:val="both"/>
        <w:rPr>
          <w:rFonts w:ascii="Times New Roman" w:hAnsi="Times New Roman"/>
          <w:b/>
          <w:szCs w:val="24"/>
        </w:rPr>
      </w:pPr>
      <w:r w:rsidRPr="00295EE1">
        <w:rPr>
          <w:rFonts w:ascii="Times New Roman" w:hAnsi="Times New Roman"/>
          <w:b/>
          <w:szCs w:val="24"/>
        </w:rPr>
        <w:t xml:space="preserve">ATTEST: </w:t>
      </w:r>
    </w:p>
    <w:p w14:paraId="7A0652C9" w14:textId="77777777" w:rsidR="00E150C2" w:rsidRPr="00B828A7" w:rsidRDefault="00E150C2" w:rsidP="00CB19C0">
      <w:pPr>
        <w:jc w:val="both"/>
        <w:rPr>
          <w:rFonts w:ascii="Times New Roman" w:hAnsi="Times New Roman"/>
          <w:szCs w:val="24"/>
        </w:rPr>
      </w:pPr>
    </w:p>
    <w:p w14:paraId="5FA2E686" w14:textId="77777777" w:rsidR="009C22DA" w:rsidRPr="00B828A7" w:rsidRDefault="009C22DA" w:rsidP="00CB19C0">
      <w:pPr>
        <w:jc w:val="both"/>
        <w:rPr>
          <w:rFonts w:ascii="Times New Roman" w:hAnsi="Times New Roman"/>
          <w:szCs w:val="24"/>
        </w:rPr>
      </w:pPr>
    </w:p>
    <w:p w14:paraId="0772861D" w14:textId="77777777" w:rsidR="009C22DA" w:rsidRPr="00B828A7" w:rsidRDefault="009C22DA" w:rsidP="00CB19C0">
      <w:pPr>
        <w:jc w:val="both"/>
        <w:rPr>
          <w:rFonts w:ascii="Times New Roman" w:hAnsi="Times New Roman"/>
          <w:szCs w:val="24"/>
        </w:rPr>
      </w:pPr>
      <w:r w:rsidRPr="00B828A7">
        <w:rPr>
          <w:rFonts w:ascii="Times New Roman" w:hAnsi="Times New Roman"/>
          <w:szCs w:val="24"/>
        </w:rPr>
        <w:t>_________________________</w:t>
      </w:r>
    </w:p>
    <w:p w14:paraId="4F8FBB6F" w14:textId="77777777" w:rsidR="00BD4D6E" w:rsidRPr="00B828A7" w:rsidRDefault="00CB19C0" w:rsidP="0068054B">
      <w:pPr>
        <w:jc w:val="both"/>
        <w:rPr>
          <w:rFonts w:ascii="Times New Roman" w:hAnsi="Times New Roman"/>
          <w:szCs w:val="24"/>
        </w:rPr>
      </w:pPr>
      <w:r w:rsidRPr="00B828A7">
        <w:rPr>
          <w:rFonts w:ascii="Times New Roman" w:hAnsi="Times New Roman"/>
          <w:szCs w:val="24"/>
        </w:rPr>
        <w:t>Patricia M. Barajas, City Clerk</w:t>
      </w:r>
    </w:p>
    <w:sectPr w:rsidR="00BD4D6E" w:rsidRPr="00B828A7">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A3176" w14:textId="77777777" w:rsidR="001638EC" w:rsidRDefault="001638EC">
      <w:r>
        <w:separator/>
      </w:r>
    </w:p>
  </w:endnote>
  <w:endnote w:type="continuationSeparator" w:id="0">
    <w:p w14:paraId="05D80B72" w14:textId="77777777" w:rsidR="001638EC" w:rsidRDefault="00163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556787"/>
      <w:docPartObj>
        <w:docPartGallery w:val="Page Numbers (Bottom of Page)"/>
        <w:docPartUnique/>
      </w:docPartObj>
    </w:sdtPr>
    <w:sdtEndPr>
      <w:rPr>
        <w:noProof/>
      </w:rPr>
    </w:sdtEndPr>
    <w:sdtContent>
      <w:p w14:paraId="74157913" w14:textId="77777777" w:rsidR="0068054B" w:rsidRDefault="0068054B">
        <w:pPr>
          <w:pStyle w:val="Footer"/>
          <w:jc w:val="center"/>
        </w:pPr>
        <w:r w:rsidRPr="0068054B">
          <w:rPr>
            <w:rFonts w:ascii="Times New Roman" w:hAnsi="Times New Roman"/>
            <w:szCs w:val="24"/>
          </w:rPr>
          <w:fldChar w:fldCharType="begin"/>
        </w:r>
        <w:r w:rsidRPr="0068054B">
          <w:rPr>
            <w:rFonts w:ascii="Times New Roman" w:hAnsi="Times New Roman"/>
            <w:szCs w:val="24"/>
          </w:rPr>
          <w:instrText xml:space="preserve"> PAGE   \* MERGEFORMAT </w:instrText>
        </w:r>
        <w:r w:rsidRPr="0068054B">
          <w:rPr>
            <w:rFonts w:ascii="Times New Roman" w:hAnsi="Times New Roman"/>
            <w:szCs w:val="24"/>
          </w:rPr>
          <w:fldChar w:fldCharType="separate"/>
        </w:r>
        <w:r w:rsidR="00295EE1">
          <w:rPr>
            <w:rFonts w:ascii="Times New Roman" w:hAnsi="Times New Roman"/>
            <w:noProof/>
            <w:szCs w:val="24"/>
          </w:rPr>
          <w:t>1</w:t>
        </w:r>
        <w:r w:rsidRPr="0068054B">
          <w:rPr>
            <w:rFonts w:ascii="Times New Roman" w:hAnsi="Times New Roman"/>
            <w:noProof/>
            <w:szCs w:val="24"/>
          </w:rPr>
          <w:fldChar w:fldCharType="end"/>
        </w:r>
      </w:p>
    </w:sdtContent>
  </w:sdt>
  <w:p w14:paraId="76D2BA8C" w14:textId="77777777" w:rsidR="00BD4D6E" w:rsidRPr="00EC4139" w:rsidRDefault="00BD4D6E">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4A853" w14:textId="77777777" w:rsidR="001638EC" w:rsidRDefault="001638EC">
      <w:r>
        <w:separator/>
      </w:r>
    </w:p>
  </w:footnote>
  <w:footnote w:type="continuationSeparator" w:id="0">
    <w:p w14:paraId="2A37906E" w14:textId="77777777" w:rsidR="001638EC" w:rsidRDefault="001638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90ECD"/>
    <w:multiLevelType w:val="hybridMultilevel"/>
    <w:tmpl w:val="E72E5AB4"/>
    <w:lvl w:ilvl="0" w:tplc="5DB42E70">
      <w:start w:val="1"/>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3D9072A1"/>
    <w:multiLevelType w:val="singleLevel"/>
    <w:tmpl w:val="C0AC2FA8"/>
    <w:lvl w:ilvl="0">
      <w:start w:val="1"/>
      <w:numFmt w:val="decimal"/>
      <w:lvlText w:val="%1."/>
      <w:lvlJc w:val="left"/>
      <w:pPr>
        <w:tabs>
          <w:tab w:val="num" w:pos="1440"/>
        </w:tabs>
        <w:ind w:left="1440" w:hanging="720"/>
      </w:pPr>
      <w:rPr>
        <w:rFonts w:hint="default"/>
      </w:rPr>
    </w:lvl>
  </w:abstractNum>
  <w:abstractNum w:abstractNumId="2" w15:restartNumberingAfterBreak="0">
    <w:nsid w:val="520A0722"/>
    <w:multiLevelType w:val="singleLevel"/>
    <w:tmpl w:val="8A40596C"/>
    <w:lvl w:ilvl="0">
      <w:start w:val="1"/>
      <w:numFmt w:val="decimal"/>
      <w:lvlText w:val="%1."/>
      <w:lvlJc w:val="left"/>
      <w:pPr>
        <w:tabs>
          <w:tab w:val="num" w:pos="1440"/>
        </w:tabs>
        <w:ind w:left="1440" w:hanging="720"/>
      </w:pPr>
      <w:rPr>
        <w:rFonts w:hint="default"/>
      </w:rPr>
    </w:lvl>
  </w:abstractNum>
  <w:abstractNum w:abstractNumId="3" w15:restartNumberingAfterBreak="0">
    <w:nsid w:val="70192F23"/>
    <w:multiLevelType w:val="singleLevel"/>
    <w:tmpl w:val="222673C0"/>
    <w:lvl w:ilvl="0">
      <w:start w:val="1"/>
      <w:numFmt w:val="decimal"/>
      <w:lvlText w:val="%1."/>
      <w:lvlJc w:val="left"/>
      <w:pPr>
        <w:tabs>
          <w:tab w:val="num" w:pos="360"/>
        </w:tabs>
        <w:ind w:left="360" w:hanging="360"/>
      </w:pPr>
    </w:lvl>
  </w:abstractNum>
  <w:abstractNum w:abstractNumId="4" w15:restartNumberingAfterBreak="0">
    <w:nsid w:val="7AF01520"/>
    <w:multiLevelType w:val="singleLevel"/>
    <w:tmpl w:val="610A3C6A"/>
    <w:lvl w:ilvl="0">
      <w:start w:val="1"/>
      <w:numFmt w:val="decimal"/>
      <w:lvlText w:val="%1."/>
      <w:lvlJc w:val="left"/>
      <w:pPr>
        <w:tabs>
          <w:tab w:val="num" w:pos="720"/>
        </w:tabs>
        <w:ind w:left="720" w:hanging="720"/>
      </w:pPr>
      <w:rPr>
        <w:rFonts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bordersDoNotSurroundHeader/>
  <w:bordersDoNotSurroundFooter/>
  <w:proofState w:spelling="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C1C"/>
    <w:rsid w:val="00033622"/>
    <w:rsid w:val="000A2053"/>
    <w:rsid w:val="000B1488"/>
    <w:rsid w:val="000F2165"/>
    <w:rsid w:val="001638EC"/>
    <w:rsid w:val="001707C7"/>
    <w:rsid w:val="001B01BF"/>
    <w:rsid w:val="00260A05"/>
    <w:rsid w:val="00295EE1"/>
    <w:rsid w:val="002A647F"/>
    <w:rsid w:val="00387337"/>
    <w:rsid w:val="003B6F1A"/>
    <w:rsid w:val="003C3ACF"/>
    <w:rsid w:val="003F1443"/>
    <w:rsid w:val="00457F61"/>
    <w:rsid w:val="004D460E"/>
    <w:rsid w:val="005663B0"/>
    <w:rsid w:val="00635B13"/>
    <w:rsid w:val="0068054B"/>
    <w:rsid w:val="006F56FF"/>
    <w:rsid w:val="007B546D"/>
    <w:rsid w:val="007B6C1C"/>
    <w:rsid w:val="007C1EE6"/>
    <w:rsid w:val="007F69B1"/>
    <w:rsid w:val="00803026"/>
    <w:rsid w:val="0083670F"/>
    <w:rsid w:val="00855759"/>
    <w:rsid w:val="0088040C"/>
    <w:rsid w:val="008835BE"/>
    <w:rsid w:val="00963558"/>
    <w:rsid w:val="00972783"/>
    <w:rsid w:val="009A2B21"/>
    <w:rsid w:val="009C22DA"/>
    <w:rsid w:val="009E299F"/>
    <w:rsid w:val="00A32D57"/>
    <w:rsid w:val="00AE638F"/>
    <w:rsid w:val="00AF7887"/>
    <w:rsid w:val="00B828A7"/>
    <w:rsid w:val="00BB667F"/>
    <w:rsid w:val="00BD4D6E"/>
    <w:rsid w:val="00CA3DCB"/>
    <w:rsid w:val="00CB19C0"/>
    <w:rsid w:val="00D16238"/>
    <w:rsid w:val="00D624EB"/>
    <w:rsid w:val="00D7323C"/>
    <w:rsid w:val="00DA4B50"/>
    <w:rsid w:val="00DE0654"/>
    <w:rsid w:val="00DE0854"/>
    <w:rsid w:val="00E150C2"/>
    <w:rsid w:val="00E65AF2"/>
    <w:rsid w:val="00EB610A"/>
    <w:rsid w:val="00EC4139"/>
    <w:rsid w:val="00F51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E858C"/>
  <w15:chartTrackingRefBased/>
  <w15:docId w15:val="{3391767E-8133-414F-98BC-C0085B0F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Univers" w:hAnsi="Univers"/>
      <w:snapToGrid w:val="0"/>
      <w:sz w:val="24"/>
    </w:rPr>
  </w:style>
  <w:style w:type="paragraph" w:styleId="Heading1">
    <w:name w:val="heading 1"/>
    <w:basedOn w:val="Normal"/>
    <w:next w:val="Normal"/>
    <w:qFormat/>
    <w:pPr>
      <w:keepNext/>
      <w:jc w:val="center"/>
      <w:outlineLvl w:val="0"/>
    </w:pPr>
    <w:rPr>
      <w:b/>
    </w:rPr>
  </w:style>
  <w:style w:type="paragraph" w:styleId="Heading3">
    <w:name w:val="heading 3"/>
    <w:basedOn w:val="Normal"/>
    <w:next w:val="Normal"/>
    <w:link w:val="Heading3Char"/>
    <w:uiPriority w:val="9"/>
    <w:semiHidden/>
    <w:unhideWhenUsed/>
    <w:qFormat/>
    <w:rsid w:val="00AF7887"/>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semiHidden/>
    <w:pPr>
      <w:ind w:right="-576"/>
      <w:jc w:val="both"/>
    </w:pPr>
  </w:style>
  <w:style w:type="paragraph" w:styleId="BodyTextIndent">
    <w:name w:val="Body Text Indent"/>
    <w:basedOn w:val="Normal"/>
    <w:semiHidden/>
    <w:pPr>
      <w:tabs>
        <w:tab w:val="left" w:pos="0"/>
        <w:tab w:val="left" w:pos="900"/>
      </w:tabs>
      <w:spacing w:after="240"/>
      <w:ind w:right="-14" w:hanging="7"/>
      <w:jc w:val="both"/>
    </w:pPr>
  </w:style>
  <w:style w:type="paragraph" w:styleId="BodyTextIndent2">
    <w:name w:val="Body Text Indent 2"/>
    <w:basedOn w:val="Normal"/>
    <w:semiHidden/>
    <w:pPr>
      <w:ind w:left="720"/>
      <w:jc w:val="both"/>
    </w:pPr>
  </w:style>
  <w:style w:type="paragraph" w:styleId="BodyText2">
    <w:name w:val="Body Text 2"/>
    <w:basedOn w:val="Normal"/>
    <w:semiHidden/>
    <w:pPr>
      <w:ind w:right="-18"/>
      <w:jc w:val="both"/>
    </w:pPr>
  </w:style>
  <w:style w:type="paragraph" w:styleId="EnvelopeReturn">
    <w:name w:val="envelope return"/>
    <w:basedOn w:val="Normal"/>
    <w:semiHidden/>
    <w:pPr>
      <w:widowControl/>
    </w:pPr>
    <w:rPr>
      <w:snapToGrid/>
    </w:rPr>
  </w:style>
  <w:style w:type="paragraph" w:customStyle="1" w:styleId="Default">
    <w:name w:val="Default"/>
    <w:rsid w:val="00AF7887"/>
    <w:pPr>
      <w:autoSpaceDE w:val="0"/>
      <w:autoSpaceDN w:val="0"/>
      <w:adjustRightInd w:val="0"/>
    </w:pPr>
    <w:rPr>
      <w:rFonts w:ascii="Arial" w:hAnsi="Arial" w:cs="Arial"/>
      <w:color w:val="000000"/>
      <w:sz w:val="24"/>
      <w:szCs w:val="24"/>
    </w:rPr>
  </w:style>
  <w:style w:type="character" w:customStyle="1" w:styleId="Heading3Char">
    <w:name w:val="Heading 3 Char"/>
    <w:link w:val="Heading3"/>
    <w:uiPriority w:val="9"/>
    <w:semiHidden/>
    <w:rsid w:val="00AF7887"/>
    <w:rPr>
      <w:rFonts w:ascii="Calibri Light" w:eastAsia="Times New Roman" w:hAnsi="Calibri Light" w:cs="Times New Roman"/>
      <w:b/>
      <w:bCs/>
      <w:snapToGrid w:val="0"/>
      <w:sz w:val="26"/>
      <w:szCs w:val="26"/>
    </w:rPr>
  </w:style>
  <w:style w:type="paragraph" w:styleId="BalloonText">
    <w:name w:val="Balloon Text"/>
    <w:basedOn w:val="Normal"/>
    <w:link w:val="BalloonTextChar"/>
    <w:uiPriority w:val="99"/>
    <w:semiHidden/>
    <w:unhideWhenUsed/>
    <w:rsid w:val="008030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026"/>
    <w:rPr>
      <w:rFonts w:ascii="Segoe UI" w:hAnsi="Segoe UI" w:cs="Segoe UI"/>
      <w:snapToGrid w:val="0"/>
      <w:sz w:val="18"/>
      <w:szCs w:val="18"/>
    </w:rPr>
  </w:style>
  <w:style w:type="character" w:customStyle="1" w:styleId="FooterChar">
    <w:name w:val="Footer Char"/>
    <w:basedOn w:val="DefaultParagraphFont"/>
    <w:link w:val="Footer"/>
    <w:uiPriority w:val="99"/>
    <w:rsid w:val="0068054B"/>
    <w:rPr>
      <w:rFonts w:ascii="Univers" w:hAnsi="Univers"/>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SALINAS PLANNING COMMISSION</vt:lpstr>
    </vt:vector>
  </TitlesOfParts>
  <Company>City of Salinas</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Courtney Grossman</dc:creator>
  <cp:keywords/>
  <cp:lastModifiedBy>Christopher Callihan</cp:lastModifiedBy>
  <cp:revision>8</cp:revision>
  <cp:lastPrinted>2016-06-30T18:35:00Z</cp:lastPrinted>
  <dcterms:created xsi:type="dcterms:W3CDTF">2023-01-25T22:48:00Z</dcterms:created>
  <dcterms:modified xsi:type="dcterms:W3CDTF">2023-01-30T17:47:00Z</dcterms:modified>
</cp:coreProperties>
</file>