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57A79"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535852AA" w14:textId="77777777" w:rsidR="003F3A62" w:rsidRPr="003F3A62" w:rsidRDefault="003F3A62" w:rsidP="003F3A62">
      <w:pPr>
        <w:spacing w:line="240" w:lineRule="auto"/>
        <w:jc w:val="both"/>
        <w:rPr>
          <w:rFonts w:ascii="Times New Roman" w:hAnsi="Times New Roman" w:cs="Times New Roman"/>
          <w:b/>
          <w:sz w:val="16"/>
          <w:szCs w:val="16"/>
        </w:rPr>
      </w:pPr>
    </w:p>
    <w:p w14:paraId="7E68345F" w14:textId="47C4045D" w:rsidR="003F3A62" w:rsidRPr="004F6006" w:rsidRDefault="00627960" w:rsidP="00FC56EC">
      <w:pPr>
        <w:spacing w:after="0"/>
        <w:jc w:val="both"/>
        <w:rPr>
          <w:rFonts w:ascii="Times New Roman" w:hAnsi="Times New Roman" w:cs="Times New Roman"/>
          <w:b/>
          <w:sz w:val="24"/>
          <w:szCs w:val="24"/>
        </w:rPr>
      </w:pPr>
      <w:r w:rsidRPr="004F6006">
        <w:rPr>
          <w:rFonts w:ascii="Times New Roman" w:hAnsi="Times New Roman" w:cs="Times New Roman"/>
          <w:b/>
          <w:sz w:val="24"/>
          <w:szCs w:val="24"/>
        </w:rPr>
        <w:t>DATE:</w:t>
      </w:r>
      <w:r w:rsidRPr="004F6006">
        <w:rPr>
          <w:rFonts w:ascii="Times New Roman" w:hAnsi="Times New Roman" w:cs="Times New Roman"/>
          <w:b/>
          <w:sz w:val="24"/>
          <w:szCs w:val="24"/>
        </w:rPr>
        <w:tab/>
      </w:r>
      <w:r w:rsidRPr="004F6006">
        <w:rPr>
          <w:rFonts w:ascii="Times New Roman" w:hAnsi="Times New Roman" w:cs="Times New Roman"/>
          <w:b/>
          <w:sz w:val="24"/>
          <w:szCs w:val="24"/>
        </w:rPr>
        <w:tab/>
      </w:r>
      <w:r w:rsidR="00BF7D2A">
        <w:rPr>
          <w:rFonts w:ascii="Times New Roman" w:hAnsi="Times New Roman" w:cs="Times New Roman"/>
          <w:b/>
          <w:sz w:val="24"/>
          <w:szCs w:val="24"/>
        </w:rPr>
        <w:t>JUNE 20, 2023</w:t>
      </w:r>
    </w:p>
    <w:p w14:paraId="7EAE20EF" w14:textId="77777777" w:rsidR="00FC56EC" w:rsidRPr="004F6006" w:rsidRDefault="00FC56EC" w:rsidP="00FC56EC">
      <w:pPr>
        <w:spacing w:after="0"/>
        <w:jc w:val="both"/>
        <w:rPr>
          <w:rFonts w:ascii="Times New Roman" w:hAnsi="Times New Roman" w:cs="Times New Roman"/>
          <w:b/>
          <w:sz w:val="24"/>
          <w:szCs w:val="24"/>
        </w:rPr>
      </w:pPr>
    </w:p>
    <w:p w14:paraId="285CE22A" w14:textId="77777777" w:rsidR="001B4145" w:rsidRPr="00893FED" w:rsidRDefault="001B4145" w:rsidP="001B4145">
      <w:pPr>
        <w:jc w:val="both"/>
        <w:rPr>
          <w:rFonts w:ascii="Times New Roman" w:hAnsi="Times New Roman" w:cs="Times New Roman"/>
          <w:b/>
          <w:sz w:val="24"/>
          <w:szCs w:val="24"/>
        </w:rPr>
      </w:pPr>
      <w:r>
        <w:rPr>
          <w:rFonts w:ascii="Times New Roman" w:hAnsi="Times New Roman" w:cs="Times New Roman"/>
          <w:b/>
          <w:sz w:val="24"/>
          <w:szCs w:val="24"/>
        </w:rPr>
        <w:t>D</w:t>
      </w:r>
      <w:r w:rsidRPr="00893FED">
        <w:rPr>
          <w:rFonts w:ascii="Times New Roman" w:hAnsi="Times New Roman" w:cs="Times New Roman"/>
          <w:b/>
          <w:sz w:val="24"/>
          <w:szCs w:val="24"/>
        </w:rPr>
        <w:t xml:space="preserve">EPARTMENT: </w:t>
      </w:r>
      <w:r w:rsidRPr="00893FED">
        <w:rPr>
          <w:rFonts w:ascii="Times New Roman" w:hAnsi="Times New Roman" w:cs="Times New Roman"/>
          <w:b/>
          <w:sz w:val="24"/>
          <w:szCs w:val="24"/>
        </w:rPr>
        <w:tab/>
      </w:r>
      <w:r>
        <w:rPr>
          <w:rFonts w:ascii="Times New Roman" w:hAnsi="Times New Roman" w:cs="Times New Roman"/>
          <w:b/>
          <w:sz w:val="24"/>
          <w:szCs w:val="24"/>
        </w:rPr>
        <w:t>PUBLIC WORKS</w:t>
      </w:r>
    </w:p>
    <w:p w14:paraId="0E5D2E3E" w14:textId="77777777" w:rsidR="001B4145" w:rsidRDefault="001B4145" w:rsidP="001B4145">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Pr="00893FED">
        <w:rPr>
          <w:rFonts w:ascii="Times New Roman" w:hAnsi="Times New Roman" w:cs="Times New Roman"/>
          <w:b/>
          <w:sz w:val="24"/>
          <w:szCs w:val="24"/>
        </w:rPr>
        <w:tab/>
      </w:r>
      <w:r w:rsidRPr="00893FED">
        <w:rPr>
          <w:rFonts w:ascii="Times New Roman" w:hAnsi="Times New Roman" w:cs="Times New Roman"/>
          <w:b/>
          <w:sz w:val="24"/>
          <w:szCs w:val="24"/>
        </w:rPr>
        <w:tab/>
      </w:r>
      <w:r>
        <w:rPr>
          <w:rFonts w:ascii="Times New Roman" w:hAnsi="Times New Roman" w:cs="Times New Roman"/>
          <w:b/>
          <w:sz w:val="24"/>
          <w:szCs w:val="24"/>
        </w:rPr>
        <w:t>DAVID JACOBS, DIRECTOR</w:t>
      </w:r>
    </w:p>
    <w:p w14:paraId="27C3B0DB" w14:textId="77777777" w:rsidR="001B4145" w:rsidRPr="00893FED" w:rsidRDefault="001B4145" w:rsidP="001B4145">
      <w:pPr>
        <w:tabs>
          <w:tab w:val="left" w:pos="720"/>
          <w:tab w:val="left" w:pos="1440"/>
          <w:tab w:val="left" w:pos="2160"/>
          <w:tab w:val="left" w:pos="2880"/>
          <w:tab w:val="left" w:pos="3600"/>
          <w:tab w:val="left" w:pos="4320"/>
          <w:tab w:val="left" w:pos="5040"/>
          <w:tab w:val="left" w:pos="8615"/>
        </w:tabs>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BRIAN FRUS, SENIOR ENGINEER</w:t>
      </w:r>
    </w:p>
    <w:p w14:paraId="1280C0F6" w14:textId="14A0945C" w:rsidR="001F03F9" w:rsidRPr="001F03F9" w:rsidRDefault="0061564A" w:rsidP="001F03F9">
      <w:pPr>
        <w:spacing w:after="0" w:line="240" w:lineRule="auto"/>
        <w:ind w:left="2160" w:hanging="2160"/>
        <w:jc w:val="both"/>
        <w:rPr>
          <w:rFonts w:ascii="Times New Roman" w:hAnsi="Times New Roman" w:cs="Times New Roman"/>
          <w:b/>
          <w:sz w:val="24"/>
          <w:szCs w:val="24"/>
        </w:rPr>
      </w:pPr>
      <w:r w:rsidRPr="004F6006">
        <w:rPr>
          <w:rFonts w:ascii="Times New Roman" w:eastAsia="Times New Roman" w:hAnsi="Times New Roman" w:cs="Times New Roman"/>
          <w:b/>
          <w:sz w:val="24"/>
          <w:szCs w:val="24"/>
        </w:rPr>
        <w:t>TITLE</w:t>
      </w:r>
      <w:r w:rsidR="00F6747A" w:rsidRPr="004F6006">
        <w:rPr>
          <w:rFonts w:ascii="Times New Roman" w:eastAsia="Times New Roman" w:hAnsi="Times New Roman" w:cs="Times New Roman"/>
          <w:b/>
          <w:sz w:val="24"/>
          <w:szCs w:val="24"/>
        </w:rPr>
        <w:t>:</w:t>
      </w:r>
      <w:r w:rsidR="00F6747A" w:rsidRPr="004F6006">
        <w:rPr>
          <w:rFonts w:ascii="Times New Roman" w:eastAsia="Times New Roman" w:hAnsi="Times New Roman" w:cs="Times New Roman"/>
          <w:b/>
          <w:sz w:val="24"/>
          <w:szCs w:val="24"/>
        </w:rPr>
        <w:tab/>
      </w:r>
      <w:r w:rsidR="008C036B">
        <w:rPr>
          <w:rFonts w:ascii="Times New Roman" w:hAnsi="Times New Roman" w:cs="Times New Roman"/>
          <w:b/>
          <w:sz w:val="24"/>
          <w:szCs w:val="24"/>
        </w:rPr>
        <w:t>APPOINTMENTS TO THE SALINAS VALLEY GROUNDWATER SUSTAINABILITY AGENCY</w:t>
      </w:r>
      <w:r w:rsidR="00866F59">
        <w:rPr>
          <w:rFonts w:ascii="Times New Roman" w:hAnsi="Times New Roman" w:cs="Times New Roman"/>
          <w:b/>
          <w:sz w:val="24"/>
          <w:szCs w:val="24"/>
        </w:rPr>
        <w:t xml:space="preserve"> BOARD OF DIRECTORS</w:t>
      </w:r>
    </w:p>
    <w:p w14:paraId="1700A78A" w14:textId="77777777" w:rsidR="00B132BF" w:rsidRDefault="00B132BF" w:rsidP="00E130E8">
      <w:pPr>
        <w:spacing w:after="0" w:line="240" w:lineRule="auto"/>
        <w:jc w:val="both"/>
        <w:rPr>
          <w:rFonts w:ascii="Times New Roman" w:hAnsi="Times New Roman" w:cs="Times New Roman"/>
          <w:sz w:val="24"/>
          <w:szCs w:val="24"/>
          <w:u w:val="single"/>
        </w:rPr>
      </w:pPr>
    </w:p>
    <w:p w14:paraId="4B30F6C5" w14:textId="2940C02D" w:rsidR="00FC56EC" w:rsidRPr="004F6006" w:rsidRDefault="00FC56EC" w:rsidP="00E130E8">
      <w:pPr>
        <w:spacing w:after="0" w:line="240" w:lineRule="auto"/>
        <w:jc w:val="both"/>
        <w:rPr>
          <w:rFonts w:ascii="Times New Roman" w:hAnsi="Times New Roman" w:cs="Times New Roman"/>
          <w:sz w:val="24"/>
          <w:szCs w:val="24"/>
          <w:u w:val="single"/>
        </w:rPr>
      </w:pPr>
      <w:r w:rsidRPr="004F6006">
        <w:rPr>
          <w:rFonts w:ascii="Times New Roman" w:hAnsi="Times New Roman" w:cs="Times New Roman"/>
          <w:sz w:val="24"/>
          <w:szCs w:val="24"/>
          <w:u w:val="single"/>
        </w:rPr>
        <w:t>RECOMMEND</w:t>
      </w:r>
      <w:r w:rsidR="00BF7D2A">
        <w:rPr>
          <w:rFonts w:ascii="Times New Roman" w:hAnsi="Times New Roman" w:cs="Times New Roman"/>
          <w:sz w:val="24"/>
          <w:szCs w:val="24"/>
          <w:u w:val="single"/>
        </w:rPr>
        <w:t>ED</w:t>
      </w:r>
      <w:r w:rsidRPr="004F6006">
        <w:rPr>
          <w:rFonts w:ascii="Times New Roman" w:hAnsi="Times New Roman" w:cs="Times New Roman"/>
          <w:sz w:val="24"/>
          <w:szCs w:val="24"/>
          <w:u w:val="single"/>
        </w:rPr>
        <w:t xml:space="preserve"> MOTION:</w:t>
      </w:r>
    </w:p>
    <w:p w14:paraId="3077CDD1" w14:textId="77777777" w:rsidR="00FC56EC" w:rsidRPr="004F6006" w:rsidRDefault="00FC56EC" w:rsidP="00E130E8">
      <w:pPr>
        <w:spacing w:after="0" w:line="240" w:lineRule="auto"/>
        <w:jc w:val="both"/>
        <w:rPr>
          <w:rFonts w:ascii="Times New Roman" w:hAnsi="Times New Roman" w:cs="Times New Roman"/>
          <w:sz w:val="24"/>
          <w:szCs w:val="24"/>
          <w:u w:val="single"/>
        </w:rPr>
      </w:pPr>
    </w:p>
    <w:p w14:paraId="5A916D1E" w14:textId="0E936739" w:rsidR="00353683" w:rsidRPr="00B70E2F" w:rsidRDefault="00353683" w:rsidP="00B70E2F">
      <w:pPr>
        <w:jc w:val="both"/>
        <w:rPr>
          <w:rFonts w:ascii="Times New Roman" w:hAnsi="Times New Roman" w:cs="Times New Roman"/>
          <w:sz w:val="24"/>
          <w:szCs w:val="24"/>
        </w:rPr>
      </w:pPr>
      <w:r w:rsidRPr="00B70E2F">
        <w:rPr>
          <w:rFonts w:ascii="Times New Roman" w:hAnsi="Times New Roman" w:cs="Times New Roman"/>
          <w:sz w:val="24"/>
          <w:szCs w:val="24"/>
        </w:rPr>
        <w:t xml:space="preserve">A motion to </w:t>
      </w:r>
      <w:r w:rsidR="008C036B" w:rsidRPr="00B70E2F">
        <w:rPr>
          <w:rFonts w:ascii="Times New Roman" w:hAnsi="Times New Roman" w:cs="Times New Roman"/>
          <w:sz w:val="24"/>
          <w:szCs w:val="24"/>
        </w:rPr>
        <w:t xml:space="preserve">approve a Resolution </w:t>
      </w:r>
      <w:r w:rsidR="00B70E2F" w:rsidRPr="00B70E2F">
        <w:rPr>
          <w:rFonts w:ascii="Times New Roman" w:hAnsi="Times New Roman" w:cs="Times New Roman"/>
          <w:sz w:val="24"/>
          <w:szCs w:val="24"/>
        </w:rPr>
        <w:t xml:space="preserve">for the </w:t>
      </w:r>
      <w:r w:rsidR="00B70E2F" w:rsidRPr="00B70E2F">
        <w:rPr>
          <w:rFonts w:ascii="Times New Roman" w:eastAsiaTheme="minorEastAsia" w:hAnsi="Times New Roman" w:cs="Times New Roman"/>
          <w:color w:val="000000"/>
          <w:sz w:val="24"/>
          <w:szCs w:val="24"/>
        </w:rPr>
        <w:t xml:space="preserve">reappointment of Councilmember </w:t>
      </w:r>
      <w:r w:rsidR="006C38E8">
        <w:rPr>
          <w:rFonts w:ascii="Times New Roman" w:eastAsiaTheme="minorEastAsia" w:hAnsi="Times New Roman" w:cs="Times New Roman"/>
          <w:color w:val="000000"/>
          <w:sz w:val="24"/>
          <w:szCs w:val="24"/>
        </w:rPr>
        <w:t xml:space="preserve">Anthony </w:t>
      </w:r>
      <w:r w:rsidR="00B70E2F" w:rsidRPr="00B70E2F">
        <w:rPr>
          <w:rFonts w:ascii="Times New Roman" w:hAnsi="Times New Roman" w:cs="Times New Roman"/>
          <w:sz w:val="24"/>
          <w:szCs w:val="24"/>
        </w:rPr>
        <w:t>Rocha</w:t>
      </w:r>
      <w:r w:rsidR="00B70E2F" w:rsidRPr="00B70E2F">
        <w:rPr>
          <w:rFonts w:ascii="Times New Roman" w:eastAsiaTheme="minorEastAsia" w:hAnsi="Times New Roman" w:cs="Times New Roman"/>
          <w:color w:val="000000"/>
          <w:sz w:val="24"/>
          <w:szCs w:val="24"/>
        </w:rPr>
        <w:t xml:space="preserve"> to serve as the City’s primary representative, and Councilmember </w:t>
      </w:r>
      <w:r w:rsidR="006C38E8">
        <w:rPr>
          <w:rFonts w:ascii="Times New Roman" w:eastAsiaTheme="minorEastAsia" w:hAnsi="Times New Roman" w:cs="Times New Roman"/>
          <w:color w:val="000000"/>
          <w:sz w:val="24"/>
          <w:szCs w:val="24"/>
        </w:rPr>
        <w:t xml:space="preserve">Carla </w:t>
      </w:r>
      <w:r w:rsidR="00B70E2F" w:rsidRPr="00B70E2F">
        <w:rPr>
          <w:rFonts w:ascii="Times New Roman" w:hAnsi="Times New Roman" w:cs="Times New Roman"/>
          <w:sz w:val="24"/>
          <w:szCs w:val="24"/>
        </w:rPr>
        <w:t>Gonz</w:t>
      </w:r>
      <w:r w:rsidR="002B0101">
        <w:rPr>
          <w:rFonts w:ascii="Times New Roman" w:hAnsi="Times New Roman" w:cs="Times New Roman"/>
          <w:sz w:val="24"/>
          <w:szCs w:val="24"/>
        </w:rPr>
        <w:t>á</w:t>
      </w:r>
      <w:r w:rsidR="00B70E2F" w:rsidRPr="00B70E2F">
        <w:rPr>
          <w:rFonts w:ascii="Times New Roman" w:hAnsi="Times New Roman" w:cs="Times New Roman"/>
          <w:sz w:val="24"/>
          <w:szCs w:val="24"/>
        </w:rPr>
        <w:t>lez</w:t>
      </w:r>
      <w:r w:rsidR="00B70E2F" w:rsidRPr="00B70E2F">
        <w:rPr>
          <w:rFonts w:ascii="Times New Roman" w:eastAsiaTheme="minorEastAsia" w:hAnsi="Times New Roman" w:cs="Times New Roman"/>
          <w:color w:val="000000"/>
          <w:sz w:val="24"/>
          <w:szCs w:val="24"/>
        </w:rPr>
        <w:t xml:space="preserve"> </w:t>
      </w:r>
      <w:r w:rsidR="006C38E8">
        <w:rPr>
          <w:rFonts w:ascii="Times New Roman" w:hAnsi="Times New Roman" w:cs="Times New Roman"/>
          <w:sz w:val="24"/>
          <w:szCs w:val="24"/>
        </w:rPr>
        <w:t xml:space="preserve">as </w:t>
      </w:r>
      <w:r w:rsidR="006C38E8" w:rsidRPr="00B70E2F">
        <w:rPr>
          <w:rFonts w:ascii="Times New Roman" w:hAnsi="Times New Roman" w:cs="Times New Roman"/>
          <w:sz w:val="24"/>
          <w:szCs w:val="24"/>
        </w:rPr>
        <w:t xml:space="preserve">alternate </w:t>
      </w:r>
      <w:r w:rsidR="006771BF" w:rsidRPr="00B70E2F">
        <w:rPr>
          <w:rFonts w:ascii="Times New Roman" w:hAnsi="Times New Roman" w:cs="Times New Roman"/>
          <w:sz w:val="24"/>
          <w:szCs w:val="24"/>
        </w:rPr>
        <w:t xml:space="preserve">and </w:t>
      </w:r>
      <w:r w:rsidR="006771BF">
        <w:rPr>
          <w:rFonts w:ascii="Times New Roman" w:hAnsi="Times New Roman" w:cs="Times New Roman"/>
          <w:sz w:val="24"/>
          <w:szCs w:val="24"/>
        </w:rPr>
        <w:t xml:space="preserve">the </w:t>
      </w:r>
      <w:r w:rsidR="006771BF" w:rsidRPr="00B70E2F">
        <w:rPr>
          <w:rFonts w:ascii="Times New Roman" w:hAnsi="Times New Roman" w:cs="Times New Roman"/>
          <w:sz w:val="24"/>
          <w:szCs w:val="24"/>
        </w:rPr>
        <w:t>appoint</w:t>
      </w:r>
      <w:r w:rsidR="006771BF">
        <w:rPr>
          <w:rFonts w:ascii="Times New Roman" w:hAnsi="Times New Roman" w:cs="Times New Roman"/>
          <w:sz w:val="24"/>
          <w:szCs w:val="24"/>
        </w:rPr>
        <w:t>ment of</w:t>
      </w:r>
      <w:r w:rsidR="006771BF" w:rsidRPr="00B70E2F">
        <w:rPr>
          <w:rFonts w:ascii="Times New Roman" w:hAnsi="Times New Roman" w:cs="Times New Roman"/>
          <w:sz w:val="24"/>
          <w:szCs w:val="24"/>
        </w:rPr>
        <w:t xml:space="preserve"> </w:t>
      </w:r>
      <w:r w:rsidR="003C5697">
        <w:rPr>
          <w:rFonts w:ascii="Times New Roman" w:hAnsi="Times New Roman" w:cs="Times New Roman"/>
          <w:sz w:val="24"/>
          <w:szCs w:val="24"/>
        </w:rPr>
        <w:t xml:space="preserve">Tom Adcock as </w:t>
      </w:r>
      <w:r w:rsidR="006771BF" w:rsidRPr="00B70E2F">
        <w:rPr>
          <w:rFonts w:ascii="Times New Roman" w:hAnsi="Times New Roman" w:cs="Times New Roman"/>
          <w:sz w:val="24"/>
          <w:szCs w:val="24"/>
        </w:rPr>
        <w:t xml:space="preserve">the California Public Utilities Commission (CPUC) regulated water company representative, and </w:t>
      </w:r>
      <w:r w:rsidR="003C5697">
        <w:rPr>
          <w:rFonts w:ascii="Times New Roman" w:hAnsi="Times New Roman" w:cs="Times New Roman"/>
          <w:sz w:val="24"/>
          <w:szCs w:val="24"/>
        </w:rPr>
        <w:t xml:space="preserve">Brenda </w:t>
      </w:r>
      <w:proofErr w:type="spellStart"/>
      <w:r w:rsidR="003C5697">
        <w:rPr>
          <w:rFonts w:ascii="Times New Roman" w:hAnsi="Times New Roman" w:cs="Times New Roman"/>
          <w:sz w:val="24"/>
          <w:szCs w:val="24"/>
        </w:rPr>
        <w:t>Granillo</w:t>
      </w:r>
      <w:proofErr w:type="spellEnd"/>
      <w:r w:rsidR="003C5697">
        <w:rPr>
          <w:rFonts w:ascii="Times New Roman" w:hAnsi="Times New Roman" w:cs="Times New Roman"/>
          <w:sz w:val="24"/>
          <w:szCs w:val="24"/>
        </w:rPr>
        <w:t xml:space="preserve"> as </w:t>
      </w:r>
      <w:r w:rsidR="006771BF" w:rsidRPr="00B70E2F">
        <w:rPr>
          <w:rFonts w:ascii="Times New Roman" w:hAnsi="Times New Roman" w:cs="Times New Roman"/>
          <w:sz w:val="24"/>
          <w:szCs w:val="24"/>
        </w:rPr>
        <w:t xml:space="preserve">alternate, to serve on </w:t>
      </w:r>
      <w:r w:rsidR="00B70E2F" w:rsidRPr="00B70E2F">
        <w:rPr>
          <w:rFonts w:ascii="Times New Roman" w:eastAsiaTheme="minorEastAsia" w:hAnsi="Times New Roman" w:cs="Times New Roman"/>
          <w:color w:val="000000"/>
          <w:sz w:val="24"/>
          <w:szCs w:val="24"/>
        </w:rPr>
        <w:t>the Salinas Valley Basin Groundwater Sustainability Agency (SVBGSA) Board of Directors JPA</w:t>
      </w:r>
      <w:r w:rsidR="00720C51" w:rsidRPr="00B70E2F">
        <w:rPr>
          <w:rFonts w:ascii="Times New Roman" w:hAnsi="Times New Roman" w:cs="Times New Roman"/>
          <w:sz w:val="24"/>
          <w:szCs w:val="24"/>
        </w:rPr>
        <w:t>.</w:t>
      </w:r>
    </w:p>
    <w:p w14:paraId="5CEB0D4C" w14:textId="77777777" w:rsidR="00AB5117" w:rsidRPr="004F6006" w:rsidRDefault="00AB5117" w:rsidP="00E130E8">
      <w:pPr>
        <w:spacing w:after="0" w:line="240" w:lineRule="auto"/>
        <w:jc w:val="both"/>
        <w:rPr>
          <w:rFonts w:ascii="Times New Roman" w:hAnsi="Times New Roman" w:cs="Times New Roman"/>
          <w:sz w:val="24"/>
          <w:szCs w:val="24"/>
          <w:u w:val="single"/>
        </w:rPr>
      </w:pPr>
      <w:r w:rsidRPr="004F6006">
        <w:rPr>
          <w:rFonts w:ascii="Times New Roman" w:hAnsi="Times New Roman" w:cs="Times New Roman"/>
          <w:sz w:val="24"/>
          <w:szCs w:val="24"/>
          <w:u w:val="single"/>
        </w:rPr>
        <w:t>EXECUTIVE SUMMARY:</w:t>
      </w:r>
    </w:p>
    <w:p w14:paraId="406A0FED" w14:textId="6DF90242" w:rsidR="00AB5117" w:rsidRDefault="00AB5117" w:rsidP="00E130E8">
      <w:pPr>
        <w:spacing w:after="0" w:line="240" w:lineRule="auto"/>
        <w:jc w:val="both"/>
        <w:rPr>
          <w:rFonts w:ascii="Times New Roman" w:hAnsi="Times New Roman" w:cs="Times New Roman"/>
          <w:sz w:val="24"/>
          <w:szCs w:val="24"/>
          <w:u w:val="single"/>
        </w:rPr>
      </w:pPr>
    </w:p>
    <w:p w14:paraId="02DCCDC3" w14:textId="3BF7D868" w:rsidR="001713C1" w:rsidRDefault="00B507B2" w:rsidP="001B4145">
      <w:pPr>
        <w:jc w:val="both"/>
        <w:rPr>
          <w:rFonts w:ascii="Times New Roman" w:hAnsi="Times New Roman" w:cs="Times New Roman"/>
          <w:sz w:val="24"/>
          <w:szCs w:val="24"/>
        </w:rPr>
      </w:pPr>
      <w:r>
        <w:rPr>
          <w:rFonts w:ascii="Times New Roman" w:hAnsi="Times New Roman" w:cs="Times New Roman"/>
          <w:sz w:val="24"/>
          <w:szCs w:val="24"/>
        </w:rPr>
        <w:t>In 2014, the California legislature adopted, and then-Governor Brown signed into law, three bills</w:t>
      </w:r>
      <w:r w:rsidR="00201A1D">
        <w:rPr>
          <w:rFonts w:ascii="Times New Roman" w:hAnsi="Times New Roman" w:cs="Times New Roman"/>
          <w:sz w:val="24"/>
          <w:szCs w:val="24"/>
        </w:rPr>
        <w:t xml:space="preserve"> (SB 1168, AB 1739, and SB 1319)</w:t>
      </w:r>
      <w:r>
        <w:rPr>
          <w:rFonts w:ascii="Times New Roman" w:hAnsi="Times New Roman" w:cs="Times New Roman"/>
          <w:sz w:val="24"/>
          <w:szCs w:val="24"/>
        </w:rPr>
        <w:t xml:space="preserve"> collectively referred to as the “Sustainable Groundwater Management Act” (SGMA).</w:t>
      </w:r>
      <w:r w:rsidR="00201A1D">
        <w:rPr>
          <w:rFonts w:ascii="Times New Roman" w:hAnsi="Times New Roman" w:cs="Times New Roman"/>
          <w:sz w:val="24"/>
          <w:szCs w:val="24"/>
        </w:rPr>
        <w:t xml:space="preserve"> The stated purpose of SGMA is to provide for the sustainable management of groundwater</w:t>
      </w:r>
      <w:r w:rsidR="00CA6A74">
        <w:rPr>
          <w:rFonts w:ascii="Times New Roman" w:hAnsi="Times New Roman" w:cs="Times New Roman"/>
          <w:sz w:val="24"/>
          <w:szCs w:val="24"/>
        </w:rPr>
        <w:t xml:space="preserve"> basins at a local level by providing local groundwater agencies with the authority, and technical and financial assistance, necessary to sustainably manage groundwater.</w:t>
      </w:r>
      <w:r w:rsidR="00882264">
        <w:rPr>
          <w:rFonts w:ascii="Times New Roman" w:hAnsi="Times New Roman" w:cs="Times New Roman"/>
          <w:sz w:val="24"/>
          <w:szCs w:val="24"/>
        </w:rPr>
        <w:t xml:space="preserve"> SGMA also required the designation of a Groundwater Sustainability Agency (GSA) for the purpose of achieving groundwater sustainability through the adoption and the implementation of Groundwater Sustainability Plans for all medium and high priority basins as designated by the California Department of Water Resources.</w:t>
      </w:r>
    </w:p>
    <w:p w14:paraId="7C4FD22C" w14:textId="4D022494" w:rsidR="00823F5E" w:rsidRPr="00B176B9" w:rsidRDefault="00823F5E" w:rsidP="006D1C95">
      <w:pPr>
        <w:jc w:val="both"/>
        <w:rPr>
          <w:rFonts w:ascii="Times New Roman" w:hAnsi="Times New Roman" w:cs="Times New Roman"/>
          <w:sz w:val="24"/>
          <w:szCs w:val="24"/>
        </w:rPr>
      </w:pPr>
      <w:r>
        <w:rPr>
          <w:rFonts w:ascii="Times New Roman" w:hAnsi="Times New Roman" w:cs="Times New Roman"/>
          <w:sz w:val="24"/>
          <w:szCs w:val="24"/>
        </w:rPr>
        <w:t>In accordance with the JPA Agreement</w:t>
      </w:r>
      <w:r w:rsidR="007817BB">
        <w:rPr>
          <w:rFonts w:ascii="Times New Roman" w:hAnsi="Times New Roman" w:cs="Times New Roman"/>
          <w:sz w:val="24"/>
          <w:szCs w:val="24"/>
        </w:rPr>
        <w:t xml:space="preserve"> and the governance model that was approved by the City Council on December 13, 2016, the City of Salinas has the responsibility for appointing a representative sea</w:t>
      </w:r>
      <w:r w:rsidR="001B4145">
        <w:rPr>
          <w:rFonts w:ascii="Times New Roman" w:hAnsi="Times New Roman" w:cs="Times New Roman"/>
          <w:sz w:val="24"/>
          <w:szCs w:val="24"/>
        </w:rPr>
        <w:t>t</w:t>
      </w:r>
      <w:r w:rsidR="007817BB">
        <w:rPr>
          <w:rFonts w:ascii="Times New Roman" w:hAnsi="Times New Roman" w:cs="Times New Roman"/>
          <w:sz w:val="24"/>
          <w:szCs w:val="24"/>
        </w:rPr>
        <w:t xml:space="preserve"> and an alternate to represent the City on the JPA Board.</w:t>
      </w:r>
      <w:r w:rsidR="00B85C54">
        <w:rPr>
          <w:rFonts w:ascii="Times New Roman" w:hAnsi="Times New Roman" w:cs="Times New Roman"/>
          <w:sz w:val="24"/>
          <w:szCs w:val="24"/>
        </w:rPr>
        <w:t xml:space="preserve"> </w:t>
      </w:r>
      <w:r w:rsidR="001B4145">
        <w:rPr>
          <w:rFonts w:ascii="Times New Roman" w:hAnsi="Times New Roman" w:cs="Times New Roman"/>
          <w:sz w:val="24"/>
          <w:szCs w:val="24"/>
        </w:rPr>
        <w:t xml:space="preserve">Councilmember </w:t>
      </w:r>
      <w:r w:rsidR="00203356">
        <w:rPr>
          <w:rFonts w:ascii="Times New Roman" w:hAnsi="Times New Roman" w:cs="Times New Roman"/>
          <w:sz w:val="24"/>
          <w:szCs w:val="24"/>
        </w:rPr>
        <w:t>Rocha</w:t>
      </w:r>
      <w:r w:rsidR="00B85C54">
        <w:rPr>
          <w:rFonts w:ascii="Times New Roman" w:hAnsi="Times New Roman" w:cs="Times New Roman"/>
          <w:sz w:val="24"/>
          <w:szCs w:val="24"/>
        </w:rPr>
        <w:t xml:space="preserve"> </w:t>
      </w:r>
      <w:r w:rsidR="006771BF">
        <w:rPr>
          <w:rFonts w:ascii="Times New Roman" w:hAnsi="Times New Roman" w:cs="Times New Roman"/>
          <w:sz w:val="24"/>
          <w:szCs w:val="24"/>
        </w:rPr>
        <w:t xml:space="preserve">was appointed to </w:t>
      </w:r>
      <w:r w:rsidR="00B85C54">
        <w:rPr>
          <w:rFonts w:ascii="Times New Roman" w:hAnsi="Times New Roman" w:cs="Times New Roman"/>
          <w:sz w:val="24"/>
          <w:szCs w:val="24"/>
        </w:rPr>
        <w:t>this seat</w:t>
      </w:r>
      <w:r w:rsidR="00203356">
        <w:rPr>
          <w:rFonts w:ascii="Times New Roman" w:hAnsi="Times New Roman" w:cs="Times New Roman"/>
          <w:sz w:val="24"/>
          <w:szCs w:val="24"/>
        </w:rPr>
        <w:t xml:space="preserve"> with Councilmember Gonzale</w:t>
      </w:r>
      <w:r w:rsidR="0016585F">
        <w:rPr>
          <w:rFonts w:ascii="Times New Roman" w:hAnsi="Times New Roman" w:cs="Times New Roman"/>
          <w:sz w:val="24"/>
          <w:szCs w:val="24"/>
        </w:rPr>
        <w:t>z</w:t>
      </w:r>
      <w:r w:rsidR="00203356">
        <w:rPr>
          <w:rFonts w:ascii="Times New Roman" w:hAnsi="Times New Roman" w:cs="Times New Roman"/>
          <w:sz w:val="24"/>
          <w:szCs w:val="24"/>
        </w:rPr>
        <w:t xml:space="preserve"> as an alternate</w:t>
      </w:r>
      <w:r w:rsidR="006771BF">
        <w:rPr>
          <w:rFonts w:ascii="Times New Roman" w:hAnsi="Times New Roman" w:cs="Times New Roman"/>
          <w:sz w:val="24"/>
          <w:szCs w:val="24"/>
        </w:rPr>
        <w:t xml:space="preserve"> on January 10, </w:t>
      </w:r>
      <w:proofErr w:type="gramStart"/>
      <w:r w:rsidR="006771BF">
        <w:rPr>
          <w:rFonts w:ascii="Times New Roman" w:hAnsi="Times New Roman" w:cs="Times New Roman"/>
          <w:sz w:val="24"/>
          <w:szCs w:val="24"/>
        </w:rPr>
        <w:t>2023</w:t>
      </w:r>
      <w:proofErr w:type="gramEnd"/>
      <w:r w:rsidR="006771BF">
        <w:rPr>
          <w:rFonts w:ascii="Times New Roman" w:hAnsi="Times New Roman" w:cs="Times New Roman"/>
          <w:sz w:val="24"/>
          <w:szCs w:val="24"/>
        </w:rPr>
        <w:t xml:space="preserve"> though the term will expire </w:t>
      </w:r>
      <w:r w:rsidR="006D1C95" w:rsidRPr="006D1C95">
        <w:rPr>
          <w:rFonts w:ascii="Times New Roman" w:hAnsi="Times New Roman" w:cs="Times New Roman"/>
          <w:sz w:val="24"/>
          <w:szCs w:val="24"/>
        </w:rPr>
        <w:t>June 30</w:t>
      </w:r>
      <w:r w:rsidR="006771BF">
        <w:rPr>
          <w:rFonts w:ascii="Times New Roman" w:hAnsi="Times New Roman" w:cs="Times New Roman"/>
          <w:sz w:val="24"/>
          <w:szCs w:val="24"/>
        </w:rPr>
        <w:t>, 2023</w:t>
      </w:r>
      <w:r w:rsidR="00B85C54">
        <w:rPr>
          <w:rFonts w:ascii="Times New Roman" w:hAnsi="Times New Roman" w:cs="Times New Roman"/>
          <w:sz w:val="24"/>
          <w:szCs w:val="24"/>
        </w:rPr>
        <w:t xml:space="preserve">. The JPA Agreement also designates the City as the appointing authority for a California Public Utilities Commission (CPUC) regulated water company representative and alternate </w:t>
      </w:r>
      <w:r w:rsidR="006771BF">
        <w:rPr>
          <w:rFonts w:ascii="Times New Roman" w:hAnsi="Times New Roman" w:cs="Times New Roman"/>
          <w:sz w:val="24"/>
          <w:szCs w:val="24"/>
        </w:rPr>
        <w:t>serving</w:t>
      </w:r>
      <w:r w:rsidR="00B85C54">
        <w:rPr>
          <w:rFonts w:ascii="Times New Roman" w:hAnsi="Times New Roman" w:cs="Times New Roman"/>
          <w:sz w:val="24"/>
          <w:szCs w:val="24"/>
        </w:rPr>
        <w:t xml:space="preserve"> on the JPA Board. In </w:t>
      </w:r>
      <w:r w:rsidR="006771BF">
        <w:rPr>
          <w:rFonts w:ascii="Times New Roman" w:hAnsi="Times New Roman" w:cs="Times New Roman"/>
          <w:sz w:val="24"/>
          <w:szCs w:val="24"/>
        </w:rPr>
        <w:t>August</w:t>
      </w:r>
      <w:r w:rsidR="00B85C54">
        <w:rPr>
          <w:rFonts w:ascii="Times New Roman" w:hAnsi="Times New Roman" w:cs="Times New Roman"/>
          <w:sz w:val="24"/>
          <w:szCs w:val="24"/>
        </w:rPr>
        <w:t xml:space="preserve"> 20</w:t>
      </w:r>
      <w:r w:rsidR="006771BF">
        <w:rPr>
          <w:rFonts w:ascii="Times New Roman" w:hAnsi="Times New Roman" w:cs="Times New Roman"/>
          <w:sz w:val="24"/>
          <w:szCs w:val="24"/>
        </w:rPr>
        <w:t>21</w:t>
      </w:r>
      <w:r w:rsidR="00B85C54">
        <w:rPr>
          <w:rFonts w:ascii="Times New Roman" w:hAnsi="Times New Roman" w:cs="Times New Roman"/>
          <w:sz w:val="24"/>
          <w:szCs w:val="24"/>
        </w:rPr>
        <w:t xml:space="preserve">, the City Council appointed </w:t>
      </w:r>
      <w:r w:rsidR="006771BF" w:rsidRPr="006D1C95">
        <w:rPr>
          <w:rFonts w:ascii="Times New Roman" w:hAnsi="Times New Roman" w:cs="Times New Roman"/>
          <w:sz w:val="24"/>
          <w:szCs w:val="24"/>
        </w:rPr>
        <w:t xml:space="preserve">Brenda </w:t>
      </w:r>
      <w:proofErr w:type="spellStart"/>
      <w:r w:rsidR="006771BF" w:rsidRPr="006D1C95">
        <w:rPr>
          <w:rFonts w:ascii="Times New Roman" w:hAnsi="Times New Roman" w:cs="Times New Roman"/>
          <w:sz w:val="24"/>
          <w:szCs w:val="24"/>
        </w:rPr>
        <w:t>Granillo</w:t>
      </w:r>
      <w:proofErr w:type="spellEnd"/>
      <w:r w:rsidR="006771BF" w:rsidRPr="006D1C95">
        <w:rPr>
          <w:rFonts w:ascii="Times New Roman" w:hAnsi="Times New Roman" w:cs="Times New Roman"/>
          <w:sz w:val="24"/>
          <w:szCs w:val="24"/>
        </w:rPr>
        <w:t xml:space="preserve"> </w:t>
      </w:r>
      <w:r w:rsidR="00D757B8">
        <w:rPr>
          <w:rFonts w:ascii="Times New Roman" w:hAnsi="Times New Roman" w:cs="Times New Roman"/>
          <w:sz w:val="24"/>
          <w:szCs w:val="24"/>
        </w:rPr>
        <w:t xml:space="preserve">from California Water Services Company (Cal Water) to serve as the </w:t>
      </w:r>
      <w:r w:rsidR="006D1C95" w:rsidRPr="006D1C95">
        <w:rPr>
          <w:rFonts w:ascii="Times New Roman" w:hAnsi="Times New Roman" w:cs="Times New Roman"/>
          <w:sz w:val="24"/>
          <w:szCs w:val="24"/>
        </w:rPr>
        <w:lastRenderedPageBreak/>
        <w:t>primary</w:t>
      </w:r>
      <w:r w:rsidR="00D757B8">
        <w:rPr>
          <w:rFonts w:ascii="Times New Roman" w:hAnsi="Times New Roman" w:cs="Times New Roman"/>
          <w:sz w:val="24"/>
          <w:szCs w:val="24"/>
        </w:rPr>
        <w:t xml:space="preserve"> and </w:t>
      </w:r>
      <w:r w:rsidR="006D1C95" w:rsidRPr="006D1C95">
        <w:rPr>
          <w:rFonts w:ascii="Times New Roman" w:hAnsi="Times New Roman" w:cs="Times New Roman"/>
          <w:sz w:val="24"/>
          <w:szCs w:val="24"/>
        </w:rPr>
        <w:t xml:space="preserve">Tom Adcock from </w:t>
      </w:r>
      <w:r w:rsidR="00D757B8">
        <w:rPr>
          <w:rFonts w:ascii="Times New Roman" w:hAnsi="Times New Roman" w:cs="Times New Roman"/>
          <w:sz w:val="24"/>
          <w:szCs w:val="24"/>
        </w:rPr>
        <w:t>the Alisal Wat</w:t>
      </w:r>
      <w:r w:rsidR="002155FC">
        <w:rPr>
          <w:rFonts w:ascii="Times New Roman" w:hAnsi="Times New Roman" w:cs="Times New Roman"/>
          <w:sz w:val="24"/>
          <w:szCs w:val="24"/>
        </w:rPr>
        <w:t xml:space="preserve">er Corporation (ALCO) to serve as the alternate </w:t>
      </w:r>
      <w:r w:rsidR="006D1C95">
        <w:rPr>
          <w:rFonts w:ascii="Times New Roman" w:hAnsi="Times New Roman" w:cs="Times New Roman"/>
          <w:sz w:val="24"/>
          <w:szCs w:val="24"/>
        </w:rPr>
        <w:t xml:space="preserve">representative </w:t>
      </w:r>
      <w:r w:rsidR="002155FC">
        <w:rPr>
          <w:rFonts w:ascii="Times New Roman" w:hAnsi="Times New Roman" w:cs="Times New Roman"/>
          <w:sz w:val="24"/>
          <w:szCs w:val="24"/>
        </w:rPr>
        <w:t xml:space="preserve">on the Board. The term for the CPUC regulated representative </w:t>
      </w:r>
      <w:r w:rsidR="006D1C95">
        <w:rPr>
          <w:rFonts w:ascii="Times New Roman" w:hAnsi="Times New Roman" w:cs="Times New Roman"/>
          <w:sz w:val="24"/>
          <w:szCs w:val="24"/>
        </w:rPr>
        <w:t xml:space="preserve">also </w:t>
      </w:r>
      <w:r w:rsidR="0076152E">
        <w:rPr>
          <w:rFonts w:ascii="Times New Roman" w:hAnsi="Times New Roman" w:cs="Times New Roman"/>
          <w:sz w:val="24"/>
          <w:szCs w:val="24"/>
        </w:rPr>
        <w:t>expires June 30, 20</w:t>
      </w:r>
      <w:r w:rsidR="006D1C95" w:rsidRPr="006D1C95">
        <w:rPr>
          <w:rFonts w:ascii="Times New Roman" w:hAnsi="Times New Roman" w:cs="Times New Roman"/>
          <w:sz w:val="24"/>
          <w:szCs w:val="24"/>
        </w:rPr>
        <w:t>23</w:t>
      </w:r>
      <w:r w:rsidR="00D37290">
        <w:rPr>
          <w:rFonts w:ascii="Times New Roman" w:hAnsi="Times New Roman" w:cs="Times New Roman"/>
          <w:sz w:val="24"/>
          <w:szCs w:val="24"/>
        </w:rPr>
        <w:t>.</w:t>
      </w:r>
    </w:p>
    <w:p w14:paraId="46EC68C9" w14:textId="77777777" w:rsidR="00080912" w:rsidRPr="00643BD4" w:rsidRDefault="00AB5117" w:rsidP="00E130E8">
      <w:pPr>
        <w:spacing w:after="0" w:line="240" w:lineRule="auto"/>
        <w:jc w:val="both"/>
        <w:rPr>
          <w:rFonts w:ascii="Times New Roman" w:hAnsi="Times New Roman" w:cs="Times New Roman"/>
          <w:sz w:val="24"/>
          <w:szCs w:val="24"/>
        </w:rPr>
      </w:pPr>
      <w:r w:rsidRPr="00643BD4">
        <w:rPr>
          <w:rFonts w:ascii="Times New Roman" w:hAnsi="Times New Roman" w:cs="Times New Roman"/>
          <w:sz w:val="24"/>
          <w:szCs w:val="24"/>
          <w:u w:val="single"/>
        </w:rPr>
        <w:t>DISCUSSION:</w:t>
      </w:r>
    </w:p>
    <w:p w14:paraId="2B639606" w14:textId="52B1D5BB" w:rsidR="004C4A87" w:rsidRDefault="004C4A87" w:rsidP="00516131">
      <w:pPr>
        <w:spacing w:after="0" w:line="240" w:lineRule="auto"/>
        <w:jc w:val="both"/>
        <w:rPr>
          <w:rFonts w:ascii="Times New Roman" w:hAnsi="Times New Roman" w:cs="Times New Roman"/>
          <w:sz w:val="24"/>
          <w:szCs w:val="24"/>
        </w:rPr>
      </w:pPr>
    </w:p>
    <w:p w14:paraId="42AA8CDD" w14:textId="6BE7604D" w:rsidR="00513F54" w:rsidRPr="00F62DD4" w:rsidRDefault="006D1C95" w:rsidP="00392DDF">
      <w:pPr>
        <w:jc w:val="both"/>
        <w:rPr>
          <w:rFonts w:ascii="Times New Roman" w:hAnsi="Times New Roman" w:cs="Times New Roman"/>
          <w:sz w:val="24"/>
          <w:szCs w:val="24"/>
        </w:rPr>
      </w:pPr>
      <w:r>
        <w:rPr>
          <w:rFonts w:ascii="Times New Roman" w:hAnsi="Times New Roman" w:cs="Times New Roman"/>
          <w:sz w:val="24"/>
          <w:szCs w:val="24"/>
        </w:rPr>
        <w:t>R</w:t>
      </w:r>
      <w:r w:rsidR="00D37290">
        <w:rPr>
          <w:rFonts w:ascii="Times New Roman" w:hAnsi="Times New Roman" w:cs="Times New Roman"/>
          <w:sz w:val="24"/>
          <w:szCs w:val="24"/>
        </w:rPr>
        <w:t>epresentative</w:t>
      </w:r>
      <w:r>
        <w:rPr>
          <w:rFonts w:ascii="Times New Roman" w:hAnsi="Times New Roman" w:cs="Times New Roman"/>
          <w:sz w:val="24"/>
          <w:szCs w:val="24"/>
        </w:rPr>
        <w:t>s</w:t>
      </w:r>
      <w:r w:rsidR="00D37290">
        <w:rPr>
          <w:rFonts w:ascii="Times New Roman" w:hAnsi="Times New Roman" w:cs="Times New Roman"/>
          <w:sz w:val="24"/>
          <w:szCs w:val="24"/>
        </w:rPr>
        <w:t xml:space="preserve"> from Cal Water </w:t>
      </w:r>
      <w:r>
        <w:rPr>
          <w:rFonts w:ascii="Times New Roman" w:hAnsi="Times New Roman" w:cs="Times New Roman"/>
          <w:sz w:val="24"/>
          <w:szCs w:val="24"/>
        </w:rPr>
        <w:t xml:space="preserve">and ALCO have alternated serving the primary and alternate roles </w:t>
      </w:r>
      <w:r w:rsidR="00D37290">
        <w:rPr>
          <w:rFonts w:ascii="Times New Roman" w:hAnsi="Times New Roman" w:cs="Times New Roman"/>
          <w:sz w:val="24"/>
          <w:szCs w:val="24"/>
        </w:rPr>
        <w:t xml:space="preserve">on the Board since </w:t>
      </w:r>
      <w:r>
        <w:rPr>
          <w:rFonts w:ascii="Times New Roman" w:hAnsi="Times New Roman" w:cs="Times New Roman"/>
          <w:sz w:val="24"/>
          <w:szCs w:val="24"/>
        </w:rPr>
        <w:t>the Board was formed in 2016</w:t>
      </w:r>
      <w:r w:rsidR="00D37290">
        <w:rPr>
          <w:rFonts w:ascii="Times New Roman" w:hAnsi="Times New Roman" w:cs="Times New Roman"/>
          <w:sz w:val="24"/>
          <w:szCs w:val="24"/>
        </w:rPr>
        <w:t>.</w:t>
      </w:r>
      <w:r w:rsidR="009A26CB">
        <w:rPr>
          <w:rFonts w:ascii="Times New Roman" w:hAnsi="Times New Roman" w:cs="Times New Roman"/>
          <w:sz w:val="24"/>
          <w:szCs w:val="24"/>
        </w:rPr>
        <w:t xml:space="preserve"> </w:t>
      </w:r>
      <w:r>
        <w:rPr>
          <w:rFonts w:ascii="Times New Roman" w:hAnsi="Times New Roman" w:cs="Times New Roman"/>
          <w:sz w:val="24"/>
          <w:szCs w:val="24"/>
        </w:rPr>
        <w:t>T</w:t>
      </w:r>
      <w:r w:rsidR="009A26CB">
        <w:rPr>
          <w:rFonts w:ascii="Times New Roman" w:hAnsi="Times New Roman" w:cs="Times New Roman"/>
          <w:sz w:val="24"/>
          <w:szCs w:val="24"/>
        </w:rPr>
        <w:t>he only two CPUC-regulated water companies providing service in Sali</w:t>
      </w:r>
      <w:r w:rsidR="003415EB">
        <w:rPr>
          <w:rFonts w:ascii="Times New Roman" w:hAnsi="Times New Roman" w:cs="Times New Roman"/>
          <w:sz w:val="24"/>
          <w:szCs w:val="24"/>
        </w:rPr>
        <w:t xml:space="preserve">nas, only Cal Water and ALCO are eligible to serve on the Board. With </w:t>
      </w:r>
      <w:r w:rsidR="006C38E8">
        <w:rPr>
          <w:rFonts w:ascii="Times New Roman" w:hAnsi="Times New Roman" w:cs="Times New Roman"/>
          <w:sz w:val="24"/>
          <w:szCs w:val="24"/>
        </w:rPr>
        <w:t>the</w:t>
      </w:r>
      <w:r w:rsidR="003415EB">
        <w:rPr>
          <w:rFonts w:ascii="Times New Roman" w:hAnsi="Times New Roman" w:cs="Times New Roman"/>
          <w:sz w:val="24"/>
          <w:szCs w:val="24"/>
        </w:rPr>
        <w:t xml:space="preserve"> term expiring, Ms. </w:t>
      </w:r>
      <w:proofErr w:type="spellStart"/>
      <w:r w:rsidR="003415EB">
        <w:rPr>
          <w:rFonts w:ascii="Times New Roman" w:hAnsi="Times New Roman" w:cs="Times New Roman"/>
          <w:sz w:val="24"/>
          <w:szCs w:val="24"/>
        </w:rPr>
        <w:t>Granillo</w:t>
      </w:r>
      <w:proofErr w:type="spellEnd"/>
      <w:r w:rsidR="003415EB">
        <w:rPr>
          <w:rFonts w:ascii="Times New Roman" w:hAnsi="Times New Roman" w:cs="Times New Roman"/>
          <w:sz w:val="24"/>
          <w:szCs w:val="24"/>
        </w:rPr>
        <w:t xml:space="preserve"> </w:t>
      </w:r>
      <w:r w:rsidR="00CA47EA">
        <w:rPr>
          <w:rFonts w:ascii="Times New Roman" w:hAnsi="Times New Roman" w:cs="Times New Roman"/>
          <w:sz w:val="24"/>
          <w:szCs w:val="24"/>
        </w:rPr>
        <w:t>and</w:t>
      </w:r>
      <w:r w:rsidR="003415EB">
        <w:rPr>
          <w:rFonts w:ascii="Times New Roman" w:hAnsi="Times New Roman" w:cs="Times New Roman"/>
          <w:sz w:val="24"/>
          <w:szCs w:val="24"/>
        </w:rPr>
        <w:t xml:space="preserve"> Mr. Adcock </w:t>
      </w:r>
      <w:r w:rsidR="00CA47EA">
        <w:rPr>
          <w:rFonts w:ascii="Times New Roman" w:hAnsi="Times New Roman" w:cs="Times New Roman"/>
          <w:sz w:val="24"/>
          <w:szCs w:val="24"/>
        </w:rPr>
        <w:t xml:space="preserve">have agreed </w:t>
      </w:r>
      <w:r w:rsidR="003415EB">
        <w:rPr>
          <w:rFonts w:ascii="Times New Roman" w:hAnsi="Times New Roman" w:cs="Times New Roman"/>
          <w:sz w:val="24"/>
          <w:szCs w:val="24"/>
        </w:rPr>
        <w:t xml:space="preserve">that </w:t>
      </w:r>
      <w:r w:rsidR="00CA47EA">
        <w:rPr>
          <w:rFonts w:ascii="Times New Roman" w:hAnsi="Times New Roman" w:cs="Times New Roman"/>
          <w:sz w:val="24"/>
          <w:szCs w:val="24"/>
        </w:rPr>
        <w:t xml:space="preserve">Mr. Adcock </w:t>
      </w:r>
      <w:r w:rsidR="003415EB">
        <w:rPr>
          <w:rFonts w:ascii="Times New Roman" w:hAnsi="Times New Roman" w:cs="Times New Roman"/>
          <w:sz w:val="24"/>
          <w:szCs w:val="24"/>
        </w:rPr>
        <w:t xml:space="preserve">would succeed to the </w:t>
      </w:r>
      <w:r w:rsidR="002B4A34">
        <w:rPr>
          <w:rFonts w:ascii="Times New Roman" w:hAnsi="Times New Roman" w:cs="Times New Roman"/>
          <w:sz w:val="24"/>
          <w:szCs w:val="24"/>
        </w:rPr>
        <w:t xml:space="preserve">representative position on the Board and </w:t>
      </w:r>
      <w:r w:rsidR="00CA47EA">
        <w:rPr>
          <w:rFonts w:ascii="Times New Roman" w:hAnsi="Times New Roman" w:cs="Times New Roman"/>
          <w:sz w:val="24"/>
          <w:szCs w:val="24"/>
        </w:rPr>
        <w:t xml:space="preserve">Ms. </w:t>
      </w:r>
      <w:proofErr w:type="spellStart"/>
      <w:r w:rsidR="00CA47EA">
        <w:rPr>
          <w:rFonts w:ascii="Times New Roman" w:hAnsi="Times New Roman" w:cs="Times New Roman"/>
          <w:sz w:val="24"/>
          <w:szCs w:val="24"/>
        </w:rPr>
        <w:t>Granillo</w:t>
      </w:r>
      <w:proofErr w:type="spellEnd"/>
      <w:r w:rsidR="002B4A34">
        <w:rPr>
          <w:rFonts w:ascii="Times New Roman" w:hAnsi="Times New Roman" w:cs="Times New Roman"/>
          <w:sz w:val="24"/>
          <w:szCs w:val="24"/>
        </w:rPr>
        <w:t xml:space="preserve"> would succeed to the position of alternate. This succession, however, requires City Council approval</w:t>
      </w:r>
      <w:r w:rsidR="00170C87">
        <w:rPr>
          <w:rFonts w:ascii="Times New Roman" w:hAnsi="Times New Roman" w:cs="Times New Roman"/>
          <w:sz w:val="24"/>
          <w:szCs w:val="24"/>
        </w:rPr>
        <w:t xml:space="preserve"> through formal appointment of the representative and the alternate.</w:t>
      </w:r>
    </w:p>
    <w:p w14:paraId="6B8C1DFE" w14:textId="52EBDE21" w:rsidR="00DD0FAB" w:rsidRPr="00392DDF" w:rsidRDefault="00E0762A" w:rsidP="00392DDF">
      <w:pPr>
        <w:jc w:val="both"/>
        <w:rPr>
          <w:rFonts w:ascii="Times New Roman" w:hAnsi="Times New Roman" w:cs="Times New Roman"/>
          <w:sz w:val="24"/>
          <w:szCs w:val="24"/>
          <w:u w:val="single"/>
        </w:rPr>
      </w:pPr>
      <w:r w:rsidRPr="00643BD4">
        <w:rPr>
          <w:rFonts w:ascii="Times New Roman" w:hAnsi="Times New Roman" w:cs="Times New Roman"/>
          <w:sz w:val="24"/>
          <w:szCs w:val="24"/>
          <w:u w:val="single"/>
        </w:rPr>
        <w:t>CEQA CONSIDERATION:</w:t>
      </w:r>
    </w:p>
    <w:p w14:paraId="45762164" w14:textId="03A8EC1D" w:rsidR="001E33DA" w:rsidRPr="001B4145" w:rsidRDefault="00884465" w:rsidP="001B4145">
      <w:pPr>
        <w:jc w:val="both"/>
        <w:rPr>
          <w:rFonts w:ascii="Times New Roman" w:hAnsi="Times New Roman" w:cs="Times New Roman"/>
          <w:sz w:val="24"/>
          <w:szCs w:val="24"/>
        </w:rPr>
      </w:pPr>
      <w:bookmarkStart w:id="0" w:name="_Hlk534359348"/>
      <w:r w:rsidRPr="00884465">
        <w:rPr>
          <w:rFonts w:ascii="Times New Roman" w:hAnsi="Times New Roman" w:cs="Times New Roman"/>
          <w:sz w:val="24"/>
          <w:szCs w:val="24"/>
        </w:rPr>
        <w:t>Th</w:t>
      </w:r>
      <w:r>
        <w:rPr>
          <w:rFonts w:ascii="Times New Roman" w:hAnsi="Times New Roman" w:cs="Times New Roman"/>
          <w:sz w:val="24"/>
          <w:szCs w:val="24"/>
        </w:rPr>
        <w:t xml:space="preserve">e </w:t>
      </w:r>
      <w:r w:rsidR="00170C87">
        <w:rPr>
          <w:rFonts w:ascii="Times New Roman" w:hAnsi="Times New Roman" w:cs="Times New Roman"/>
          <w:sz w:val="24"/>
          <w:szCs w:val="24"/>
        </w:rPr>
        <w:t xml:space="preserve">proposed </w:t>
      </w:r>
      <w:r>
        <w:rPr>
          <w:rFonts w:ascii="Times New Roman" w:hAnsi="Times New Roman" w:cs="Times New Roman"/>
          <w:sz w:val="24"/>
          <w:szCs w:val="24"/>
        </w:rPr>
        <w:t xml:space="preserve">action </w:t>
      </w:r>
      <w:r w:rsidRPr="00884465">
        <w:rPr>
          <w:rFonts w:ascii="Times New Roman" w:hAnsi="Times New Roman" w:cs="Times New Roman"/>
          <w:sz w:val="24"/>
          <w:szCs w:val="24"/>
        </w:rPr>
        <w:t xml:space="preserve">is </w:t>
      </w:r>
      <w:r w:rsidR="00A419D3" w:rsidRPr="001B4145">
        <w:rPr>
          <w:rFonts w:ascii="Times New Roman" w:hAnsi="Times New Roman" w:cs="Times New Roman"/>
          <w:sz w:val="24"/>
          <w:szCs w:val="24"/>
        </w:rPr>
        <w:t xml:space="preserve">not subject to environmental review under the California Environmental Quality Act (CEQA) [CEQA Guidelines Section </w:t>
      </w:r>
      <w:r w:rsidR="00C72287" w:rsidRPr="001B4145">
        <w:rPr>
          <w:rFonts w:ascii="Times New Roman" w:hAnsi="Times New Roman" w:cs="Times New Roman"/>
          <w:sz w:val="24"/>
          <w:szCs w:val="24"/>
        </w:rPr>
        <w:t>15378 and Section 15060(c)(2), (3)]</w:t>
      </w:r>
      <w:r w:rsidR="00E45533" w:rsidRPr="001B4145">
        <w:rPr>
          <w:rFonts w:ascii="Times New Roman" w:hAnsi="Times New Roman" w:cs="Times New Roman"/>
          <w:sz w:val="24"/>
          <w:szCs w:val="24"/>
        </w:rPr>
        <w:t>.</w:t>
      </w:r>
    </w:p>
    <w:bookmarkEnd w:id="0"/>
    <w:p w14:paraId="4373A092" w14:textId="18E257A3" w:rsidR="000D369F" w:rsidRPr="00392DDF" w:rsidRDefault="0061564A" w:rsidP="00392DDF">
      <w:pPr>
        <w:jc w:val="both"/>
        <w:rPr>
          <w:rFonts w:ascii="Times New Roman" w:hAnsi="Times New Roman" w:cs="Times New Roman"/>
          <w:sz w:val="24"/>
          <w:szCs w:val="24"/>
        </w:rPr>
      </w:pPr>
      <w:r w:rsidRPr="004F6006">
        <w:rPr>
          <w:rFonts w:ascii="Times New Roman" w:hAnsi="Times New Roman" w:cs="Times New Roman"/>
          <w:sz w:val="24"/>
          <w:szCs w:val="24"/>
          <w:u w:val="single"/>
        </w:rPr>
        <w:t>STRATEGIC PLAN INITIATIVE</w:t>
      </w:r>
      <w:r w:rsidR="00080912" w:rsidRPr="004F6006">
        <w:rPr>
          <w:rFonts w:ascii="Times New Roman" w:hAnsi="Times New Roman" w:cs="Times New Roman"/>
          <w:sz w:val="24"/>
          <w:szCs w:val="24"/>
        </w:rPr>
        <w:t>:</w:t>
      </w:r>
    </w:p>
    <w:p w14:paraId="3A5377B5" w14:textId="5E689F6F" w:rsidR="004C4A87" w:rsidRPr="00392DDF" w:rsidRDefault="00B315D7" w:rsidP="00392DDF">
      <w:pPr>
        <w:jc w:val="both"/>
        <w:rPr>
          <w:rFonts w:ascii="Times New Roman" w:hAnsi="Times New Roman" w:cs="Times New Roman"/>
          <w:sz w:val="24"/>
          <w:szCs w:val="24"/>
        </w:rPr>
      </w:pPr>
      <w:r w:rsidRPr="00B315D7">
        <w:rPr>
          <w:rFonts w:ascii="Times New Roman" w:hAnsi="Times New Roman" w:cs="Times New Roman"/>
          <w:sz w:val="24"/>
          <w:szCs w:val="24"/>
        </w:rPr>
        <w:t xml:space="preserve">This </w:t>
      </w:r>
      <w:r>
        <w:rPr>
          <w:rFonts w:ascii="Times New Roman" w:hAnsi="Times New Roman" w:cs="Times New Roman"/>
          <w:sz w:val="24"/>
          <w:szCs w:val="24"/>
        </w:rPr>
        <w:t>topic</w:t>
      </w:r>
      <w:r w:rsidRPr="00B315D7">
        <w:rPr>
          <w:rFonts w:ascii="Times New Roman" w:hAnsi="Times New Roman" w:cs="Times New Roman"/>
          <w:sz w:val="24"/>
          <w:szCs w:val="24"/>
        </w:rPr>
        <w:t xml:space="preserve"> aligns with the City Council’s goal of Effective and Culturally Responsive Government (City of Salinas Strategic Plan 2022-2025) by ensuring the city is represented in and working collaboratively on City/County-wide regional boards.</w:t>
      </w:r>
    </w:p>
    <w:p w14:paraId="6AC91E3B" w14:textId="07D3C149" w:rsidR="00DE05E0" w:rsidRDefault="0061564A" w:rsidP="00392DDF">
      <w:pPr>
        <w:jc w:val="both"/>
        <w:rPr>
          <w:rFonts w:ascii="Times New Roman" w:hAnsi="Times New Roman" w:cs="Times New Roman"/>
          <w:sz w:val="24"/>
          <w:szCs w:val="24"/>
          <w:u w:val="single"/>
        </w:rPr>
      </w:pPr>
      <w:r w:rsidRPr="004F6006">
        <w:rPr>
          <w:rFonts w:ascii="Times New Roman" w:hAnsi="Times New Roman" w:cs="Times New Roman"/>
          <w:sz w:val="24"/>
          <w:szCs w:val="24"/>
          <w:u w:val="single"/>
        </w:rPr>
        <w:t>FISCAL</w:t>
      </w:r>
      <w:r w:rsidR="006C4E01" w:rsidRPr="004F6006">
        <w:rPr>
          <w:rFonts w:ascii="Times New Roman" w:hAnsi="Times New Roman" w:cs="Times New Roman"/>
          <w:sz w:val="24"/>
          <w:szCs w:val="24"/>
          <w:u w:val="single"/>
        </w:rPr>
        <w:t xml:space="preserve"> </w:t>
      </w:r>
      <w:r w:rsidRPr="004F6006">
        <w:rPr>
          <w:rFonts w:ascii="Times New Roman" w:hAnsi="Times New Roman" w:cs="Times New Roman"/>
          <w:sz w:val="24"/>
          <w:szCs w:val="24"/>
          <w:u w:val="single"/>
        </w:rPr>
        <w:t>AND SUSTAINABILITY IMPACT</w:t>
      </w:r>
      <w:r w:rsidR="00080912" w:rsidRPr="004F6006">
        <w:rPr>
          <w:rFonts w:ascii="Times New Roman" w:hAnsi="Times New Roman" w:cs="Times New Roman"/>
          <w:sz w:val="24"/>
          <w:szCs w:val="24"/>
          <w:u w:val="single"/>
        </w:rPr>
        <w:t>:</w:t>
      </w:r>
    </w:p>
    <w:p w14:paraId="475AFCA1" w14:textId="25D258E7" w:rsidR="00B31262" w:rsidRPr="00392DDF" w:rsidRDefault="00B31262" w:rsidP="00392DDF">
      <w:pPr>
        <w:jc w:val="both"/>
        <w:rPr>
          <w:rFonts w:ascii="Times New Roman" w:hAnsi="Times New Roman" w:cs="Times New Roman"/>
          <w:sz w:val="24"/>
          <w:szCs w:val="24"/>
        </w:rPr>
      </w:pPr>
      <w:r>
        <w:rPr>
          <w:rFonts w:ascii="Times New Roman" w:hAnsi="Times New Roman" w:cs="Times New Roman"/>
          <w:sz w:val="24"/>
          <w:szCs w:val="24"/>
        </w:rPr>
        <w:t xml:space="preserve">The City Council’s </w:t>
      </w:r>
      <w:r w:rsidR="00170C87">
        <w:rPr>
          <w:rFonts w:ascii="Times New Roman" w:hAnsi="Times New Roman" w:cs="Times New Roman"/>
          <w:sz w:val="24"/>
          <w:szCs w:val="24"/>
        </w:rPr>
        <w:t xml:space="preserve">approval of the proposed Resolution </w:t>
      </w:r>
      <w:r>
        <w:rPr>
          <w:rFonts w:ascii="Times New Roman" w:hAnsi="Times New Roman" w:cs="Times New Roman"/>
          <w:sz w:val="24"/>
          <w:szCs w:val="24"/>
        </w:rPr>
        <w:t>would not have an impact on the City’s General Fund, Measure E, or Measure G.</w:t>
      </w:r>
    </w:p>
    <w:p w14:paraId="05668B65" w14:textId="5AF2F60C" w:rsidR="007F647F" w:rsidRDefault="003030C1" w:rsidP="00392DDF">
      <w:pPr>
        <w:jc w:val="both"/>
        <w:rPr>
          <w:rFonts w:ascii="Times New Roman" w:hAnsi="Times New Roman" w:cs="Times New Roman"/>
          <w:sz w:val="24"/>
          <w:szCs w:val="24"/>
          <w:u w:val="single"/>
        </w:rPr>
      </w:pPr>
      <w:r w:rsidRPr="003030C1">
        <w:rPr>
          <w:rFonts w:ascii="Times New Roman" w:hAnsi="Times New Roman" w:cs="Times New Roman"/>
          <w:sz w:val="24"/>
          <w:szCs w:val="24"/>
          <w:u w:val="single"/>
        </w:rPr>
        <w:t>DEPARTMENTAL COORDINATION</w:t>
      </w:r>
    </w:p>
    <w:p w14:paraId="2B9433E5" w14:textId="718E6567" w:rsidR="00370779" w:rsidRDefault="00B315D7" w:rsidP="00392DDF">
      <w:pPr>
        <w:jc w:val="both"/>
        <w:rPr>
          <w:rFonts w:ascii="Times New Roman" w:hAnsi="Times New Roman" w:cs="Times New Roman"/>
          <w:sz w:val="24"/>
          <w:szCs w:val="24"/>
        </w:rPr>
      </w:pPr>
      <w:r>
        <w:rPr>
          <w:rFonts w:ascii="Times New Roman" w:hAnsi="Times New Roman" w:cs="Times New Roman"/>
          <w:sz w:val="24"/>
          <w:szCs w:val="24"/>
        </w:rPr>
        <w:t xml:space="preserve">Staff from the Water, Waste and Energy Division in Public Works </w:t>
      </w:r>
      <w:r w:rsidR="00FB349A">
        <w:rPr>
          <w:rFonts w:ascii="Times New Roman" w:hAnsi="Times New Roman" w:cs="Times New Roman"/>
          <w:sz w:val="24"/>
          <w:szCs w:val="24"/>
        </w:rPr>
        <w:t xml:space="preserve">serve on advisory and technical committees and </w:t>
      </w:r>
      <w:r>
        <w:rPr>
          <w:rFonts w:ascii="Times New Roman" w:hAnsi="Times New Roman" w:cs="Times New Roman"/>
          <w:sz w:val="24"/>
          <w:szCs w:val="24"/>
        </w:rPr>
        <w:t>are the primary liaison to the GSA</w:t>
      </w:r>
      <w:r w:rsidR="00FB349A">
        <w:rPr>
          <w:rFonts w:ascii="Times New Roman" w:hAnsi="Times New Roman" w:cs="Times New Roman"/>
          <w:sz w:val="24"/>
          <w:szCs w:val="24"/>
        </w:rPr>
        <w:t>. In addition</w:t>
      </w:r>
      <w:r w:rsidR="00BF088B">
        <w:rPr>
          <w:rFonts w:ascii="Times New Roman" w:hAnsi="Times New Roman" w:cs="Times New Roman"/>
          <w:sz w:val="24"/>
          <w:szCs w:val="24"/>
        </w:rPr>
        <w:t xml:space="preserve">, from time-to-time issues come up which require the attention and the coordination </w:t>
      </w:r>
      <w:r w:rsidR="00FB349A">
        <w:rPr>
          <w:rFonts w:ascii="Times New Roman" w:hAnsi="Times New Roman" w:cs="Times New Roman"/>
          <w:sz w:val="24"/>
          <w:szCs w:val="24"/>
        </w:rPr>
        <w:t>with</w:t>
      </w:r>
      <w:r w:rsidR="00BF088B">
        <w:rPr>
          <w:rFonts w:ascii="Times New Roman" w:hAnsi="Times New Roman" w:cs="Times New Roman"/>
          <w:sz w:val="24"/>
          <w:szCs w:val="24"/>
        </w:rPr>
        <w:t xml:space="preserve"> the Administration Department</w:t>
      </w:r>
      <w:r w:rsidR="00FB349A">
        <w:rPr>
          <w:rFonts w:ascii="Times New Roman" w:hAnsi="Times New Roman" w:cs="Times New Roman"/>
          <w:sz w:val="24"/>
          <w:szCs w:val="24"/>
        </w:rPr>
        <w:t xml:space="preserve"> and</w:t>
      </w:r>
      <w:r w:rsidR="00BF088B">
        <w:rPr>
          <w:rFonts w:ascii="Times New Roman" w:hAnsi="Times New Roman" w:cs="Times New Roman"/>
          <w:sz w:val="24"/>
          <w:szCs w:val="24"/>
        </w:rPr>
        <w:t xml:space="preserve"> City Attorney’s Office.</w:t>
      </w:r>
    </w:p>
    <w:p w14:paraId="4C65CD37" w14:textId="6F97B46D" w:rsidR="003354CF" w:rsidRPr="004F6006" w:rsidRDefault="00870D51" w:rsidP="00392DDF">
      <w:pPr>
        <w:jc w:val="both"/>
        <w:rPr>
          <w:rFonts w:ascii="Times New Roman" w:hAnsi="Times New Roman" w:cs="Times New Roman"/>
          <w:sz w:val="24"/>
          <w:szCs w:val="24"/>
          <w:u w:val="single"/>
        </w:rPr>
      </w:pPr>
      <w:r w:rsidRPr="004F6006">
        <w:rPr>
          <w:rFonts w:ascii="Times New Roman" w:hAnsi="Times New Roman" w:cs="Times New Roman"/>
          <w:sz w:val="24"/>
          <w:szCs w:val="24"/>
          <w:u w:val="single"/>
        </w:rPr>
        <w:t>ATTACHMENTS:</w:t>
      </w:r>
    </w:p>
    <w:p w14:paraId="501E8D5C" w14:textId="7ED5020C" w:rsidR="00EE3C34" w:rsidRDefault="00C81637" w:rsidP="005960C7">
      <w:pPr>
        <w:jc w:val="both"/>
        <w:rPr>
          <w:rFonts w:ascii="Times New Roman" w:hAnsi="Times New Roman" w:cs="Times New Roman"/>
          <w:sz w:val="24"/>
          <w:szCs w:val="24"/>
        </w:rPr>
      </w:pPr>
      <w:r>
        <w:rPr>
          <w:rFonts w:ascii="Times New Roman" w:hAnsi="Times New Roman" w:cs="Times New Roman"/>
          <w:sz w:val="24"/>
          <w:szCs w:val="24"/>
        </w:rPr>
        <w:t>Resolution</w:t>
      </w:r>
    </w:p>
    <w:p w14:paraId="37AD71C8" w14:textId="6F83D4C2" w:rsidR="00BF088B" w:rsidRDefault="00BF088B">
      <w:pPr>
        <w:rPr>
          <w:rFonts w:ascii="Times New Roman" w:hAnsi="Times New Roman" w:cs="Times New Roman"/>
          <w:sz w:val="24"/>
          <w:szCs w:val="24"/>
        </w:rPr>
      </w:pPr>
    </w:p>
    <w:sectPr w:rsidR="00BF088B"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B1568C" w14:textId="77777777" w:rsidR="005E7E00" w:rsidRDefault="005E7E00" w:rsidP="00944716">
      <w:pPr>
        <w:spacing w:after="0" w:line="240" w:lineRule="auto"/>
      </w:pPr>
      <w:r>
        <w:separator/>
      </w:r>
    </w:p>
  </w:endnote>
  <w:endnote w:type="continuationSeparator" w:id="0">
    <w:p w14:paraId="6FB4BFE1" w14:textId="77777777" w:rsidR="005E7E00" w:rsidRDefault="005E7E00"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578627D2" w14:textId="5C0062E3" w:rsidR="0044154D" w:rsidRDefault="0044154D">
        <w:pPr>
          <w:pStyle w:val="Footer"/>
        </w:pPr>
        <w:r>
          <w:t xml:space="preserve">Page | </w:t>
        </w:r>
        <w:r>
          <w:fldChar w:fldCharType="begin"/>
        </w:r>
        <w:r>
          <w:instrText xml:space="preserve"> PAGE   \* MERGEFORMAT </w:instrText>
        </w:r>
        <w:r>
          <w:fldChar w:fldCharType="separate"/>
        </w:r>
        <w:r w:rsidR="004A1100">
          <w:rPr>
            <w:noProof/>
          </w:rPr>
          <w:t>4</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rFonts w:ascii="Times New Roman" w:hAnsi="Times New Roman" w:cs="Times New Roman"/>
        <w:noProof/>
        <w:sz w:val="24"/>
        <w:szCs w:val="24"/>
      </w:rPr>
    </w:sdtEndPr>
    <w:sdtContent>
      <w:p w14:paraId="1D3D1DE0" w14:textId="6BB91F5E" w:rsidR="00460F6A" w:rsidRPr="00DE6852" w:rsidRDefault="0061564A">
        <w:pPr>
          <w:pStyle w:val="Footer"/>
          <w:rPr>
            <w:rFonts w:ascii="Times New Roman" w:hAnsi="Times New Roman" w:cs="Times New Roman"/>
            <w:sz w:val="24"/>
            <w:szCs w:val="24"/>
          </w:rPr>
        </w:pPr>
        <w:r w:rsidRPr="00DE6852">
          <w:rPr>
            <w:rFonts w:ascii="Times New Roman" w:hAnsi="Times New Roman" w:cs="Times New Roman"/>
            <w:sz w:val="24"/>
            <w:szCs w:val="24"/>
          </w:rPr>
          <w:t xml:space="preserve">Page | </w:t>
        </w:r>
        <w:r w:rsidRPr="00DE6852">
          <w:rPr>
            <w:rFonts w:ascii="Times New Roman" w:hAnsi="Times New Roman" w:cs="Times New Roman"/>
            <w:sz w:val="24"/>
            <w:szCs w:val="24"/>
          </w:rPr>
          <w:fldChar w:fldCharType="begin"/>
        </w:r>
        <w:r w:rsidRPr="00DE6852">
          <w:rPr>
            <w:rFonts w:ascii="Times New Roman" w:hAnsi="Times New Roman" w:cs="Times New Roman"/>
            <w:sz w:val="24"/>
            <w:szCs w:val="24"/>
          </w:rPr>
          <w:instrText xml:space="preserve"> PAGE   \* MERGEFORMAT </w:instrText>
        </w:r>
        <w:r w:rsidRPr="00DE6852">
          <w:rPr>
            <w:rFonts w:ascii="Times New Roman" w:hAnsi="Times New Roman" w:cs="Times New Roman"/>
            <w:sz w:val="24"/>
            <w:szCs w:val="24"/>
          </w:rPr>
          <w:fldChar w:fldCharType="separate"/>
        </w:r>
        <w:r w:rsidR="004A1100">
          <w:rPr>
            <w:rFonts w:ascii="Times New Roman" w:hAnsi="Times New Roman" w:cs="Times New Roman"/>
            <w:noProof/>
            <w:sz w:val="24"/>
            <w:szCs w:val="24"/>
          </w:rPr>
          <w:t>1</w:t>
        </w:r>
        <w:r w:rsidRPr="00DE6852">
          <w:rPr>
            <w:rFonts w:ascii="Times New Roman" w:hAnsi="Times New Roman" w:cs="Times New Roman"/>
            <w:noProof/>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A34C7" w14:textId="77777777" w:rsidR="005E7E00" w:rsidRDefault="005E7E00" w:rsidP="00944716">
      <w:pPr>
        <w:spacing w:after="0" w:line="240" w:lineRule="auto"/>
      </w:pPr>
      <w:r>
        <w:separator/>
      </w:r>
    </w:p>
  </w:footnote>
  <w:footnote w:type="continuationSeparator" w:id="0">
    <w:p w14:paraId="2ACA9214" w14:textId="77777777" w:rsidR="005E7E00" w:rsidRDefault="005E7E00"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B612CB" w14:textId="734BF4E7" w:rsidR="0084304C" w:rsidRDefault="000A581E" w:rsidP="00A60317">
    <w:pPr>
      <w:pStyle w:val="Header"/>
    </w:pPr>
    <w:r>
      <w:rPr>
        <w:noProof/>
      </w:rPr>
      <mc:AlternateContent>
        <mc:Choice Requires="wps">
          <w:drawing>
            <wp:anchor distT="0" distB="0" distL="114300" distR="114300" simplePos="0" relativeHeight="251662336" behindDoc="0" locked="0" layoutInCell="1" allowOverlap="1" wp14:anchorId="0C937F91" wp14:editId="1191901B">
              <wp:simplePos x="0" y="0"/>
              <wp:positionH relativeFrom="column">
                <wp:posOffset>975360</wp:posOffset>
              </wp:positionH>
              <wp:positionV relativeFrom="paragraph">
                <wp:posOffset>160020</wp:posOffset>
              </wp:positionV>
              <wp:extent cx="2504440" cy="617220"/>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440" cy="617220"/>
                      </a:xfrm>
                      <a:prstGeom prst="rect">
                        <a:avLst/>
                      </a:prstGeom>
                      <a:solidFill>
                        <a:srgbClr val="FFFFFF"/>
                      </a:solidFill>
                      <a:ln w="9525">
                        <a:noFill/>
                        <a:miter lim="800000"/>
                        <a:headEnd/>
                        <a:tailEnd/>
                      </a:ln>
                    </wps:spPr>
                    <wps:txbx>
                      <w:txbxContent>
                        <w:p w14:paraId="21A2516C" w14:textId="77777777" w:rsidR="0084304C" w:rsidRPr="000A581E" w:rsidRDefault="0061564A"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CITY OF SALINAS</w:t>
                          </w:r>
                        </w:p>
                        <w:p w14:paraId="6B1A62E4" w14:textId="77777777" w:rsidR="0084304C" w:rsidRPr="000A581E" w:rsidRDefault="0084304C"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 xml:space="preserve">COUNCIL </w:t>
                          </w:r>
                          <w:r w:rsidR="0061564A" w:rsidRPr="000A581E">
                            <w:rPr>
                              <w:rFonts w:ascii="Times New Roman" w:hAnsi="Times New Roman" w:cs="Times New Roman"/>
                              <w:b/>
                              <w:sz w:val="28"/>
                              <w:szCs w:val="24"/>
                            </w:rPr>
                            <w:t>STAFF</w:t>
                          </w:r>
                          <w:r w:rsidRPr="000A581E">
                            <w:rPr>
                              <w:rFonts w:ascii="Times New Roman" w:hAnsi="Times New Roman" w:cs="Times New Roman"/>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937F91" id="_x0000_t202" coordsize="21600,21600" o:spt="202" path="m,l,21600r21600,l21600,xe">
              <v:stroke joinstyle="miter"/>
              <v:path gradientshapeok="t" o:connecttype="rect"/>
            </v:shapetype>
            <v:shape id="Text Box 2" o:spid="_x0000_s1026" type="#_x0000_t202" style="position:absolute;margin-left:76.8pt;margin-top:12.6pt;width:197.2pt;height:48.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" stroked="f">
              <v:textbox>
                <w:txbxContent>
                  <w:p w14:paraId="21A2516C" w14:textId="77777777" w:rsidR="0084304C" w:rsidRPr="000A581E" w:rsidRDefault="0061564A"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CITY OF SALINAS</w:t>
                    </w:r>
                  </w:p>
                  <w:p w14:paraId="6B1A62E4" w14:textId="77777777" w:rsidR="0084304C" w:rsidRPr="000A581E" w:rsidRDefault="0084304C" w:rsidP="00A60317">
                    <w:pPr>
                      <w:spacing w:after="120" w:line="240" w:lineRule="auto"/>
                      <w:rPr>
                        <w:rFonts w:ascii="Times New Roman" w:hAnsi="Times New Roman" w:cs="Times New Roman"/>
                        <w:b/>
                        <w:sz w:val="28"/>
                        <w:szCs w:val="24"/>
                      </w:rPr>
                    </w:pPr>
                    <w:r w:rsidRPr="000A581E">
                      <w:rPr>
                        <w:rFonts w:ascii="Times New Roman" w:hAnsi="Times New Roman" w:cs="Times New Roman"/>
                        <w:b/>
                        <w:sz w:val="28"/>
                        <w:szCs w:val="24"/>
                      </w:rPr>
                      <w:t xml:space="preserve">COUNCIL </w:t>
                    </w:r>
                    <w:r w:rsidR="0061564A" w:rsidRPr="000A581E">
                      <w:rPr>
                        <w:rFonts w:ascii="Times New Roman" w:hAnsi="Times New Roman" w:cs="Times New Roman"/>
                        <w:b/>
                        <w:sz w:val="28"/>
                        <w:szCs w:val="24"/>
                      </w:rPr>
                      <w:t>STAFF</w:t>
                    </w:r>
                    <w:r w:rsidRPr="000A581E">
                      <w:rPr>
                        <w:rFonts w:ascii="Times New Roman" w:hAnsi="Times New Roman" w:cs="Times New Roman"/>
                        <w:b/>
                        <w:sz w:val="28"/>
                        <w:szCs w:val="24"/>
                      </w:rPr>
                      <w:t xml:space="preserve"> REPORT</w:t>
                    </w:r>
                  </w:p>
                </w:txbxContent>
              </v:textbox>
            </v:shape>
          </w:pict>
        </mc:Fallback>
      </mc:AlternateContent>
    </w:r>
    <w:r w:rsidR="003F3A62">
      <w:rPr>
        <w:noProof/>
      </w:rPr>
      <mc:AlternateContent>
        <mc:Choice Requires="wps">
          <w:drawing>
            <wp:anchor distT="0" distB="0" distL="114300" distR="114300" simplePos="0" relativeHeight="251664384" behindDoc="0" locked="0" layoutInCell="1" allowOverlap="1" wp14:anchorId="185218A7" wp14:editId="20888507">
              <wp:simplePos x="0" y="0"/>
              <wp:positionH relativeFrom="column">
                <wp:posOffset>0</wp:posOffset>
              </wp:positionH>
              <wp:positionV relativeFrom="paragraph">
                <wp:posOffset>1049986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1145480"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2.7pt" to="477.7pt,8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" strokecolor="black [3213]" strokeweight="1pt"/>
          </w:pict>
        </mc:Fallback>
      </mc:AlternateContent>
    </w:r>
    <w:r w:rsidR="00963749">
      <w:rPr>
        <w:noProof/>
      </w:rPr>
      <w:drawing>
        <wp:inline distT="0" distB="0" distL="0" distR="0" wp14:anchorId="2512AEFB" wp14:editId="58CF9BDD">
          <wp:extent cx="906611" cy="906611"/>
          <wp:effectExtent l="0" t="0" r="8255" b="8255"/>
          <wp:docPr id="1" name="Picture 1" descr="A logo of a farm&#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ogo of a farm&#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909BD"/>
    <w:multiLevelType w:val="hybridMultilevel"/>
    <w:tmpl w:val="49D62A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F31649"/>
    <w:multiLevelType w:val="hybridMultilevel"/>
    <w:tmpl w:val="D7C4379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7D12EA"/>
    <w:multiLevelType w:val="hybridMultilevel"/>
    <w:tmpl w:val="12C69118"/>
    <w:lvl w:ilvl="0" w:tplc="89C27D66">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40182F"/>
    <w:multiLevelType w:val="hybridMultilevel"/>
    <w:tmpl w:val="E746F136"/>
    <w:lvl w:ilvl="0" w:tplc="63E48A1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62CE7"/>
    <w:multiLevelType w:val="hybridMultilevel"/>
    <w:tmpl w:val="85DE05A0"/>
    <w:lvl w:ilvl="0" w:tplc="C67ABE5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C623C9E"/>
    <w:multiLevelType w:val="hybridMultilevel"/>
    <w:tmpl w:val="CA049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D18791E"/>
    <w:multiLevelType w:val="hybridMultilevel"/>
    <w:tmpl w:val="AF1EA4E8"/>
    <w:lvl w:ilvl="0" w:tplc="66E4912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DA17F78"/>
    <w:multiLevelType w:val="hybridMultilevel"/>
    <w:tmpl w:val="564056BE"/>
    <w:lvl w:ilvl="0" w:tplc="950EA250">
      <w:start w:val="1"/>
      <w:numFmt w:val="lowerLetter"/>
      <w:lvlText w:val="(%1)"/>
      <w:lvlJc w:val="left"/>
      <w:pPr>
        <w:ind w:left="756" w:hanging="39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301322"/>
    <w:multiLevelType w:val="hybridMultilevel"/>
    <w:tmpl w:val="26B2C5EA"/>
    <w:lvl w:ilvl="0" w:tplc="72D028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71E125C"/>
    <w:multiLevelType w:val="hybridMultilevel"/>
    <w:tmpl w:val="B7501C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0C7ECF"/>
    <w:multiLevelType w:val="hybridMultilevel"/>
    <w:tmpl w:val="39CA4DC0"/>
    <w:lvl w:ilvl="0" w:tplc="047C7154">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430555"/>
    <w:multiLevelType w:val="hybridMultilevel"/>
    <w:tmpl w:val="F4A4CC22"/>
    <w:lvl w:ilvl="0" w:tplc="AC2450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2DE576F7"/>
    <w:multiLevelType w:val="hybridMultilevel"/>
    <w:tmpl w:val="30B05A8E"/>
    <w:lvl w:ilvl="0" w:tplc="6B2E234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EB04BCC"/>
    <w:multiLevelType w:val="hybridMultilevel"/>
    <w:tmpl w:val="93D245C8"/>
    <w:lvl w:ilvl="0" w:tplc="5510CFB2">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2300CD"/>
    <w:multiLevelType w:val="hybridMultilevel"/>
    <w:tmpl w:val="49D62A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0C2352"/>
    <w:multiLevelType w:val="hybridMultilevel"/>
    <w:tmpl w:val="A87049AC"/>
    <w:lvl w:ilvl="0" w:tplc="BE6846E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29B2736"/>
    <w:multiLevelType w:val="hybridMultilevel"/>
    <w:tmpl w:val="CDBEA21C"/>
    <w:lvl w:ilvl="0" w:tplc="7E74B7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6576174"/>
    <w:multiLevelType w:val="hybridMultilevel"/>
    <w:tmpl w:val="2E3E85E0"/>
    <w:lvl w:ilvl="0" w:tplc="8086001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6AA5F5F"/>
    <w:multiLevelType w:val="hybridMultilevel"/>
    <w:tmpl w:val="E2F8DE44"/>
    <w:lvl w:ilvl="0" w:tplc="6BF884E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6AB7578"/>
    <w:multiLevelType w:val="hybridMultilevel"/>
    <w:tmpl w:val="BD32A0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DA2851"/>
    <w:multiLevelType w:val="hybridMultilevel"/>
    <w:tmpl w:val="59E885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6B01CE7"/>
    <w:multiLevelType w:val="hybridMultilevel"/>
    <w:tmpl w:val="233ADC5E"/>
    <w:lvl w:ilvl="0" w:tplc="59687A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FF788D"/>
    <w:multiLevelType w:val="hybridMultilevel"/>
    <w:tmpl w:val="6930D56A"/>
    <w:lvl w:ilvl="0" w:tplc="83E45C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AE8683D"/>
    <w:multiLevelType w:val="hybridMultilevel"/>
    <w:tmpl w:val="41F01FEA"/>
    <w:lvl w:ilvl="0" w:tplc="EC728B9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C3F4056"/>
    <w:multiLevelType w:val="hybridMultilevel"/>
    <w:tmpl w:val="92904BEC"/>
    <w:lvl w:ilvl="0" w:tplc="F14C72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DD354C8"/>
    <w:multiLevelType w:val="hybridMultilevel"/>
    <w:tmpl w:val="ABA451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6B4E13"/>
    <w:multiLevelType w:val="hybridMultilevel"/>
    <w:tmpl w:val="15FE20E8"/>
    <w:lvl w:ilvl="0" w:tplc="EE5E4E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55E7550B"/>
    <w:multiLevelType w:val="hybridMultilevel"/>
    <w:tmpl w:val="95CE76F4"/>
    <w:lvl w:ilvl="0" w:tplc="402672D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8542C88"/>
    <w:multiLevelType w:val="hybridMultilevel"/>
    <w:tmpl w:val="7FFC630E"/>
    <w:lvl w:ilvl="0" w:tplc="8C26100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E8373C5"/>
    <w:multiLevelType w:val="hybridMultilevel"/>
    <w:tmpl w:val="A60812BE"/>
    <w:lvl w:ilvl="0" w:tplc="42F660C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1353D94"/>
    <w:multiLevelType w:val="hybridMultilevel"/>
    <w:tmpl w:val="1F08E0AA"/>
    <w:lvl w:ilvl="0" w:tplc="2DB03F4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4E35B7"/>
    <w:multiLevelType w:val="multilevel"/>
    <w:tmpl w:val="BAEA44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EE04CB"/>
    <w:multiLevelType w:val="hybridMultilevel"/>
    <w:tmpl w:val="7688DD86"/>
    <w:lvl w:ilvl="0" w:tplc="04EC55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A2A784D"/>
    <w:multiLevelType w:val="hybridMultilevel"/>
    <w:tmpl w:val="25BABAD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FD9713B"/>
    <w:multiLevelType w:val="hybridMultilevel"/>
    <w:tmpl w:val="53D22DEC"/>
    <w:lvl w:ilvl="0" w:tplc="4340437C">
      <w:start w:val="1"/>
      <w:numFmt w:val="decimal"/>
      <w:lvlText w:val="%1."/>
      <w:lvlJc w:val="left"/>
      <w:pPr>
        <w:ind w:left="720" w:hanging="360"/>
      </w:pPr>
      <w:rPr>
        <w:rFonts w:eastAsia="Arial" w:hint="default"/>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04970252">
    <w:abstractNumId w:val="34"/>
  </w:num>
  <w:num w:numId="2" w16cid:durableId="2038308965">
    <w:abstractNumId w:val="5"/>
  </w:num>
  <w:num w:numId="3" w16cid:durableId="375398857">
    <w:abstractNumId w:val="25"/>
  </w:num>
  <w:num w:numId="4" w16cid:durableId="1223564014">
    <w:abstractNumId w:val="33"/>
  </w:num>
  <w:num w:numId="5" w16cid:durableId="899250306">
    <w:abstractNumId w:val="19"/>
  </w:num>
  <w:num w:numId="6" w16cid:durableId="2061979162">
    <w:abstractNumId w:val="9"/>
  </w:num>
  <w:num w:numId="7" w16cid:durableId="301694546">
    <w:abstractNumId w:val="1"/>
  </w:num>
  <w:num w:numId="8" w16cid:durableId="370813406">
    <w:abstractNumId w:val="32"/>
  </w:num>
  <w:num w:numId="9" w16cid:durableId="160510309">
    <w:abstractNumId w:val="20"/>
  </w:num>
  <w:num w:numId="10" w16cid:durableId="950740435">
    <w:abstractNumId w:val="0"/>
  </w:num>
  <w:num w:numId="11" w16cid:durableId="620380934">
    <w:abstractNumId w:val="14"/>
  </w:num>
  <w:num w:numId="12" w16cid:durableId="6952836">
    <w:abstractNumId w:val="27"/>
  </w:num>
  <w:num w:numId="13" w16cid:durableId="2051342713">
    <w:abstractNumId w:val="28"/>
  </w:num>
  <w:num w:numId="14" w16cid:durableId="1500348311">
    <w:abstractNumId w:val="13"/>
  </w:num>
  <w:num w:numId="15" w16cid:durableId="1579098891">
    <w:abstractNumId w:val="6"/>
  </w:num>
  <w:num w:numId="16" w16cid:durableId="1311717243">
    <w:abstractNumId w:val="31"/>
  </w:num>
  <w:num w:numId="17" w16cid:durableId="1996764896">
    <w:abstractNumId w:val="17"/>
  </w:num>
  <w:num w:numId="18" w16cid:durableId="519120921">
    <w:abstractNumId w:val="10"/>
  </w:num>
  <w:num w:numId="19" w16cid:durableId="1830557979">
    <w:abstractNumId w:val="15"/>
  </w:num>
  <w:num w:numId="20" w16cid:durableId="1738042476">
    <w:abstractNumId w:val="18"/>
  </w:num>
  <w:num w:numId="21" w16cid:durableId="1219592023">
    <w:abstractNumId w:val="12"/>
  </w:num>
  <w:num w:numId="22" w16cid:durableId="1938754389">
    <w:abstractNumId w:val="21"/>
  </w:num>
  <w:num w:numId="23" w16cid:durableId="1258365554">
    <w:abstractNumId w:val="30"/>
  </w:num>
  <w:num w:numId="24" w16cid:durableId="1303582509">
    <w:abstractNumId w:val="16"/>
  </w:num>
  <w:num w:numId="25" w16cid:durableId="802818899">
    <w:abstractNumId w:val="3"/>
  </w:num>
  <w:num w:numId="26" w16cid:durableId="1160461709">
    <w:abstractNumId w:val="8"/>
  </w:num>
  <w:num w:numId="27" w16cid:durableId="1001199642">
    <w:abstractNumId w:val="7"/>
  </w:num>
  <w:num w:numId="28" w16cid:durableId="717825400">
    <w:abstractNumId w:val="4"/>
  </w:num>
  <w:num w:numId="29" w16cid:durableId="926621385">
    <w:abstractNumId w:val="23"/>
  </w:num>
  <w:num w:numId="30" w16cid:durableId="1046292173">
    <w:abstractNumId w:val="29"/>
  </w:num>
  <w:num w:numId="31" w16cid:durableId="1096247932">
    <w:abstractNumId w:val="26"/>
  </w:num>
  <w:num w:numId="32" w16cid:durableId="1703556877">
    <w:abstractNumId w:val="22"/>
  </w:num>
  <w:num w:numId="33" w16cid:durableId="357858311">
    <w:abstractNumId w:val="2"/>
  </w:num>
  <w:num w:numId="34" w16cid:durableId="825635492">
    <w:abstractNumId w:val="24"/>
  </w:num>
  <w:num w:numId="35" w16cid:durableId="8299068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823"/>
    <w:rsid w:val="00002A11"/>
    <w:rsid w:val="000065C8"/>
    <w:rsid w:val="00010CB7"/>
    <w:rsid w:val="0001452F"/>
    <w:rsid w:val="000168A2"/>
    <w:rsid w:val="00020920"/>
    <w:rsid w:val="00031658"/>
    <w:rsid w:val="000363A2"/>
    <w:rsid w:val="0004452A"/>
    <w:rsid w:val="00046C17"/>
    <w:rsid w:val="00053E86"/>
    <w:rsid w:val="00054EAC"/>
    <w:rsid w:val="00055CE4"/>
    <w:rsid w:val="000562D9"/>
    <w:rsid w:val="00056BBD"/>
    <w:rsid w:val="00063058"/>
    <w:rsid w:val="0006322D"/>
    <w:rsid w:val="000676A8"/>
    <w:rsid w:val="00072963"/>
    <w:rsid w:val="00074A58"/>
    <w:rsid w:val="00080912"/>
    <w:rsid w:val="00084594"/>
    <w:rsid w:val="00090BB5"/>
    <w:rsid w:val="000922CA"/>
    <w:rsid w:val="000960E5"/>
    <w:rsid w:val="00097E44"/>
    <w:rsid w:val="000A1E4B"/>
    <w:rsid w:val="000A581E"/>
    <w:rsid w:val="000B1EA2"/>
    <w:rsid w:val="000B43E7"/>
    <w:rsid w:val="000B4906"/>
    <w:rsid w:val="000C411D"/>
    <w:rsid w:val="000D369F"/>
    <w:rsid w:val="000E4AF7"/>
    <w:rsid w:val="000E500F"/>
    <w:rsid w:val="000E50E1"/>
    <w:rsid w:val="000E70A8"/>
    <w:rsid w:val="000F107D"/>
    <w:rsid w:val="000F77AC"/>
    <w:rsid w:val="00111650"/>
    <w:rsid w:val="00111C61"/>
    <w:rsid w:val="001206A3"/>
    <w:rsid w:val="00131643"/>
    <w:rsid w:val="0013721C"/>
    <w:rsid w:val="001373D9"/>
    <w:rsid w:val="00137745"/>
    <w:rsid w:val="00145F74"/>
    <w:rsid w:val="00160609"/>
    <w:rsid w:val="00163B07"/>
    <w:rsid w:val="0016585F"/>
    <w:rsid w:val="00170C87"/>
    <w:rsid w:val="001713C1"/>
    <w:rsid w:val="00175169"/>
    <w:rsid w:val="00180CE3"/>
    <w:rsid w:val="00182E60"/>
    <w:rsid w:val="00185C7D"/>
    <w:rsid w:val="0019575C"/>
    <w:rsid w:val="001B2B2F"/>
    <w:rsid w:val="001B385D"/>
    <w:rsid w:val="001B4145"/>
    <w:rsid w:val="001B5D3F"/>
    <w:rsid w:val="001C23EC"/>
    <w:rsid w:val="001E33DA"/>
    <w:rsid w:val="001E6F79"/>
    <w:rsid w:val="001F03F9"/>
    <w:rsid w:val="001F3A1E"/>
    <w:rsid w:val="001F65AB"/>
    <w:rsid w:val="00201A1D"/>
    <w:rsid w:val="00202080"/>
    <w:rsid w:val="002031DF"/>
    <w:rsid w:val="00203356"/>
    <w:rsid w:val="00205B47"/>
    <w:rsid w:val="00214AC3"/>
    <w:rsid w:val="002155FC"/>
    <w:rsid w:val="00216DCD"/>
    <w:rsid w:val="00221A95"/>
    <w:rsid w:val="00222384"/>
    <w:rsid w:val="00224D8A"/>
    <w:rsid w:val="00224DA3"/>
    <w:rsid w:val="002258E2"/>
    <w:rsid w:val="00226D4D"/>
    <w:rsid w:val="00235039"/>
    <w:rsid w:val="00245DFE"/>
    <w:rsid w:val="00247A50"/>
    <w:rsid w:val="00252E85"/>
    <w:rsid w:val="00261F45"/>
    <w:rsid w:val="00266954"/>
    <w:rsid w:val="00266D0A"/>
    <w:rsid w:val="00272BBB"/>
    <w:rsid w:val="00273F1A"/>
    <w:rsid w:val="00273F37"/>
    <w:rsid w:val="002767FA"/>
    <w:rsid w:val="002771C9"/>
    <w:rsid w:val="002803F0"/>
    <w:rsid w:val="0028556C"/>
    <w:rsid w:val="00294DE6"/>
    <w:rsid w:val="002A41A5"/>
    <w:rsid w:val="002B0101"/>
    <w:rsid w:val="002B05C8"/>
    <w:rsid w:val="002B4A34"/>
    <w:rsid w:val="002B4B9C"/>
    <w:rsid w:val="002C1D41"/>
    <w:rsid w:val="002C6F6F"/>
    <w:rsid w:val="002D2A6C"/>
    <w:rsid w:val="002D2B8F"/>
    <w:rsid w:val="002D5605"/>
    <w:rsid w:val="002D645B"/>
    <w:rsid w:val="002E0061"/>
    <w:rsid w:val="002E5528"/>
    <w:rsid w:val="002F3471"/>
    <w:rsid w:val="002F4D67"/>
    <w:rsid w:val="002F5944"/>
    <w:rsid w:val="003030C1"/>
    <w:rsid w:val="00307099"/>
    <w:rsid w:val="00315E97"/>
    <w:rsid w:val="003231E4"/>
    <w:rsid w:val="00324D61"/>
    <w:rsid w:val="00325F29"/>
    <w:rsid w:val="0032672F"/>
    <w:rsid w:val="003317D6"/>
    <w:rsid w:val="003354CF"/>
    <w:rsid w:val="003406EB"/>
    <w:rsid w:val="003415EB"/>
    <w:rsid w:val="0034439F"/>
    <w:rsid w:val="00347547"/>
    <w:rsid w:val="003518EA"/>
    <w:rsid w:val="00353683"/>
    <w:rsid w:val="003568DD"/>
    <w:rsid w:val="00356E71"/>
    <w:rsid w:val="00370779"/>
    <w:rsid w:val="0037094A"/>
    <w:rsid w:val="00392DDF"/>
    <w:rsid w:val="00396D51"/>
    <w:rsid w:val="003B00D5"/>
    <w:rsid w:val="003B05AF"/>
    <w:rsid w:val="003B1B4C"/>
    <w:rsid w:val="003B3988"/>
    <w:rsid w:val="003C21B8"/>
    <w:rsid w:val="003C5697"/>
    <w:rsid w:val="003D3962"/>
    <w:rsid w:val="003D4AB5"/>
    <w:rsid w:val="003E3286"/>
    <w:rsid w:val="003E6AE5"/>
    <w:rsid w:val="003F177A"/>
    <w:rsid w:val="003F2C0D"/>
    <w:rsid w:val="003F3A62"/>
    <w:rsid w:val="00401724"/>
    <w:rsid w:val="004034A4"/>
    <w:rsid w:val="00403F08"/>
    <w:rsid w:val="004059B4"/>
    <w:rsid w:val="0041302D"/>
    <w:rsid w:val="00421414"/>
    <w:rsid w:val="004215AA"/>
    <w:rsid w:val="00423C69"/>
    <w:rsid w:val="0043602E"/>
    <w:rsid w:val="0044010D"/>
    <w:rsid w:val="00440434"/>
    <w:rsid w:val="0044154D"/>
    <w:rsid w:val="00441762"/>
    <w:rsid w:val="0044679F"/>
    <w:rsid w:val="00455491"/>
    <w:rsid w:val="00457711"/>
    <w:rsid w:val="0045792F"/>
    <w:rsid w:val="00460F6A"/>
    <w:rsid w:val="00463E26"/>
    <w:rsid w:val="00464076"/>
    <w:rsid w:val="004652E7"/>
    <w:rsid w:val="00471458"/>
    <w:rsid w:val="00473483"/>
    <w:rsid w:val="00473B37"/>
    <w:rsid w:val="00474290"/>
    <w:rsid w:val="00474E0B"/>
    <w:rsid w:val="00475278"/>
    <w:rsid w:val="00476962"/>
    <w:rsid w:val="00476F8F"/>
    <w:rsid w:val="00486915"/>
    <w:rsid w:val="0049139F"/>
    <w:rsid w:val="004A1100"/>
    <w:rsid w:val="004A3199"/>
    <w:rsid w:val="004A3547"/>
    <w:rsid w:val="004B5251"/>
    <w:rsid w:val="004B57B5"/>
    <w:rsid w:val="004B64AC"/>
    <w:rsid w:val="004C33DB"/>
    <w:rsid w:val="004C4A87"/>
    <w:rsid w:val="004D4AC9"/>
    <w:rsid w:val="004E03FF"/>
    <w:rsid w:val="004E08EC"/>
    <w:rsid w:val="004F1C37"/>
    <w:rsid w:val="004F2326"/>
    <w:rsid w:val="004F6006"/>
    <w:rsid w:val="004F7416"/>
    <w:rsid w:val="0050150D"/>
    <w:rsid w:val="00502EF1"/>
    <w:rsid w:val="005111A0"/>
    <w:rsid w:val="0051171F"/>
    <w:rsid w:val="00513F54"/>
    <w:rsid w:val="00514201"/>
    <w:rsid w:val="00516131"/>
    <w:rsid w:val="00517AE5"/>
    <w:rsid w:val="005235EA"/>
    <w:rsid w:val="005246AB"/>
    <w:rsid w:val="00534A46"/>
    <w:rsid w:val="00534DC2"/>
    <w:rsid w:val="00536394"/>
    <w:rsid w:val="005402B0"/>
    <w:rsid w:val="00541E9A"/>
    <w:rsid w:val="00544AF1"/>
    <w:rsid w:val="00550EFC"/>
    <w:rsid w:val="00566D6B"/>
    <w:rsid w:val="005671CF"/>
    <w:rsid w:val="0057039C"/>
    <w:rsid w:val="00570642"/>
    <w:rsid w:val="0057189C"/>
    <w:rsid w:val="005754DB"/>
    <w:rsid w:val="0057587D"/>
    <w:rsid w:val="00577343"/>
    <w:rsid w:val="00582A5B"/>
    <w:rsid w:val="005830CF"/>
    <w:rsid w:val="005960C7"/>
    <w:rsid w:val="0059763C"/>
    <w:rsid w:val="00597BA7"/>
    <w:rsid w:val="005A0D15"/>
    <w:rsid w:val="005A17AB"/>
    <w:rsid w:val="005A6452"/>
    <w:rsid w:val="005B14D3"/>
    <w:rsid w:val="005C4A11"/>
    <w:rsid w:val="005D0A8B"/>
    <w:rsid w:val="005D1B6A"/>
    <w:rsid w:val="005D50D6"/>
    <w:rsid w:val="005E209D"/>
    <w:rsid w:val="005E7E00"/>
    <w:rsid w:val="005F7075"/>
    <w:rsid w:val="00602DEF"/>
    <w:rsid w:val="006033F5"/>
    <w:rsid w:val="00605B19"/>
    <w:rsid w:val="00605DD5"/>
    <w:rsid w:val="006068C1"/>
    <w:rsid w:val="0061564A"/>
    <w:rsid w:val="00617B02"/>
    <w:rsid w:val="00627960"/>
    <w:rsid w:val="00632259"/>
    <w:rsid w:val="00632434"/>
    <w:rsid w:val="0063281C"/>
    <w:rsid w:val="00635F48"/>
    <w:rsid w:val="00643BD4"/>
    <w:rsid w:val="00644EEE"/>
    <w:rsid w:val="00651E62"/>
    <w:rsid w:val="00654C78"/>
    <w:rsid w:val="006555FF"/>
    <w:rsid w:val="00674238"/>
    <w:rsid w:val="006771BF"/>
    <w:rsid w:val="00677319"/>
    <w:rsid w:val="006810E5"/>
    <w:rsid w:val="00681F19"/>
    <w:rsid w:val="0069134A"/>
    <w:rsid w:val="0069329C"/>
    <w:rsid w:val="00693EB8"/>
    <w:rsid w:val="006A3D15"/>
    <w:rsid w:val="006A6E7A"/>
    <w:rsid w:val="006B133D"/>
    <w:rsid w:val="006B28D9"/>
    <w:rsid w:val="006B351E"/>
    <w:rsid w:val="006C29A4"/>
    <w:rsid w:val="006C2C61"/>
    <w:rsid w:val="006C38E8"/>
    <w:rsid w:val="006C4E01"/>
    <w:rsid w:val="006C7777"/>
    <w:rsid w:val="006D1C95"/>
    <w:rsid w:val="006E3366"/>
    <w:rsid w:val="006E6074"/>
    <w:rsid w:val="006E7B9E"/>
    <w:rsid w:val="006F35BC"/>
    <w:rsid w:val="006F61A3"/>
    <w:rsid w:val="006F66FE"/>
    <w:rsid w:val="00704B26"/>
    <w:rsid w:val="007078A3"/>
    <w:rsid w:val="00711376"/>
    <w:rsid w:val="00712000"/>
    <w:rsid w:val="007177DC"/>
    <w:rsid w:val="00720C51"/>
    <w:rsid w:val="0072129E"/>
    <w:rsid w:val="00724ECA"/>
    <w:rsid w:val="00726695"/>
    <w:rsid w:val="00727E4A"/>
    <w:rsid w:val="007300EA"/>
    <w:rsid w:val="0073092F"/>
    <w:rsid w:val="00733490"/>
    <w:rsid w:val="00744675"/>
    <w:rsid w:val="00745C01"/>
    <w:rsid w:val="007467A8"/>
    <w:rsid w:val="00746BB6"/>
    <w:rsid w:val="0075194E"/>
    <w:rsid w:val="007547A2"/>
    <w:rsid w:val="0076152E"/>
    <w:rsid w:val="00762118"/>
    <w:rsid w:val="00771AC0"/>
    <w:rsid w:val="00772C15"/>
    <w:rsid w:val="007755C3"/>
    <w:rsid w:val="007817BB"/>
    <w:rsid w:val="007823B0"/>
    <w:rsid w:val="007838CF"/>
    <w:rsid w:val="00784579"/>
    <w:rsid w:val="0079027D"/>
    <w:rsid w:val="00794F48"/>
    <w:rsid w:val="007A5A53"/>
    <w:rsid w:val="007A718B"/>
    <w:rsid w:val="007B7AE6"/>
    <w:rsid w:val="007C7390"/>
    <w:rsid w:val="007C7FBD"/>
    <w:rsid w:val="007E761E"/>
    <w:rsid w:val="007F07D7"/>
    <w:rsid w:val="007F647F"/>
    <w:rsid w:val="0080160B"/>
    <w:rsid w:val="0082067F"/>
    <w:rsid w:val="00823F5E"/>
    <w:rsid w:val="00830BA9"/>
    <w:rsid w:val="00834122"/>
    <w:rsid w:val="00837252"/>
    <w:rsid w:val="0084304C"/>
    <w:rsid w:val="00855810"/>
    <w:rsid w:val="00856685"/>
    <w:rsid w:val="00864FD9"/>
    <w:rsid w:val="00866F59"/>
    <w:rsid w:val="0086783D"/>
    <w:rsid w:val="00867AFA"/>
    <w:rsid w:val="008709F8"/>
    <w:rsid w:val="00870D51"/>
    <w:rsid w:val="00871B26"/>
    <w:rsid w:val="0088004B"/>
    <w:rsid w:val="00882264"/>
    <w:rsid w:val="008823FC"/>
    <w:rsid w:val="00884465"/>
    <w:rsid w:val="008852D2"/>
    <w:rsid w:val="00893FED"/>
    <w:rsid w:val="0089547B"/>
    <w:rsid w:val="00895A52"/>
    <w:rsid w:val="008A2AA0"/>
    <w:rsid w:val="008A2C9E"/>
    <w:rsid w:val="008B268B"/>
    <w:rsid w:val="008B36E6"/>
    <w:rsid w:val="008B5E60"/>
    <w:rsid w:val="008C036B"/>
    <w:rsid w:val="008C22ED"/>
    <w:rsid w:val="008C59EF"/>
    <w:rsid w:val="008E16EE"/>
    <w:rsid w:val="008E6EA3"/>
    <w:rsid w:val="008F051A"/>
    <w:rsid w:val="008F201A"/>
    <w:rsid w:val="008F494B"/>
    <w:rsid w:val="008F5BF5"/>
    <w:rsid w:val="008F78C0"/>
    <w:rsid w:val="00907104"/>
    <w:rsid w:val="00913874"/>
    <w:rsid w:val="00913E06"/>
    <w:rsid w:val="0091501D"/>
    <w:rsid w:val="0091516D"/>
    <w:rsid w:val="00917661"/>
    <w:rsid w:val="00917DAB"/>
    <w:rsid w:val="00925456"/>
    <w:rsid w:val="0092761A"/>
    <w:rsid w:val="00930970"/>
    <w:rsid w:val="00936268"/>
    <w:rsid w:val="00944657"/>
    <w:rsid w:val="00944716"/>
    <w:rsid w:val="00945B23"/>
    <w:rsid w:val="00947198"/>
    <w:rsid w:val="0095391D"/>
    <w:rsid w:val="00963749"/>
    <w:rsid w:val="00967F62"/>
    <w:rsid w:val="0097157B"/>
    <w:rsid w:val="00972FCB"/>
    <w:rsid w:val="00975AA5"/>
    <w:rsid w:val="009800E9"/>
    <w:rsid w:val="009849B8"/>
    <w:rsid w:val="00990FC9"/>
    <w:rsid w:val="00994CB2"/>
    <w:rsid w:val="00997D4B"/>
    <w:rsid w:val="009A0AB8"/>
    <w:rsid w:val="009A12FB"/>
    <w:rsid w:val="009A26CB"/>
    <w:rsid w:val="009A2D60"/>
    <w:rsid w:val="009B46A9"/>
    <w:rsid w:val="009C170D"/>
    <w:rsid w:val="009C24EE"/>
    <w:rsid w:val="009C5C25"/>
    <w:rsid w:val="009C65FC"/>
    <w:rsid w:val="009C6B20"/>
    <w:rsid w:val="009D2EA3"/>
    <w:rsid w:val="009D3402"/>
    <w:rsid w:val="009D78BA"/>
    <w:rsid w:val="009E1041"/>
    <w:rsid w:val="009E695F"/>
    <w:rsid w:val="009F6C22"/>
    <w:rsid w:val="00A03E6A"/>
    <w:rsid w:val="00A12BD0"/>
    <w:rsid w:val="00A130B5"/>
    <w:rsid w:val="00A363C8"/>
    <w:rsid w:val="00A4050D"/>
    <w:rsid w:val="00A419D3"/>
    <w:rsid w:val="00A4671D"/>
    <w:rsid w:val="00A5390B"/>
    <w:rsid w:val="00A60317"/>
    <w:rsid w:val="00A6685D"/>
    <w:rsid w:val="00A70FFA"/>
    <w:rsid w:val="00A749AA"/>
    <w:rsid w:val="00A84CBA"/>
    <w:rsid w:val="00A86288"/>
    <w:rsid w:val="00A926F9"/>
    <w:rsid w:val="00A931BE"/>
    <w:rsid w:val="00A96E2D"/>
    <w:rsid w:val="00AA4211"/>
    <w:rsid w:val="00AB20C6"/>
    <w:rsid w:val="00AB5117"/>
    <w:rsid w:val="00AC10A7"/>
    <w:rsid w:val="00AC2E9C"/>
    <w:rsid w:val="00AC3815"/>
    <w:rsid w:val="00AC3D87"/>
    <w:rsid w:val="00AC3FE1"/>
    <w:rsid w:val="00AE32D0"/>
    <w:rsid w:val="00AF2596"/>
    <w:rsid w:val="00AF3AB5"/>
    <w:rsid w:val="00AF4246"/>
    <w:rsid w:val="00B01F41"/>
    <w:rsid w:val="00B132BF"/>
    <w:rsid w:val="00B15AAC"/>
    <w:rsid w:val="00B176B9"/>
    <w:rsid w:val="00B2049E"/>
    <w:rsid w:val="00B2770D"/>
    <w:rsid w:val="00B31262"/>
    <w:rsid w:val="00B315D7"/>
    <w:rsid w:val="00B33C3C"/>
    <w:rsid w:val="00B36745"/>
    <w:rsid w:val="00B507B2"/>
    <w:rsid w:val="00B61FE7"/>
    <w:rsid w:val="00B62ECE"/>
    <w:rsid w:val="00B70E2F"/>
    <w:rsid w:val="00B72347"/>
    <w:rsid w:val="00B74081"/>
    <w:rsid w:val="00B76AF1"/>
    <w:rsid w:val="00B843B8"/>
    <w:rsid w:val="00B84CB3"/>
    <w:rsid w:val="00B85C54"/>
    <w:rsid w:val="00BA59EE"/>
    <w:rsid w:val="00BA7C43"/>
    <w:rsid w:val="00BB0951"/>
    <w:rsid w:val="00BB1422"/>
    <w:rsid w:val="00BB4EF3"/>
    <w:rsid w:val="00BB6476"/>
    <w:rsid w:val="00BB6D04"/>
    <w:rsid w:val="00BD278C"/>
    <w:rsid w:val="00BD70A5"/>
    <w:rsid w:val="00BE5628"/>
    <w:rsid w:val="00BF088B"/>
    <w:rsid w:val="00BF472F"/>
    <w:rsid w:val="00BF7D2A"/>
    <w:rsid w:val="00C01E07"/>
    <w:rsid w:val="00C03622"/>
    <w:rsid w:val="00C247CF"/>
    <w:rsid w:val="00C275A7"/>
    <w:rsid w:val="00C4327A"/>
    <w:rsid w:val="00C441DE"/>
    <w:rsid w:val="00C55133"/>
    <w:rsid w:val="00C56304"/>
    <w:rsid w:val="00C56DEA"/>
    <w:rsid w:val="00C72287"/>
    <w:rsid w:val="00C72B65"/>
    <w:rsid w:val="00C81637"/>
    <w:rsid w:val="00C97572"/>
    <w:rsid w:val="00CA226B"/>
    <w:rsid w:val="00CA47EA"/>
    <w:rsid w:val="00CA4FB4"/>
    <w:rsid w:val="00CA6934"/>
    <w:rsid w:val="00CA6A74"/>
    <w:rsid w:val="00CB7334"/>
    <w:rsid w:val="00CB73A0"/>
    <w:rsid w:val="00CB7DD8"/>
    <w:rsid w:val="00CC0BD6"/>
    <w:rsid w:val="00CC2F2F"/>
    <w:rsid w:val="00CC3D8D"/>
    <w:rsid w:val="00CC433C"/>
    <w:rsid w:val="00CD035F"/>
    <w:rsid w:val="00CD2ED0"/>
    <w:rsid w:val="00CD5235"/>
    <w:rsid w:val="00CE5765"/>
    <w:rsid w:val="00CE6A36"/>
    <w:rsid w:val="00D00EC9"/>
    <w:rsid w:val="00D01374"/>
    <w:rsid w:val="00D0456D"/>
    <w:rsid w:val="00D069E8"/>
    <w:rsid w:val="00D15037"/>
    <w:rsid w:val="00D166F8"/>
    <w:rsid w:val="00D266E5"/>
    <w:rsid w:val="00D2783C"/>
    <w:rsid w:val="00D27862"/>
    <w:rsid w:val="00D30678"/>
    <w:rsid w:val="00D34E5B"/>
    <w:rsid w:val="00D37290"/>
    <w:rsid w:val="00D3747A"/>
    <w:rsid w:val="00D41CCC"/>
    <w:rsid w:val="00D523BD"/>
    <w:rsid w:val="00D5424D"/>
    <w:rsid w:val="00D57D12"/>
    <w:rsid w:val="00D62DDA"/>
    <w:rsid w:val="00D67BC2"/>
    <w:rsid w:val="00D73439"/>
    <w:rsid w:val="00D73973"/>
    <w:rsid w:val="00D757B8"/>
    <w:rsid w:val="00D83C83"/>
    <w:rsid w:val="00D8673D"/>
    <w:rsid w:val="00DA74B5"/>
    <w:rsid w:val="00DB00BB"/>
    <w:rsid w:val="00DB0FC3"/>
    <w:rsid w:val="00DB1849"/>
    <w:rsid w:val="00DB4897"/>
    <w:rsid w:val="00DB5B24"/>
    <w:rsid w:val="00DB5D5B"/>
    <w:rsid w:val="00DC0AE4"/>
    <w:rsid w:val="00DC28D8"/>
    <w:rsid w:val="00DD0FAB"/>
    <w:rsid w:val="00DD2175"/>
    <w:rsid w:val="00DD2666"/>
    <w:rsid w:val="00DD4720"/>
    <w:rsid w:val="00DD6F11"/>
    <w:rsid w:val="00DE05E0"/>
    <w:rsid w:val="00DE6852"/>
    <w:rsid w:val="00DF1331"/>
    <w:rsid w:val="00DF454E"/>
    <w:rsid w:val="00E0762A"/>
    <w:rsid w:val="00E10DD2"/>
    <w:rsid w:val="00E12642"/>
    <w:rsid w:val="00E130E8"/>
    <w:rsid w:val="00E141DE"/>
    <w:rsid w:val="00E22EC1"/>
    <w:rsid w:val="00E32527"/>
    <w:rsid w:val="00E4195C"/>
    <w:rsid w:val="00E45533"/>
    <w:rsid w:val="00E47437"/>
    <w:rsid w:val="00E50B89"/>
    <w:rsid w:val="00E61AFC"/>
    <w:rsid w:val="00E63B1A"/>
    <w:rsid w:val="00E663F8"/>
    <w:rsid w:val="00E73044"/>
    <w:rsid w:val="00E74A2F"/>
    <w:rsid w:val="00E774BA"/>
    <w:rsid w:val="00E84832"/>
    <w:rsid w:val="00E86B4A"/>
    <w:rsid w:val="00E87B80"/>
    <w:rsid w:val="00EA7E08"/>
    <w:rsid w:val="00EB4608"/>
    <w:rsid w:val="00EB6570"/>
    <w:rsid w:val="00EC2220"/>
    <w:rsid w:val="00EC3823"/>
    <w:rsid w:val="00ED11DD"/>
    <w:rsid w:val="00ED3881"/>
    <w:rsid w:val="00ED422D"/>
    <w:rsid w:val="00EE1215"/>
    <w:rsid w:val="00EE3C34"/>
    <w:rsid w:val="00EE4FF9"/>
    <w:rsid w:val="00F03C85"/>
    <w:rsid w:val="00F06A26"/>
    <w:rsid w:val="00F26F27"/>
    <w:rsid w:val="00F31A0E"/>
    <w:rsid w:val="00F31B21"/>
    <w:rsid w:val="00F373AC"/>
    <w:rsid w:val="00F40366"/>
    <w:rsid w:val="00F44C53"/>
    <w:rsid w:val="00F52256"/>
    <w:rsid w:val="00F57FB1"/>
    <w:rsid w:val="00F62206"/>
    <w:rsid w:val="00F6284A"/>
    <w:rsid w:val="00F62DD4"/>
    <w:rsid w:val="00F6747A"/>
    <w:rsid w:val="00F73887"/>
    <w:rsid w:val="00F80012"/>
    <w:rsid w:val="00F922A2"/>
    <w:rsid w:val="00FA039C"/>
    <w:rsid w:val="00FA23C8"/>
    <w:rsid w:val="00FA3C76"/>
    <w:rsid w:val="00FA6715"/>
    <w:rsid w:val="00FA7D7C"/>
    <w:rsid w:val="00FB1E3A"/>
    <w:rsid w:val="00FB349A"/>
    <w:rsid w:val="00FB62DD"/>
    <w:rsid w:val="00FB6A31"/>
    <w:rsid w:val="00FC3BD1"/>
    <w:rsid w:val="00FC56EC"/>
    <w:rsid w:val="00FD287E"/>
    <w:rsid w:val="00FE4266"/>
    <w:rsid w:val="00FE4DE5"/>
    <w:rsid w:val="00FF1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8AE67"/>
  <w15:docId w15:val="{ADAF0334-344B-471A-9C93-D63ADE824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next w:val="Normal"/>
    <w:link w:val="Heading3Char"/>
    <w:uiPriority w:val="9"/>
    <w:unhideWhenUsed/>
    <w:qFormat/>
    <w:rsid w:val="005D0A8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paragraph" w:styleId="ListParagraph">
    <w:name w:val="List Paragraph"/>
    <w:basedOn w:val="Normal"/>
    <w:uiPriority w:val="34"/>
    <w:qFormat/>
    <w:rsid w:val="002C1D41"/>
    <w:pPr>
      <w:ind w:left="720"/>
      <w:contextualSpacing/>
    </w:pPr>
  </w:style>
  <w:style w:type="character" w:customStyle="1" w:styleId="Heading3Char">
    <w:name w:val="Heading 3 Char"/>
    <w:basedOn w:val="DefaultParagraphFont"/>
    <w:link w:val="Heading3"/>
    <w:uiPriority w:val="9"/>
    <w:rsid w:val="005D0A8B"/>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rsid w:val="004B64AC"/>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4B64AC"/>
    <w:rPr>
      <w:rFonts w:ascii="Times New Roman" w:eastAsia="Times New Roman" w:hAnsi="Times New Roman" w:cs="Times New Roman"/>
      <w:sz w:val="20"/>
      <w:szCs w:val="20"/>
    </w:rPr>
  </w:style>
  <w:style w:type="character" w:styleId="FootnoteReference">
    <w:name w:val="footnote reference"/>
    <w:uiPriority w:val="99"/>
    <w:semiHidden/>
    <w:rsid w:val="004B64AC"/>
    <w:rPr>
      <w:vertAlign w:val="superscript"/>
    </w:rPr>
  </w:style>
  <w:style w:type="paragraph" w:customStyle="1" w:styleId="incr0">
    <w:name w:val="incr0"/>
    <w:basedOn w:val="Normal"/>
    <w:rsid w:val="00577343"/>
    <w:pPr>
      <w:spacing w:after="48" w:line="240" w:lineRule="auto"/>
      <w:ind w:right="120"/>
      <w:jc w:val="right"/>
    </w:pPr>
    <w:rPr>
      <w:rFonts w:ascii="Times New Roman" w:eastAsia="Times New Roman" w:hAnsi="Times New Roman" w:cs="Times New Roman"/>
      <w:spacing w:val="2"/>
      <w:sz w:val="24"/>
      <w:szCs w:val="24"/>
    </w:rPr>
  </w:style>
  <w:style w:type="paragraph" w:customStyle="1" w:styleId="Default">
    <w:name w:val="Default"/>
    <w:rsid w:val="00B70E2F"/>
    <w:pPr>
      <w:autoSpaceDE w:val="0"/>
      <w:autoSpaceDN w:val="0"/>
      <w:adjustRightInd w:val="0"/>
      <w:spacing w:after="0" w:line="240" w:lineRule="auto"/>
    </w:pPr>
    <w:rPr>
      <w:rFonts w:ascii="Times New Roman" w:eastAsiaTheme="minorEastAsia"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lef\AppData\Local\Microsoft\Windows\Temporary%20Internet%20Files\Content.Outlook\YMC49CQB\Salinas_Council%20Report%20Master%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6BD8D4-79CF-422D-ACBF-D7633F759B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Salinas_Council Report Master Template.dotx</Template>
  <TotalTime>1</TotalTime>
  <Pages>2</Pages>
  <Words>600</Words>
  <Characters>3424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Dale Fors</dc:creator>
  <cp:lastModifiedBy>Brian Frus</cp:lastModifiedBy>
  <cp:revision>3</cp:revision>
  <cp:lastPrinted>2023-06-08T23:58:00Z</cp:lastPrinted>
  <dcterms:created xsi:type="dcterms:W3CDTF">2023-06-09T00:16:00Z</dcterms:created>
  <dcterms:modified xsi:type="dcterms:W3CDTF">2023-06-09T17:50:00Z</dcterms:modified>
</cp:coreProperties>
</file>