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DE0D0" w14:textId="77777777" w:rsidR="00F276B5" w:rsidRDefault="00F276B5" w:rsidP="00B00C28">
      <w:pPr>
        <w:pStyle w:val="Title"/>
        <w:rPr>
          <w:szCs w:val="24"/>
        </w:rPr>
      </w:pPr>
    </w:p>
    <w:p w14:paraId="78669308" w14:textId="77777777" w:rsidR="00B00C28" w:rsidRDefault="00F276B5" w:rsidP="00B00C28">
      <w:pPr>
        <w:pStyle w:val="Title"/>
        <w:rPr>
          <w:szCs w:val="24"/>
        </w:rPr>
      </w:pPr>
      <w:r>
        <w:rPr>
          <w:szCs w:val="24"/>
        </w:rPr>
        <w:t>AGREEMENT</w:t>
      </w:r>
      <w:r w:rsidR="00B00C28" w:rsidRPr="005B3705">
        <w:rPr>
          <w:szCs w:val="24"/>
        </w:rPr>
        <w:t xml:space="preserve"> FOR SERVICES</w:t>
      </w:r>
      <w:r>
        <w:rPr>
          <w:szCs w:val="24"/>
        </w:rPr>
        <w:t xml:space="preserve"> BETWEEN </w:t>
      </w:r>
    </w:p>
    <w:p w14:paraId="12238355" w14:textId="53CA209A" w:rsidR="00F276B5" w:rsidRPr="005B3705" w:rsidRDefault="00F276B5" w:rsidP="6E252962">
      <w:pPr>
        <w:pStyle w:val="Title"/>
      </w:pPr>
      <w:r>
        <w:t>THE CITY OF SALINAS AND</w:t>
      </w:r>
      <w:r w:rsidR="0119CBDD" w:rsidRPr="6E252962">
        <w:rPr>
          <w:bCs/>
          <w:color w:val="000000" w:themeColor="text1"/>
          <w:szCs w:val="24"/>
        </w:rPr>
        <w:t xml:space="preserve"> YOSSO GROUP INC. </w:t>
      </w:r>
    </w:p>
    <w:p w14:paraId="77721D3B" w14:textId="77777777" w:rsidR="00F276B5" w:rsidRDefault="00F276B5" w:rsidP="00B00C28">
      <w:pPr>
        <w:pStyle w:val="Heading1"/>
        <w:rPr>
          <w:color w:val="FF0000"/>
          <w:szCs w:val="24"/>
        </w:rPr>
      </w:pPr>
    </w:p>
    <w:p w14:paraId="6FD859F7" w14:textId="3ECC89C9" w:rsidR="00B00C28" w:rsidRPr="005B3705" w:rsidRDefault="79FEC3BA" w:rsidP="6E252962">
      <w:pPr>
        <w:pStyle w:val="Heading1"/>
      </w:pPr>
      <w:r w:rsidRPr="6E252962">
        <w:t>Northgate Neighborhood Park Playground Replacement</w:t>
      </w:r>
    </w:p>
    <w:p w14:paraId="5A004A8C" w14:textId="77777777" w:rsidR="00B00C28" w:rsidRPr="005B3705" w:rsidRDefault="00B00C28" w:rsidP="00B00C28">
      <w:pPr>
        <w:tabs>
          <w:tab w:val="left" w:pos="-720"/>
        </w:tabs>
        <w:suppressAutoHyphens/>
        <w:rPr>
          <w:rFonts w:ascii="Times New Roman" w:hAnsi="Times New Roman"/>
          <w:b/>
          <w:color w:val="FF0000"/>
          <w:szCs w:val="24"/>
        </w:rPr>
      </w:pPr>
    </w:p>
    <w:p w14:paraId="5838B367" w14:textId="7D9F8735" w:rsidR="00B00C28" w:rsidRPr="00F276B5" w:rsidRDefault="00B00C28" w:rsidP="6E252962">
      <w:pPr>
        <w:suppressAutoHyphens/>
        <w:rPr>
          <w:rFonts w:ascii="Times New Roman" w:hAnsi="Times New Roman"/>
        </w:rPr>
      </w:pPr>
      <w:r w:rsidRPr="00F276B5">
        <w:rPr>
          <w:rFonts w:ascii="Times New Roman" w:hAnsi="Times New Roman"/>
          <w:b/>
          <w:szCs w:val="24"/>
        </w:rPr>
        <w:tab/>
      </w:r>
      <w:r w:rsidRPr="6E252962">
        <w:rPr>
          <w:rFonts w:ascii="Times New Roman" w:hAnsi="Times New Roman"/>
          <w:b/>
          <w:bCs/>
        </w:rPr>
        <w:t>THIS AGREEMENT</w:t>
      </w:r>
      <w:r w:rsidRPr="6E252962">
        <w:rPr>
          <w:rFonts w:ascii="Times New Roman" w:hAnsi="Times New Roman"/>
        </w:rPr>
        <w:t xml:space="preserve"> is executed this </w:t>
      </w:r>
      <w:r w:rsidR="3EE27777" w:rsidRPr="6E252962">
        <w:rPr>
          <w:rFonts w:ascii="Times New Roman" w:hAnsi="Times New Roman"/>
        </w:rPr>
        <w:t>24</w:t>
      </w:r>
      <w:r w:rsidR="3EE27777" w:rsidRPr="6E252962">
        <w:rPr>
          <w:rFonts w:ascii="Times New Roman" w:hAnsi="Times New Roman"/>
          <w:vertAlign w:val="superscript"/>
        </w:rPr>
        <w:t>th</w:t>
      </w:r>
      <w:r w:rsidR="3EE27777" w:rsidRPr="6E252962">
        <w:rPr>
          <w:rFonts w:ascii="Times New Roman" w:hAnsi="Times New Roman"/>
        </w:rPr>
        <w:t xml:space="preserve"> </w:t>
      </w:r>
      <w:r w:rsidRPr="6E252962">
        <w:rPr>
          <w:rFonts w:ascii="Times New Roman" w:hAnsi="Times New Roman"/>
        </w:rPr>
        <w:t xml:space="preserve">day of </w:t>
      </w:r>
      <w:proofErr w:type="gramStart"/>
      <w:r w:rsidR="5D1851A7" w:rsidRPr="6E252962">
        <w:rPr>
          <w:rFonts w:ascii="Times New Roman" w:hAnsi="Times New Roman"/>
        </w:rPr>
        <w:t>September,</w:t>
      </w:r>
      <w:proofErr w:type="gramEnd"/>
      <w:r w:rsidR="5D1851A7" w:rsidRPr="6E252962">
        <w:rPr>
          <w:rFonts w:ascii="Times New Roman" w:hAnsi="Times New Roman"/>
        </w:rPr>
        <w:t xml:space="preserve"> 2024</w:t>
      </w:r>
      <w:r w:rsidR="005B3705" w:rsidRPr="6E252962">
        <w:rPr>
          <w:rFonts w:ascii="Times New Roman" w:hAnsi="Times New Roman"/>
        </w:rPr>
        <w:t xml:space="preserve">, </w:t>
      </w:r>
      <w:r w:rsidR="0013016D" w:rsidRPr="6E252962">
        <w:rPr>
          <w:rFonts w:ascii="Times New Roman" w:hAnsi="Times New Roman"/>
        </w:rPr>
        <w:t xml:space="preserve">(“Agreement” or “Contract”) </w:t>
      </w:r>
      <w:r w:rsidR="005B3705" w:rsidRPr="6E252962">
        <w:rPr>
          <w:rFonts w:ascii="Times New Roman" w:hAnsi="Times New Roman"/>
        </w:rPr>
        <w:t>between the City of Salinas</w:t>
      </w:r>
      <w:r w:rsidRPr="6E252962">
        <w:rPr>
          <w:rFonts w:ascii="Times New Roman" w:hAnsi="Times New Roman"/>
        </w:rPr>
        <w:t xml:space="preserve">, a </w:t>
      </w:r>
      <w:r w:rsidR="001C3C04" w:rsidRPr="6E252962">
        <w:rPr>
          <w:rFonts w:ascii="Times New Roman" w:hAnsi="Times New Roman"/>
        </w:rPr>
        <w:t xml:space="preserve">California Charter city and </w:t>
      </w:r>
      <w:r w:rsidRPr="6E252962">
        <w:rPr>
          <w:rFonts w:ascii="Times New Roman" w:hAnsi="Times New Roman"/>
        </w:rPr>
        <w:t>municipal corpora</w:t>
      </w:r>
      <w:r w:rsidR="005B3705" w:rsidRPr="6E252962">
        <w:rPr>
          <w:rFonts w:ascii="Times New Roman" w:hAnsi="Times New Roman"/>
        </w:rPr>
        <w:t>tion</w:t>
      </w:r>
      <w:r w:rsidR="001C3C04" w:rsidRPr="6E252962">
        <w:rPr>
          <w:rFonts w:ascii="Times New Roman" w:hAnsi="Times New Roman"/>
        </w:rPr>
        <w:t xml:space="preserve"> (hereinafter </w:t>
      </w:r>
      <w:r w:rsidR="005B3705" w:rsidRPr="6E252962">
        <w:rPr>
          <w:rFonts w:ascii="Times New Roman" w:hAnsi="Times New Roman"/>
        </w:rPr>
        <w:t>“City”)</w:t>
      </w:r>
      <w:r w:rsidRPr="6E252962">
        <w:rPr>
          <w:rFonts w:ascii="Times New Roman" w:hAnsi="Times New Roman"/>
        </w:rPr>
        <w:t xml:space="preserve"> </w:t>
      </w:r>
      <w:r w:rsidR="00B93FC2" w:rsidRPr="6E252962">
        <w:rPr>
          <w:rFonts w:ascii="Times New Roman" w:hAnsi="Times New Roman"/>
        </w:rPr>
        <w:t xml:space="preserve">and </w:t>
      </w:r>
      <w:proofErr w:type="spellStart"/>
      <w:r w:rsidR="011B2647" w:rsidRPr="798C188D">
        <w:rPr>
          <w:rFonts w:ascii="Times New Roman" w:hAnsi="Times New Roman"/>
          <w:color w:val="000000" w:themeColor="text1"/>
          <w:szCs w:val="24"/>
        </w:rPr>
        <w:t>Yosso</w:t>
      </w:r>
      <w:proofErr w:type="spellEnd"/>
      <w:r w:rsidR="011B2647" w:rsidRPr="798C188D">
        <w:rPr>
          <w:rFonts w:ascii="Times New Roman" w:hAnsi="Times New Roman"/>
          <w:color w:val="000000" w:themeColor="text1"/>
          <w:szCs w:val="24"/>
        </w:rPr>
        <w:t xml:space="preserve"> Group Inc.</w:t>
      </w:r>
      <w:r w:rsidRPr="6E252962">
        <w:rPr>
          <w:rFonts w:ascii="Times New Roman" w:hAnsi="Times New Roman"/>
        </w:rPr>
        <w:t xml:space="preserve">, </w:t>
      </w:r>
      <w:r w:rsidR="00F276B5" w:rsidRPr="00336566">
        <w:rPr>
          <w:rFonts w:ascii="Times New Roman" w:hAnsi="Times New Roman"/>
        </w:rPr>
        <w:t>a California corporation</w:t>
      </w:r>
      <w:r w:rsidR="00103E0D" w:rsidRPr="00336566">
        <w:rPr>
          <w:rFonts w:ascii="Times New Roman" w:hAnsi="Times New Roman"/>
          <w:b/>
          <w:bCs/>
        </w:rPr>
        <w:t xml:space="preserve"> </w:t>
      </w:r>
      <w:r w:rsidR="00103E0D" w:rsidRPr="6E252962">
        <w:rPr>
          <w:rFonts w:ascii="Times New Roman" w:hAnsi="Times New Roman"/>
        </w:rPr>
        <w:t>(</w:t>
      </w:r>
      <w:r w:rsidR="00B93FC2" w:rsidRPr="6E252962">
        <w:rPr>
          <w:rFonts w:ascii="Times New Roman" w:hAnsi="Times New Roman"/>
        </w:rPr>
        <w:t>h</w:t>
      </w:r>
      <w:r w:rsidR="001C3C04" w:rsidRPr="6E252962">
        <w:rPr>
          <w:rFonts w:ascii="Times New Roman" w:hAnsi="Times New Roman"/>
        </w:rPr>
        <w:t xml:space="preserve">ereinafter </w:t>
      </w:r>
      <w:r w:rsidR="005B3705" w:rsidRPr="6E252962">
        <w:rPr>
          <w:rFonts w:ascii="Times New Roman" w:hAnsi="Times New Roman"/>
        </w:rPr>
        <w:t>“</w:t>
      </w:r>
      <w:r w:rsidR="00F276B5" w:rsidRPr="6E252962">
        <w:rPr>
          <w:rFonts w:ascii="Times New Roman" w:hAnsi="Times New Roman"/>
        </w:rPr>
        <w:t>Contractor</w:t>
      </w:r>
      <w:r w:rsidR="005B3705" w:rsidRPr="6E252962">
        <w:rPr>
          <w:rFonts w:ascii="Times New Roman" w:hAnsi="Times New Roman"/>
        </w:rPr>
        <w:t>”</w:t>
      </w:r>
      <w:r w:rsidR="00F276B5" w:rsidRPr="6E252962">
        <w:rPr>
          <w:rFonts w:ascii="Times New Roman" w:hAnsi="Times New Roman"/>
        </w:rPr>
        <w:t>).</w:t>
      </w:r>
    </w:p>
    <w:p w14:paraId="12474865" w14:textId="77777777" w:rsidR="00B00C28" w:rsidRPr="005B3705" w:rsidRDefault="00B00C28" w:rsidP="00B00C28">
      <w:pPr>
        <w:pStyle w:val="EndnoteText"/>
        <w:tabs>
          <w:tab w:val="left" w:pos="-720"/>
        </w:tabs>
        <w:suppressAutoHyphens/>
        <w:rPr>
          <w:rFonts w:ascii="Times New Roman" w:hAnsi="Times New Roman"/>
          <w:szCs w:val="24"/>
        </w:rPr>
      </w:pPr>
    </w:p>
    <w:p w14:paraId="53B0F33A" w14:textId="77777777" w:rsidR="00B00C28" w:rsidRPr="005B3705" w:rsidRDefault="00B00C28" w:rsidP="00B00C28">
      <w:pPr>
        <w:tabs>
          <w:tab w:val="left" w:pos="-720"/>
        </w:tabs>
        <w:suppressAutoHyphens/>
        <w:rPr>
          <w:rFonts w:ascii="Times New Roman" w:hAnsi="Times New Roman"/>
          <w:szCs w:val="24"/>
        </w:rPr>
      </w:pPr>
      <w:r w:rsidRPr="005B3705">
        <w:rPr>
          <w:rFonts w:ascii="Times New Roman" w:hAnsi="Times New Roman"/>
          <w:b/>
          <w:szCs w:val="24"/>
        </w:rPr>
        <w:tab/>
        <w:t>IT IS HEREBY MUTUALLY AGREED AS FOLLOWS:</w:t>
      </w:r>
    </w:p>
    <w:p w14:paraId="466FDC2D" w14:textId="77777777" w:rsidR="00B00C28" w:rsidRPr="005B3705" w:rsidRDefault="00B00C28" w:rsidP="00B00C28">
      <w:pPr>
        <w:pStyle w:val="EndnoteText"/>
        <w:tabs>
          <w:tab w:val="left" w:pos="-720"/>
        </w:tabs>
        <w:suppressAutoHyphens/>
        <w:rPr>
          <w:rFonts w:ascii="Times New Roman" w:hAnsi="Times New Roman"/>
          <w:szCs w:val="24"/>
        </w:rPr>
      </w:pPr>
    </w:p>
    <w:p w14:paraId="5F1F0CD6" w14:textId="6633F8FA" w:rsidR="00B00C28" w:rsidRPr="005B3705" w:rsidRDefault="00B00C28" w:rsidP="6E252962">
      <w:pPr>
        <w:numPr>
          <w:ilvl w:val="0"/>
          <w:numId w:val="13"/>
        </w:numPr>
        <w:suppressAutoHyphens/>
        <w:ind w:left="0" w:firstLine="0"/>
        <w:rPr>
          <w:rFonts w:ascii="Times New Roman" w:hAnsi="Times New Roman"/>
        </w:rPr>
      </w:pPr>
      <w:r w:rsidRPr="6E252962">
        <w:rPr>
          <w:rFonts w:ascii="Times New Roman" w:hAnsi="Times New Roman"/>
          <w:b/>
          <w:bCs/>
          <w:u w:val="single"/>
        </w:rPr>
        <w:t>Scope</w:t>
      </w:r>
      <w:r w:rsidRPr="6E252962">
        <w:rPr>
          <w:rFonts w:ascii="Times New Roman" w:hAnsi="Times New Roman"/>
          <w:b/>
          <w:bCs/>
        </w:rPr>
        <w:t xml:space="preserve">.  </w:t>
      </w:r>
      <w:r w:rsidRPr="6E252962">
        <w:rPr>
          <w:rFonts w:ascii="Times New Roman" w:hAnsi="Times New Roman"/>
        </w:rPr>
        <w:t xml:space="preserve">Contractor hereby agrees to provide to the City, as the scope of services under this Agreement, the following services: </w:t>
      </w:r>
      <w:r w:rsidR="0D2AD21F" w:rsidRPr="6E252962">
        <w:rPr>
          <w:rFonts w:ascii="Times New Roman" w:hAnsi="Times New Roman"/>
          <w:szCs w:val="24"/>
        </w:rPr>
        <w:t xml:space="preserve">Labor and material for Northgate Neighborhood Park. </w:t>
      </w:r>
      <w:r w:rsidR="00500713" w:rsidRPr="6E252962">
        <w:rPr>
          <w:rFonts w:ascii="Times New Roman" w:hAnsi="Times New Roman"/>
        </w:rPr>
        <w:t xml:space="preserve">Scope of work is further discussed in </w:t>
      </w:r>
      <w:r w:rsidR="00334092" w:rsidRPr="6E252962">
        <w:rPr>
          <w:rFonts w:ascii="Times New Roman" w:hAnsi="Times New Roman"/>
          <w:u w:val="single"/>
        </w:rPr>
        <w:t>Attachment B</w:t>
      </w:r>
      <w:r w:rsidR="49586A89" w:rsidRPr="6E252962">
        <w:rPr>
          <w:rFonts w:ascii="Times New Roman" w:hAnsi="Times New Roman"/>
          <w:u w:val="single"/>
        </w:rPr>
        <w:t xml:space="preserve">. </w:t>
      </w:r>
    </w:p>
    <w:p w14:paraId="10B76D6D" w14:textId="2D874EE6" w:rsidR="6E252962" w:rsidRDefault="6E252962" w:rsidP="6E252962">
      <w:pPr>
        <w:rPr>
          <w:rFonts w:ascii="Times New Roman" w:hAnsi="Times New Roman"/>
          <w:color w:val="FF0000"/>
          <w:szCs w:val="24"/>
        </w:rPr>
      </w:pPr>
    </w:p>
    <w:p w14:paraId="453C48EE" w14:textId="77777777" w:rsidR="00B00C28" w:rsidRPr="005B3705" w:rsidRDefault="001C3C04" w:rsidP="6E252962">
      <w:pPr>
        <w:numPr>
          <w:ilvl w:val="0"/>
          <w:numId w:val="13"/>
        </w:numPr>
        <w:suppressAutoHyphens/>
        <w:ind w:left="0" w:firstLine="0"/>
        <w:rPr>
          <w:rFonts w:ascii="Times New Roman" w:hAnsi="Times New Roman"/>
        </w:rPr>
      </w:pPr>
      <w:r w:rsidRPr="6E252962">
        <w:rPr>
          <w:rFonts w:ascii="Times New Roman" w:hAnsi="Times New Roman"/>
          <w:b/>
          <w:bCs/>
          <w:u w:val="single"/>
        </w:rPr>
        <w:t>Timeliness</w:t>
      </w:r>
      <w:r w:rsidR="00B00C28" w:rsidRPr="6E252962">
        <w:rPr>
          <w:rFonts w:ascii="Times New Roman" w:hAnsi="Times New Roman"/>
          <w:b/>
          <w:bCs/>
        </w:rPr>
        <w:t xml:space="preserve">.  </w:t>
      </w:r>
      <w:r w:rsidR="00B00C28" w:rsidRPr="6E252962">
        <w:rPr>
          <w:rFonts w:ascii="Times New Roman" w:hAnsi="Times New Roman"/>
        </w:rPr>
        <w:t xml:space="preserve">Contractor shall perform all tasks in a timely fashion, as set forth more specifically in </w:t>
      </w:r>
      <w:r w:rsidR="0013016D" w:rsidRPr="6E252962">
        <w:rPr>
          <w:rFonts w:ascii="Times New Roman" w:hAnsi="Times New Roman"/>
        </w:rPr>
        <w:t>Section</w:t>
      </w:r>
      <w:r w:rsidR="00B00C28" w:rsidRPr="6E252962">
        <w:rPr>
          <w:rFonts w:ascii="Times New Roman" w:hAnsi="Times New Roman"/>
        </w:rPr>
        <w:t xml:space="preserve"> 3 below.  Failure to so perform is hereby deemed a material breach of this Agreement, and City may terminate this Agreement with no further liability hereunder, or</w:t>
      </w:r>
      <w:r w:rsidRPr="6E252962">
        <w:rPr>
          <w:rFonts w:ascii="Times New Roman" w:hAnsi="Times New Roman"/>
        </w:rPr>
        <w:t xml:space="preserve"> the city </w:t>
      </w:r>
      <w:r w:rsidR="00B00C28" w:rsidRPr="6E252962">
        <w:rPr>
          <w:rFonts w:ascii="Times New Roman" w:hAnsi="Times New Roman"/>
        </w:rPr>
        <w:t xml:space="preserve">may agree in writing with Contractor to an extension of time. </w:t>
      </w:r>
    </w:p>
    <w:p w14:paraId="34C6AE79" w14:textId="77777777" w:rsidR="00B00C28" w:rsidRPr="005B3705" w:rsidRDefault="00B00C28" w:rsidP="00B00C28">
      <w:pPr>
        <w:suppressAutoHyphens/>
        <w:rPr>
          <w:rFonts w:ascii="Times New Roman" w:hAnsi="Times New Roman"/>
          <w:szCs w:val="24"/>
        </w:rPr>
      </w:pPr>
    </w:p>
    <w:p w14:paraId="452033E5" w14:textId="496EC985" w:rsidR="00B00C28" w:rsidRPr="005B3705" w:rsidRDefault="00B00C28" w:rsidP="6E252962">
      <w:pPr>
        <w:numPr>
          <w:ilvl w:val="0"/>
          <w:numId w:val="13"/>
        </w:numPr>
        <w:suppressAutoHyphens/>
        <w:ind w:left="0" w:firstLine="0"/>
        <w:rPr>
          <w:rFonts w:ascii="Times New Roman" w:hAnsi="Times New Roman"/>
        </w:rPr>
      </w:pPr>
      <w:r w:rsidRPr="6E252962">
        <w:rPr>
          <w:rFonts w:ascii="Times New Roman" w:hAnsi="Times New Roman"/>
          <w:b/>
          <w:bCs/>
          <w:u w:val="single"/>
        </w:rPr>
        <w:t>Term</w:t>
      </w:r>
      <w:r w:rsidRPr="6E252962">
        <w:rPr>
          <w:rFonts w:ascii="Times New Roman" w:hAnsi="Times New Roman"/>
          <w:b/>
          <w:bCs/>
        </w:rPr>
        <w:t xml:space="preserve">.  </w:t>
      </w:r>
      <w:r w:rsidRPr="6E252962">
        <w:rPr>
          <w:rFonts w:ascii="Times New Roman" w:hAnsi="Times New Roman"/>
        </w:rPr>
        <w:t xml:space="preserve">The work under this Agreement shall commence </w:t>
      </w:r>
      <w:r w:rsidR="60EEB4DD" w:rsidRPr="6E252962">
        <w:rPr>
          <w:rFonts w:ascii="Times New Roman" w:hAnsi="Times New Roman"/>
        </w:rPr>
        <w:t xml:space="preserve">September 24, </w:t>
      </w:r>
      <w:proofErr w:type="gramStart"/>
      <w:r w:rsidR="60EEB4DD" w:rsidRPr="6E252962">
        <w:rPr>
          <w:rFonts w:ascii="Times New Roman" w:hAnsi="Times New Roman"/>
        </w:rPr>
        <w:t>2024</w:t>
      </w:r>
      <w:proofErr w:type="gramEnd"/>
      <w:r w:rsidR="60EEB4DD" w:rsidRPr="6E252962">
        <w:rPr>
          <w:rFonts w:ascii="Times New Roman" w:hAnsi="Times New Roman"/>
        </w:rPr>
        <w:t xml:space="preserve"> </w:t>
      </w:r>
      <w:r w:rsidRPr="6E252962">
        <w:rPr>
          <w:rFonts w:ascii="Times New Roman" w:hAnsi="Times New Roman"/>
        </w:rPr>
        <w:t xml:space="preserve">and shall be completed by </w:t>
      </w:r>
      <w:r w:rsidR="3EC30A0C" w:rsidRPr="6E252962">
        <w:rPr>
          <w:rFonts w:ascii="Times New Roman" w:hAnsi="Times New Roman"/>
        </w:rPr>
        <w:t>June 30,2025,</w:t>
      </w:r>
      <w:r w:rsidRPr="6E252962">
        <w:rPr>
          <w:rFonts w:ascii="Times New Roman" w:hAnsi="Times New Roman"/>
          <w:color w:val="FF0000"/>
        </w:rPr>
        <w:t xml:space="preserve"> </w:t>
      </w:r>
      <w:r w:rsidRPr="6E252962">
        <w:rPr>
          <w:rFonts w:ascii="Times New Roman" w:hAnsi="Times New Roman"/>
        </w:rPr>
        <w:t>unless City grants a written extension of time as</w:t>
      </w:r>
      <w:r w:rsidRPr="6E252962">
        <w:rPr>
          <w:rFonts w:ascii="Times New Roman" w:hAnsi="Times New Roman"/>
          <w:color w:val="FF0000"/>
        </w:rPr>
        <w:t xml:space="preserve"> </w:t>
      </w:r>
      <w:r w:rsidRPr="6E252962">
        <w:rPr>
          <w:rFonts w:ascii="Times New Roman" w:hAnsi="Times New Roman"/>
        </w:rPr>
        <w:t xml:space="preserve">set forth in </w:t>
      </w:r>
      <w:r w:rsidR="001C3C04" w:rsidRPr="6E252962">
        <w:rPr>
          <w:rFonts w:ascii="Times New Roman" w:hAnsi="Times New Roman"/>
        </w:rPr>
        <w:t xml:space="preserve">Section </w:t>
      </w:r>
      <w:r w:rsidRPr="6E252962">
        <w:rPr>
          <w:rFonts w:ascii="Times New Roman" w:hAnsi="Times New Roman"/>
        </w:rPr>
        <w:t>2 above.</w:t>
      </w:r>
    </w:p>
    <w:p w14:paraId="7F73AD28" w14:textId="77777777" w:rsidR="00B00C28" w:rsidRPr="005B3705" w:rsidRDefault="00B00C28" w:rsidP="00B00C28">
      <w:pPr>
        <w:suppressAutoHyphens/>
        <w:rPr>
          <w:rFonts w:ascii="Times New Roman" w:hAnsi="Times New Roman"/>
          <w:szCs w:val="24"/>
        </w:rPr>
      </w:pPr>
    </w:p>
    <w:p w14:paraId="13C6D6FD" w14:textId="5C1BF1CF" w:rsidR="00B00C28" w:rsidRPr="005B3705" w:rsidRDefault="00B00C28" w:rsidP="6E252962">
      <w:pPr>
        <w:numPr>
          <w:ilvl w:val="0"/>
          <w:numId w:val="13"/>
        </w:numPr>
        <w:suppressAutoHyphens/>
        <w:ind w:left="0" w:firstLine="0"/>
        <w:rPr>
          <w:rFonts w:ascii="Times New Roman" w:hAnsi="Times New Roman"/>
        </w:rPr>
      </w:pPr>
      <w:r w:rsidRPr="798C188D">
        <w:rPr>
          <w:rFonts w:ascii="Times New Roman" w:hAnsi="Times New Roman"/>
          <w:b/>
          <w:bCs/>
          <w:u w:val="single"/>
        </w:rPr>
        <w:t>Payment</w:t>
      </w:r>
      <w:r w:rsidRPr="798C188D">
        <w:rPr>
          <w:rFonts w:ascii="Times New Roman" w:hAnsi="Times New Roman"/>
          <w:b/>
          <w:bCs/>
        </w:rPr>
        <w:t xml:space="preserve">.  </w:t>
      </w:r>
      <w:r w:rsidR="00500713" w:rsidRPr="798C188D">
        <w:rPr>
          <w:rFonts w:ascii="Times New Roman" w:hAnsi="Times New Roman"/>
        </w:rPr>
        <w:t xml:space="preserve">City agrees to </w:t>
      </w:r>
      <w:proofErr w:type="gramStart"/>
      <w:r w:rsidR="00500713" w:rsidRPr="798C188D">
        <w:rPr>
          <w:rFonts w:ascii="Times New Roman" w:hAnsi="Times New Roman"/>
        </w:rPr>
        <w:t>pay</w:t>
      </w:r>
      <w:proofErr w:type="gramEnd"/>
      <w:r w:rsidR="00500713" w:rsidRPr="798C188D">
        <w:rPr>
          <w:rFonts w:ascii="Times New Roman" w:hAnsi="Times New Roman"/>
        </w:rPr>
        <w:t xml:space="preserve"> and Contractor agrees to accept as full and fair consideration for the performance of this Agreement,</w:t>
      </w:r>
      <w:r w:rsidR="1FCA2029" w:rsidRPr="798C188D">
        <w:rPr>
          <w:rFonts w:ascii="Times New Roman" w:hAnsi="Times New Roman"/>
        </w:rPr>
        <w:t xml:space="preserve"> in an amount not</w:t>
      </w:r>
      <w:r w:rsidR="34D0916F" w:rsidRPr="798C188D">
        <w:rPr>
          <w:rFonts w:ascii="Times New Roman" w:hAnsi="Times New Roman"/>
        </w:rPr>
        <w:t xml:space="preserve"> to exceed</w:t>
      </w:r>
      <w:r w:rsidR="1FCA2029" w:rsidRPr="798C188D">
        <w:rPr>
          <w:rFonts w:ascii="Times New Roman" w:hAnsi="Times New Roman"/>
        </w:rPr>
        <w:t xml:space="preserve"> </w:t>
      </w:r>
      <w:r w:rsidR="481F34F8" w:rsidRPr="798C188D">
        <w:rPr>
          <w:rFonts w:ascii="Times New Roman" w:hAnsi="Times New Roman"/>
        </w:rPr>
        <w:t xml:space="preserve">nine hundred seventy-four thousand ninety and fifty-four hundredths </w:t>
      </w:r>
      <w:r w:rsidR="00500713" w:rsidRPr="798C188D">
        <w:rPr>
          <w:rFonts w:ascii="Times New Roman" w:hAnsi="Times New Roman"/>
        </w:rPr>
        <w:t>(</w:t>
      </w:r>
      <w:r w:rsidR="2B258EC5" w:rsidRPr="798C188D">
        <w:rPr>
          <w:rFonts w:ascii="Times New Roman" w:hAnsi="Times New Roman"/>
          <w:szCs w:val="24"/>
        </w:rPr>
        <w:t>$</w:t>
      </w:r>
      <w:r w:rsidR="2613DC52" w:rsidRPr="798C188D">
        <w:rPr>
          <w:rFonts w:ascii="Times New Roman" w:hAnsi="Times New Roman"/>
          <w:color w:val="000000" w:themeColor="text1"/>
          <w:szCs w:val="24"/>
        </w:rPr>
        <w:t>974,090.54</w:t>
      </w:r>
      <w:r w:rsidR="00500713" w:rsidRPr="798C188D">
        <w:rPr>
          <w:rFonts w:ascii="Times New Roman" w:hAnsi="Times New Roman"/>
        </w:rPr>
        <w:t>)</w:t>
      </w:r>
      <w:r w:rsidR="7B78B326" w:rsidRPr="798C188D">
        <w:rPr>
          <w:rFonts w:ascii="Times New Roman" w:hAnsi="Times New Roman"/>
        </w:rPr>
        <w:t>,</w:t>
      </w:r>
      <w:r w:rsidR="00500713" w:rsidRPr="798C188D">
        <w:rPr>
          <w:rFonts w:ascii="Times New Roman" w:hAnsi="Times New Roman"/>
        </w:rPr>
        <w:t xml:space="preserve"> as more fully described in title of Contractors fee schedule, </w:t>
      </w:r>
      <w:r w:rsidR="00500713" w:rsidRPr="798C188D">
        <w:rPr>
          <w:rFonts w:ascii="Times New Roman" w:hAnsi="Times New Roman"/>
          <w:u w:val="single"/>
        </w:rPr>
        <w:t xml:space="preserve">Attachment </w:t>
      </w:r>
      <w:r w:rsidR="1B9D3A94" w:rsidRPr="798C188D">
        <w:rPr>
          <w:rFonts w:ascii="Times New Roman" w:hAnsi="Times New Roman"/>
          <w:u w:val="single"/>
        </w:rPr>
        <w:t>B</w:t>
      </w:r>
      <w:r w:rsidR="00500713" w:rsidRPr="798C188D">
        <w:rPr>
          <w:rFonts w:ascii="Times New Roman" w:hAnsi="Times New Roman"/>
        </w:rPr>
        <w:t>.</w:t>
      </w:r>
      <w:r w:rsidRPr="798C188D">
        <w:rPr>
          <w:rFonts w:ascii="Times New Roman" w:hAnsi="Times New Roman"/>
          <w:color w:val="FF0000"/>
        </w:rPr>
        <w:t xml:space="preserve"> </w:t>
      </w:r>
      <w:r w:rsidRPr="798C188D">
        <w:rPr>
          <w:rFonts w:ascii="Times New Roman" w:hAnsi="Times New Roman"/>
        </w:rPr>
        <w:t xml:space="preserve"> Contractor has no right of reimbursement for expenses under this Agreement.  Compensation shall become due and payable 30 days after City’s approval of Contractor’s submission of monthly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4E325A56" w14:textId="77777777" w:rsidR="00B00C28" w:rsidRPr="005B3705" w:rsidRDefault="00B00C28" w:rsidP="00B00C28">
      <w:pPr>
        <w:suppressAutoHyphens/>
        <w:rPr>
          <w:rFonts w:ascii="Times New Roman" w:hAnsi="Times New Roman"/>
          <w:szCs w:val="24"/>
        </w:rPr>
      </w:pPr>
    </w:p>
    <w:p w14:paraId="7CC07872" w14:textId="77777777" w:rsidR="00F276B5" w:rsidRDefault="00B00C28" w:rsidP="6E252962">
      <w:pPr>
        <w:numPr>
          <w:ilvl w:val="0"/>
          <w:numId w:val="13"/>
        </w:numPr>
        <w:suppressAutoHyphens/>
        <w:ind w:left="0" w:firstLine="0"/>
        <w:rPr>
          <w:rFonts w:ascii="Times New Roman" w:hAnsi="Times New Roman"/>
        </w:rPr>
      </w:pPr>
      <w:r w:rsidRPr="6E252962">
        <w:rPr>
          <w:rFonts w:ascii="Times New Roman" w:hAnsi="Times New Roman"/>
          <w:b/>
          <w:bCs/>
          <w:u w:val="single"/>
        </w:rPr>
        <w:t>Meet &amp; Confer</w:t>
      </w:r>
      <w:r w:rsidRPr="6E252962">
        <w:rPr>
          <w:rFonts w:ascii="Times New Roman" w:hAnsi="Times New Roman"/>
          <w:b/>
          <w:bCs/>
        </w:rPr>
        <w:t xml:space="preserve">.  </w:t>
      </w:r>
      <w:r w:rsidRPr="6E252962">
        <w:rPr>
          <w:rFonts w:ascii="Times New Roman" w:hAnsi="Times New Roman"/>
        </w:rPr>
        <w:t xml:space="preserve">Contractor agrees to meet and confer with City or its agents or employees </w:t>
      </w:r>
      <w:proofErr w:type="gramStart"/>
      <w:r w:rsidRPr="6E252962">
        <w:rPr>
          <w:rFonts w:ascii="Times New Roman" w:hAnsi="Times New Roman"/>
        </w:rPr>
        <w:t>with regard to</w:t>
      </w:r>
      <w:proofErr w:type="gramEnd"/>
      <w:r w:rsidRPr="6E252962">
        <w:rPr>
          <w:rFonts w:ascii="Times New Roman" w:hAnsi="Times New Roman"/>
        </w:rPr>
        <w:t xml:space="preserve"> services as set forth herein as may be required by City to insure timely and adequate performance of this Agreement.</w:t>
      </w:r>
    </w:p>
    <w:p w14:paraId="7ED99A22" w14:textId="77777777" w:rsidR="00F276B5" w:rsidRDefault="00F276B5" w:rsidP="00F276B5">
      <w:pPr>
        <w:pStyle w:val="ListParagraph"/>
        <w:rPr>
          <w:rFonts w:ascii="Times New Roman" w:hAnsi="Times New Roman"/>
          <w:b/>
          <w:szCs w:val="24"/>
          <w:u w:val="single"/>
        </w:rPr>
      </w:pPr>
    </w:p>
    <w:p w14:paraId="7CFAF9C4" w14:textId="77777777" w:rsidR="00B00C28" w:rsidRPr="00F276B5" w:rsidRDefault="00B00C28" w:rsidP="6E252962">
      <w:pPr>
        <w:numPr>
          <w:ilvl w:val="0"/>
          <w:numId w:val="13"/>
        </w:numPr>
        <w:suppressAutoHyphens/>
        <w:ind w:left="0" w:firstLine="0"/>
        <w:rPr>
          <w:rFonts w:ascii="Times New Roman" w:hAnsi="Times New Roman"/>
        </w:rPr>
      </w:pPr>
      <w:r w:rsidRPr="6E252962">
        <w:rPr>
          <w:rFonts w:ascii="Times New Roman" w:hAnsi="Times New Roman"/>
          <w:b/>
          <w:bCs/>
          <w:u w:val="single"/>
        </w:rPr>
        <w:t>Insurance</w:t>
      </w:r>
      <w:r w:rsidRPr="6E252962">
        <w:rPr>
          <w:rFonts w:ascii="Times New Roman" w:hAnsi="Times New Roman"/>
          <w:b/>
          <w:bCs/>
        </w:rPr>
        <w:t xml:space="preserve">.  </w:t>
      </w:r>
      <w:r w:rsidR="00F276B5" w:rsidRPr="6E252962">
        <w:rPr>
          <w:rFonts w:ascii="Times New Roman" w:hAnsi="Times New Roman"/>
        </w:rPr>
        <w:t xml:space="preserve">Contractor shall procure and maintain for the duration of this Agreement insurance meeting the requirements specified in </w:t>
      </w:r>
      <w:r w:rsidR="00F276B5" w:rsidRPr="6E252962">
        <w:rPr>
          <w:rFonts w:ascii="Times New Roman" w:hAnsi="Times New Roman"/>
          <w:u w:val="single"/>
        </w:rPr>
        <w:t>Attachment A</w:t>
      </w:r>
      <w:r w:rsidR="00F276B5" w:rsidRPr="6E252962">
        <w:rPr>
          <w:rFonts w:ascii="Times New Roman" w:hAnsi="Times New Roman"/>
        </w:rPr>
        <w:t xml:space="preserve"> hereto.</w:t>
      </w:r>
    </w:p>
    <w:p w14:paraId="434CD84D" w14:textId="77777777" w:rsidR="00B00C28" w:rsidRPr="005B3705" w:rsidRDefault="00B00C28" w:rsidP="00B00C28">
      <w:pPr>
        <w:pStyle w:val="DefaultText"/>
        <w:tabs>
          <w:tab w:val="left" w:pos="-2610"/>
        </w:tabs>
        <w:ind w:left="720"/>
        <w:jc w:val="left"/>
        <w:rPr>
          <w:szCs w:val="24"/>
        </w:rPr>
      </w:pPr>
    </w:p>
    <w:p w14:paraId="7612E4CD" w14:textId="2C6D6F34" w:rsidR="00B00C28" w:rsidRPr="00B93FC2" w:rsidRDefault="00B00C28" w:rsidP="6E252962">
      <w:pPr>
        <w:pStyle w:val="EndnoteText"/>
        <w:numPr>
          <w:ilvl w:val="0"/>
          <w:numId w:val="16"/>
        </w:numPr>
        <w:tabs>
          <w:tab w:val="clear" w:pos="360"/>
        </w:tabs>
        <w:suppressAutoHyphens/>
        <w:ind w:left="0" w:firstLine="0"/>
        <w:rPr>
          <w:rFonts w:ascii="Times New Roman" w:hAnsi="Times New Roman"/>
        </w:rPr>
      </w:pPr>
      <w:r w:rsidRPr="6E252962">
        <w:rPr>
          <w:rFonts w:ascii="Times New Roman" w:hAnsi="Times New Roman"/>
          <w:b/>
          <w:bCs/>
          <w:u w:val="single"/>
        </w:rPr>
        <w:t>Indemnification</w:t>
      </w:r>
      <w:r w:rsidRPr="6E252962">
        <w:rPr>
          <w:rFonts w:ascii="Times New Roman" w:hAnsi="Times New Roman"/>
          <w:b/>
          <w:bCs/>
        </w:rPr>
        <w:t xml:space="preserve">.  </w:t>
      </w:r>
      <w:r w:rsidR="00F276B5" w:rsidRPr="6E252962">
        <w:rPr>
          <w:rFonts w:ascii="Times New Roman" w:hAnsi="Times New Roman"/>
        </w:rPr>
        <w:t>Con</w:t>
      </w:r>
      <w:r w:rsidR="00C11251" w:rsidRPr="6E252962">
        <w:rPr>
          <w:rFonts w:ascii="Times New Roman" w:hAnsi="Times New Roman"/>
        </w:rPr>
        <w:t>tractor</w:t>
      </w:r>
      <w:r w:rsidR="00F276B5" w:rsidRPr="6E252962">
        <w:rPr>
          <w:rFonts w:ascii="Times New Roman" w:hAnsi="Times New Roman"/>
        </w:rPr>
        <w:t xml:space="preserve"> shall hold harmless, defend</w:t>
      </w:r>
      <w:r w:rsidR="009F7448" w:rsidRPr="6E252962">
        <w:rPr>
          <w:rFonts w:ascii="Times New Roman" w:hAnsi="Times New Roman"/>
        </w:rPr>
        <w:t xml:space="preserve"> at its own expense</w:t>
      </w:r>
      <w:r w:rsidR="00F276B5" w:rsidRPr="6E252962">
        <w:rPr>
          <w:rFonts w:ascii="Times New Roman" w:hAnsi="Times New Roman"/>
        </w:rPr>
        <w:t>, and indemnify City and its officers, officials, employees,</w:t>
      </w:r>
      <w:r w:rsidR="009F7448" w:rsidRPr="6E252962">
        <w:rPr>
          <w:rFonts w:ascii="Times New Roman" w:hAnsi="Times New Roman"/>
        </w:rPr>
        <w:t xml:space="preserve"> agents,</w:t>
      </w:r>
      <w:r w:rsidR="00F276B5" w:rsidRPr="6E252962">
        <w:rPr>
          <w:rFonts w:ascii="Times New Roman" w:hAnsi="Times New Roman"/>
        </w:rPr>
        <w:t xml:space="preserve"> and volunteers from and against all </w:t>
      </w:r>
      <w:r w:rsidR="009F7448" w:rsidRPr="6E252962">
        <w:rPr>
          <w:rFonts w:ascii="Times New Roman" w:hAnsi="Times New Roman"/>
        </w:rPr>
        <w:t xml:space="preserve">liability, </w:t>
      </w:r>
      <w:r w:rsidR="00F276B5" w:rsidRPr="6E252962">
        <w:rPr>
          <w:rFonts w:ascii="Times New Roman" w:hAnsi="Times New Roman"/>
        </w:rPr>
        <w:t>claims, damages, losses, and</w:t>
      </w:r>
      <w:r w:rsidR="009F7448" w:rsidRPr="6E252962">
        <w:rPr>
          <w:rFonts w:ascii="Times New Roman" w:hAnsi="Times New Roman"/>
        </w:rPr>
        <w:t>/or</w:t>
      </w:r>
      <w:r w:rsidR="00F276B5" w:rsidRPr="6E252962">
        <w:rPr>
          <w:rFonts w:ascii="Times New Roman" w:hAnsi="Times New Roman"/>
        </w:rPr>
        <w:t xml:space="preserve"> expenses including </w:t>
      </w:r>
      <w:r w:rsidR="009F7448" w:rsidRPr="6E252962">
        <w:rPr>
          <w:rFonts w:ascii="Times New Roman" w:hAnsi="Times New Roman"/>
        </w:rPr>
        <w:t xml:space="preserve">reasonable City </w:t>
      </w:r>
      <w:r w:rsidR="00F276B5" w:rsidRPr="6E252962">
        <w:rPr>
          <w:rFonts w:ascii="Times New Roman" w:hAnsi="Times New Roman"/>
        </w:rPr>
        <w:t xml:space="preserve">attorney fees arising </w:t>
      </w:r>
      <w:r w:rsidR="009F7448" w:rsidRPr="6E252962">
        <w:rPr>
          <w:rFonts w:ascii="Times New Roman" w:hAnsi="Times New Roman"/>
        </w:rPr>
        <w:lastRenderedPageBreak/>
        <w:t xml:space="preserve">from all acts or omissions of Contractor or its officers, agents, or employees arising </w:t>
      </w:r>
      <w:r w:rsidR="00F276B5" w:rsidRPr="6E252962">
        <w:rPr>
          <w:rFonts w:ascii="Times New Roman" w:hAnsi="Times New Roman"/>
        </w:rPr>
        <w:t xml:space="preserve">out of the performance of the work </w:t>
      </w:r>
      <w:r w:rsidR="009F7448" w:rsidRPr="6E252962">
        <w:rPr>
          <w:rFonts w:ascii="Times New Roman" w:hAnsi="Times New Roman"/>
        </w:rPr>
        <w:t>under this Contract</w:t>
      </w:r>
      <w:r w:rsidR="00F276B5" w:rsidRPr="6E252962">
        <w:rPr>
          <w:rFonts w:ascii="Times New Roman" w:hAnsi="Times New Roman"/>
        </w:rPr>
        <w:t>, caused in whole or in part by any negligent act or omission of the Con</w:t>
      </w:r>
      <w:r w:rsidR="009F7448" w:rsidRPr="6E252962">
        <w:rPr>
          <w:rFonts w:ascii="Times New Roman" w:hAnsi="Times New Roman"/>
        </w:rPr>
        <w:t>tractor</w:t>
      </w:r>
      <w:r w:rsidR="00F276B5" w:rsidRPr="6E252962">
        <w:rPr>
          <w:rFonts w:ascii="Times New Roman" w:hAnsi="Times New Roman"/>
        </w:rPr>
        <w:t>, any subcontractor, anyone directly or indirectly employed by any of them, or anyone for whose acts any of them may be liable, except where</w:t>
      </w:r>
      <w:r w:rsidR="00C11251" w:rsidRPr="6E252962">
        <w:rPr>
          <w:rFonts w:ascii="Times New Roman" w:hAnsi="Times New Roman"/>
        </w:rPr>
        <w:t xml:space="preserve"> caused by the </w:t>
      </w:r>
      <w:proofErr w:type="spellStart"/>
      <w:r w:rsidR="00C11251" w:rsidRPr="6E252962">
        <w:rPr>
          <w:rFonts w:ascii="Times New Roman" w:hAnsi="Times New Roman"/>
        </w:rPr>
        <w:t>tive</w:t>
      </w:r>
      <w:proofErr w:type="spellEnd"/>
      <w:r w:rsidR="00C11251" w:rsidRPr="6E252962">
        <w:rPr>
          <w:rFonts w:ascii="Times New Roman" w:hAnsi="Times New Roman"/>
        </w:rPr>
        <w:t xml:space="preserve"> negligence</w:t>
      </w:r>
      <w:r w:rsidR="00EA377A" w:rsidRPr="6E252962">
        <w:rPr>
          <w:rFonts w:ascii="Times New Roman" w:hAnsi="Times New Roman"/>
        </w:rPr>
        <w:t>, sole</w:t>
      </w:r>
      <w:r w:rsidR="00882877" w:rsidRPr="6E252962">
        <w:rPr>
          <w:rFonts w:ascii="Times New Roman" w:hAnsi="Times New Roman"/>
        </w:rPr>
        <w:t xml:space="preserve"> </w:t>
      </w:r>
      <w:r w:rsidR="00F276B5" w:rsidRPr="6E252962">
        <w:rPr>
          <w:rFonts w:ascii="Times New Roman" w:hAnsi="Times New Roman"/>
        </w:rPr>
        <w:t>negligence or willful misconduct of the City.</w:t>
      </w:r>
    </w:p>
    <w:p w14:paraId="4DE07CB7" w14:textId="77777777" w:rsidR="00B00C28" w:rsidRPr="005B3705" w:rsidRDefault="00B00C28" w:rsidP="00B00C28">
      <w:pPr>
        <w:tabs>
          <w:tab w:val="left" w:pos="-720"/>
          <w:tab w:val="left" w:pos="990"/>
          <w:tab w:val="num" w:pos="1080"/>
        </w:tabs>
        <w:suppressAutoHyphens/>
        <w:spacing w:line="360" w:lineRule="auto"/>
        <w:ind w:left="540"/>
        <w:rPr>
          <w:rFonts w:ascii="Times New Roman" w:hAnsi="Times New Roman"/>
          <w:szCs w:val="24"/>
        </w:rPr>
      </w:pPr>
    </w:p>
    <w:p w14:paraId="381D5637"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Licensing</w:t>
      </w:r>
      <w:r w:rsidRPr="005B3705">
        <w:rPr>
          <w:rFonts w:ascii="Times New Roman" w:hAnsi="Times New Roman"/>
          <w:b/>
          <w:szCs w:val="24"/>
        </w:rPr>
        <w:t xml:space="preserve">.  </w:t>
      </w:r>
      <w:r w:rsidRPr="005B3705">
        <w:rPr>
          <w:rFonts w:ascii="Times New Roman" w:hAnsi="Times New Roman"/>
          <w:szCs w:val="24"/>
        </w:rPr>
        <w:t>Contractor warrants that it is properly licensed to perform the work specified under this Agreement, including but not limited to possession of a current City business license.</w:t>
      </w:r>
    </w:p>
    <w:p w14:paraId="58815EBC"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761C3B91"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Termination</w:t>
      </w:r>
      <w:r w:rsidRPr="005B3705">
        <w:rPr>
          <w:rFonts w:ascii="Times New Roman" w:hAnsi="Times New Roman"/>
          <w:b/>
          <w:szCs w:val="24"/>
        </w:rPr>
        <w:t xml:space="preserve">.  </w:t>
      </w:r>
      <w:r w:rsidRPr="005B3705">
        <w:rPr>
          <w:rFonts w:ascii="Times New Roman" w:hAnsi="Times New Roman"/>
          <w:szCs w:val="24"/>
        </w:rPr>
        <w:t xml:space="preserve">City may terminate this Agreement upon ten days’ written notice.  The </w:t>
      </w:r>
      <w:proofErr w:type="gramStart"/>
      <w:r w:rsidRPr="005B3705">
        <w:rPr>
          <w:rFonts w:ascii="Times New Roman" w:hAnsi="Times New Roman"/>
          <w:szCs w:val="24"/>
        </w:rPr>
        <w:t>amount</w:t>
      </w:r>
      <w:proofErr w:type="gramEnd"/>
      <w:r w:rsidRPr="005B3705">
        <w:rPr>
          <w:rFonts w:ascii="Times New Roman" w:hAnsi="Times New Roman"/>
          <w:szCs w:val="24"/>
        </w:rPr>
        <w:t xml:space="preserve"> of damages, if any, as a result of such termination may be decided by negotiations between the parties or before a court of competent jurisdiction.</w:t>
      </w:r>
    </w:p>
    <w:p w14:paraId="342631BF"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384F40D5"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Agency</w:t>
      </w:r>
      <w:r w:rsidRPr="005B3705">
        <w:rPr>
          <w:rFonts w:ascii="Times New Roman" w:hAnsi="Times New Roman"/>
          <w:b/>
          <w:szCs w:val="24"/>
        </w:rPr>
        <w:t xml:space="preserve">.  </w:t>
      </w:r>
      <w:r w:rsidRPr="005B3705">
        <w:rPr>
          <w:rFonts w:ascii="Times New Roman" w:hAnsi="Times New Roman"/>
          <w:szCs w:val="24"/>
        </w:rPr>
        <w:t>In performing the services specified under this Agreement, Contractor is hereby deemed to be an independent contractor and not an agent or employee of City.</w:t>
      </w:r>
    </w:p>
    <w:p w14:paraId="5376FA0E" w14:textId="77777777" w:rsidR="00B00C28" w:rsidRPr="005B3705" w:rsidRDefault="00B00C28" w:rsidP="00B00C28">
      <w:pPr>
        <w:pStyle w:val="EndnoteText"/>
        <w:tabs>
          <w:tab w:val="left" w:pos="-1710"/>
          <w:tab w:val="left" w:pos="-720"/>
        </w:tabs>
        <w:suppressAutoHyphens/>
        <w:rPr>
          <w:rFonts w:ascii="Times New Roman" w:hAnsi="Times New Roman"/>
          <w:szCs w:val="24"/>
        </w:rPr>
      </w:pPr>
    </w:p>
    <w:p w14:paraId="1663BA4A"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Non-Assignability</w:t>
      </w:r>
      <w:r w:rsidRPr="005B3705">
        <w:rPr>
          <w:rFonts w:ascii="Times New Roman" w:hAnsi="Times New Roman"/>
          <w:b/>
          <w:szCs w:val="24"/>
        </w:rPr>
        <w:t xml:space="preserve">.  </w:t>
      </w:r>
      <w:r w:rsidRPr="005B3705">
        <w:rPr>
          <w:rFonts w:ascii="Times New Roman" w:hAnsi="Times New Roman"/>
          <w:szCs w:val="24"/>
        </w:rPr>
        <w:t>The rights and obligations of Contractor hereunder are not assignable and cannot be delegated without written consent of City.</w:t>
      </w:r>
    </w:p>
    <w:p w14:paraId="0AEE5C23"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7551677B"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Entire Agreement</w:t>
      </w:r>
      <w:r w:rsidRPr="005B3705">
        <w:rPr>
          <w:rFonts w:ascii="Times New Roman" w:hAnsi="Times New Roman"/>
          <w:b/>
          <w:szCs w:val="24"/>
        </w:rPr>
        <w:t xml:space="preserve">.  </w:t>
      </w:r>
      <w:r w:rsidRPr="005B3705">
        <w:rPr>
          <w:rFonts w:ascii="Times New Roman" w:hAnsi="Times New Roman"/>
          <w:szCs w:val="24"/>
        </w:rPr>
        <w:t xml:space="preserve">This Agreement constitutes the entire Agreement between the </w:t>
      </w:r>
      <w:r w:rsidR="00E60EB2" w:rsidRPr="005B3705">
        <w:rPr>
          <w:rFonts w:ascii="Times New Roman" w:hAnsi="Times New Roman"/>
          <w:szCs w:val="24"/>
        </w:rPr>
        <w:t>parties</w:t>
      </w:r>
      <w:r w:rsidRPr="005B3705">
        <w:rPr>
          <w:rFonts w:ascii="Times New Roman" w:hAnsi="Times New Roman"/>
          <w:szCs w:val="24"/>
        </w:rPr>
        <w:t xml:space="preserve"> hereto and supersedes </w:t>
      </w:r>
      <w:proofErr w:type="gramStart"/>
      <w:r w:rsidRPr="005B3705">
        <w:rPr>
          <w:rFonts w:ascii="Times New Roman" w:hAnsi="Times New Roman"/>
          <w:szCs w:val="24"/>
        </w:rPr>
        <w:t>any and all</w:t>
      </w:r>
      <w:proofErr w:type="gramEnd"/>
      <w:r w:rsidRPr="005B3705">
        <w:rPr>
          <w:rFonts w:ascii="Times New Roman" w:hAnsi="Times New Roman"/>
          <w:szCs w:val="24"/>
        </w:rPr>
        <w:t xml:space="preserve"> prior agreements, whether oral or written, relating to the subject matter thereof.  Any modification of the Agreement will be effective only if it is in writing signed by both </w:t>
      </w:r>
      <w:r w:rsidR="00E60EB2" w:rsidRPr="005B3705">
        <w:rPr>
          <w:rFonts w:ascii="Times New Roman" w:hAnsi="Times New Roman"/>
          <w:szCs w:val="24"/>
        </w:rPr>
        <w:t>parties</w:t>
      </w:r>
      <w:r w:rsidRPr="005B3705">
        <w:rPr>
          <w:rFonts w:ascii="Times New Roman" w:hAnsi="Times New Roman"/>
          <w:szCs w:val="24"/>
        </w:rPr>
        <w:t xml:space="preserve"> hereto.</w:t>
      </w:r>
    </w:p>
    <w:p w14:paraId="4EFBBF70"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AEBF8F1"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Validity</w:t>
      </w:r>
      <w:r w:rsidRPr="005B3705">
        <w:rPr>
          <w:rFonts w:ascii="Times New Roman" w:hAnsi="Times New Roman"/>
          <w:b/>
          <w:szCs w:val="24"/>
        </w:rPr>
        <w:t xml:space="preserve">.  </w:t>
      </w:r>
      <w:r w:rsidRPr="005B3705">
        <w:rPr>
          <w:rFonts w:ascii="Times New Roman" w:hAnsi="Times New Roman"/>
          <w:szCs w:val="24"/>
        </w:rPr>
        <w:t xml:space="preserve">If any provision in this Agreement is held by a court of competent jurisdiction to be invalid, </w:t>
      </w:r>
      <w:proofErr w:type="gramStart"/>
      <w:r w:rsidRPr="005B3705">
        <w:rPr>
          <w:rFonts w:ascii="Times New Roman" w:hAnsi="Times New Roman"/>
          <w:szCs w:val="24"/>
        </w:rPr>
        <w:t>void</w:t>
      </w:r>
      <w:proofErr w:type="gramEnd"/>
      <w:r w:rsidRPr="005B3705">
        <w:rPr>
          <w:rFonts w:ascii="Times New Roman" w:hAnsi="Times New Roman"/>
          <w:szCs w:val="24"/>
        </w:rPr>
        <w:t xml:space="preserve"> or unenforceable, the remaining provisions will continue in full force without being impaired or invalidated in any way.</w:t>
      </w:r>
    </w:p>
    <w:p w14:paraId="39B9F371"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DBD113D"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Counterparts</w:t>
      </w:r>
      <w:r w:rsidRPr="005B3705">
        <w:rPr>
          <w:rFonts w:ascii="Times New Roman" w:hAnsi="Times New Roman"/>
          <w:b/>
          <w:szCs w:val="24"/>
        </w:rPr>
        <w:t xml:space="preserve">.  </w:t>
      </w:r>
      <w:r w:rsidRPr="005B3705">
        <w:rPr>
          <w:rFonts w:ascii="Times New Roman" w:hAnsi="Times New Roman"/>
          <w:szCs w:val="24"/>
        </w:rPr>
        <w:t>This Agreement may be executed in multiple originals, each of which is deemed to be an original, and may be signed in counterparts.</w:t>
      </w:r>
    </w:p>
    <w:p w14:paraId="494B2D2C" w14:textId="77777777" w:rsidR="005B3705" w:rsidRPr="005B3705" w:rsidRDefault="005B3705" w:rsidP="005B3705">
      <w:pPr>
        <w:pStyle w:val="EndnoteText"/>
        <w:tabs>
          <w:tab w:val="left" w:pos="-1710"/>
          <w:tab w:val="left" w:pos="-720"/>
        </w:tabs>
        <w:suppressAutoHyphens/>
        <w:rPr>
          <w:rFonts w:ascii="Times New Roman" w:hAnsi="Times New Roman"/>
          <w:szCs w:val="24"/>
        </w:rPr>
      </w:pPr>
    </w:p>
    <w:p w14:paraId="6410CCEB" w14:textId="77777777" w:rsidR="00B00C28" w:rsidRPr="005B3705" w:rsidRDefault="00B00C28" w:rsidP="00B00C28">
      <w:pPr>
        <w:pStyle w:val="EndnoteText"/>
        <w:numPr>
          <w:ilvl w:val="0"/>
          <w:numId w:val="16"/>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Laws</w:t>
      </w:r>
      <w:r w:rsidRPr="005B3705">
        <w:rPr>
          <w:rFonts w:ascii="Times New Roman" w:hAnsi="Times New Roman"/>
          <w:b/>
          <w:szCs w:val="24"/>
        </w:rPr>
        <w:t xml:space="preserve">.  </w:t>
      </w:r>
      <w:r w:rsidRPr="005B3705">
        <w:rPr>
          <w:rFonts w:ascii="Times New Roman" w:hAnsi="Times New Roman"/>
          <w:szCs w:val="24"/>
        </w:rPr>
        <w:t xml:space="preserve">Contractor agrees that in the performance of this Agreement it will comply with all applicable State, Federal and local </w:t>
      </w:r>
      <w:proofErr w:type="gramStart"/>
      <w:r w:rsidRPr="005B3705">
        <w:rPr>
          <w:rFonts w:ascii="Times New Roman" w:hAnsi="Times New Roman"/>
          <w:szCs w:val="24"/>
        </w:rPr>
        <w:t>laws</w:t>
      </w:r>
      <w:proofErr w:type="gramEnd"/>
      <w:r w:rsidRPr="005B3705">
        <w:rPr>
          <w:rFonts w:ascii="Times New Roman" w:hAnsi="Times New Roman"/>
          <w:szCs w:val="24"/>
        </w:rPr>
        <w:t xml:space="preserve"> and regulations.  This Agreement shall be governed by and construed in accordance with the laws of </w:t>
      </w:r>
      <w:r w:rsidR="005B3705">
        <w:rPr>
          <w:rFonts w:ascii="Times New Roman" w:hAnsi="Times New Roman"/>
          <w:szCs w:val="24"/>
        </w:rPr>
        <w:t>the State of California, County of Monterey, and City of Salinas</w:t>
      </w:r>
      <w:r w:rsidRPr="005B3705">
        <w:rPr>
          <w:rFonts w:ascii="Times New Roman" w:hAnsi="Times New Roman"/>
          <w:szCs w:val="24"/>
        </w:rPr>
        <w:t>.</w:t>
      </w:r>
    </w:p>
    <w:p w14:paraId="73924EB3" w14:textId="77777777" w:rsidR="00B00C28" w:rsidRPr="005B3705" w:rsidRDefault="00B00C28" w:rsidP="00B00C28">
      <w:pPr>
        <w:pStyle w:val="EndnoteText"/>
        <w:tabs>
          <w:tab w:val="left" w:pos="-720"/>
          <w:tab w:val="left" w:pos="990"/>
          <w:tab w:val="num" w:pos="1080"/>
        </w:tabs>
        <w:suppressAutoHyphens/>
        <w:spacing w:line="360" w:lineRule="auto"/>
        <w:rPr>
          <w:rFonts w:ascii="Times New Roman" w:hAnsi="Times New Roman"/>
          <w:szCs w:val="24"/>
        </w:rPr>
      </w:pPr>
    </w:p>
    <w:p w14:paraId="4EE2287B" w14:textId="77777777" w:rsidR="00B00C28" w:rsidRPr="005B3705" w:rsidRDefault="00B00C28" w:rsidP="00B00C28">
      <w:pPr>
        <w:tabs>
          <w:tab w:val="left" w:pos="-1080"/>
          <w:tab w:val="left" w:pos="-720"/>
        </w:tabs>
        <w:suppressAutoHyphens/>
        <w:rPr>
          <w:rFonts w:ascii="Times New Roman" w:hAnsi="Times New Roman"/>
          <w:color w:val="000000"/>
          <w:szCs w:val="24"/>
        </w:rPr>
      </w:pPr>
      <w:r w:rsidRPr="005B3705">
        <w:rPr>
          <w:rFonts w:ascii="Times New Roman" w:hAnsi="Times New Roman"/>
          <w:szCs w:val="24"/>
        </w:rPr>
        <w:tab/>
      </w:r>
      <w:r w:rsidRPr="005B3705">
        <w:rPr>
          <w:rFonts w:ascii="Times New Roman" w:hAnsi="Times New Roman"/>
          <w:color w:val="000000"/>
          <w:szCs w:val="24"/>
        </w:rPr>
        <w:t xml:space="preserve">IN WITNESS WHEREOF, this Agreement is entered into by the parties hereto on the day and year first </w:t>
      </w:r>
      <w:r w:rsidR="00F276B5">
        <w:rPr>
          <w:rFonts w:ascii="Times New Roman" w:hAnsi="Times New Roman"/>
          <w:color w:val="000000"/>
          <w:szCs w:val="24"/>
        </w:rPr>
        <w:t>written above</w:t>
      </w:r>
      <w:r w:rsidRPr="005B3705">
        <w:rPr>
          <w:rFonts w:ascii="Times New Roman" w:hAnsi="Times New Roman"/>
          <w:color w:val="000000"/>
          <w:szCs w:val="24"/>
        </w:rPr>
        <w:t>.</w:t>
      </w:r>
    </w:p>
    <w:p w14:paraId="5537CF79" w14:textId="77777777" w:rsidR="00B00C28" w:rsidRPr="005B3705" w:rsidRDefault="00B00C28" w:rsidP="00B00C28">
      <w:pPr>
        <w:tabs>
          <w:tab w:val="left" w:pos="990"/>
          <w:tab w:val="num" w:pos="1080"/>
        </w:tabs>
        <w:ind w:left="540"/>
        <w:rPr>
          <w:rFonts w:ascii="Times New Roman" w:hAnsi="Times New Roman"/>
          <w:color w:val="000000"/>
          <w:szCs w:val="24"/>
        </w:rPr>
      </w:pPr>
    </w:p>
    <w:p w14:paraId="591F3829" w14:textId="77777777" w:rsidR="00112CA2" w:rsidRPr="005B3705" w:rsidRDefault="00112CA2" w:rsidP="00B00C28">
      <w:pPr>
        <w:tabs>
          <w:tab w:val="left" w:pos="-2430"/>
        </w:tabs>
        <w:rPr>
          <w:rFonts w:ascii="Times New Roman" w:hAnsi="Times New Roman"/>
          <w:color w:val="000000"/>
          <w:szCs w:val="24"/>
        </w:rPr>
      </w:pPr>
    </w:p>
    <w:p w14:paraId="1DBA699E" w14:textId="77777777" w:rsidR="00D04C7E" w:rsidRPr="00F276B5" w:rsidRDefault="00D04C7E" w:rsidP="00D04C7E">
      <w:pPr>
        <w:rPr>
          <w:rFonts w:ascii="Times New Roman" w:hAnsi="Times New Roman"/>
        </w:rPr>
      </w:pPr>
    </w:p>
    <w:p w14:paraId="13729B62" w14:textId="77777777" w:rsidR="00D04C7E" w:rsidRPr="00F276B5" w:rsidRDefault="00D04C7E" w:rsidP="00D04C7E">
      <w:pPr>
        <w:pStyle w:val="Heading5"/>
        <w:rPr>
          <w:rFonts w:ascii="Times New Roman" w:hAnsi="Times New Roman" w:cs="Times New Roman"/>
          <w:b/>
          <w:color w:val="auto"/>
        </w:rPr>
      </w:pPr>
      <w:r w:rsidRPr="00F276B5">
        <w:rPr>
          <w:rFonts w:ascii="Times New Roman" w:hAnsi="Times New Roman" w:cs="Times New Roman"/>
          <w:b/>
          <w:color w:val="auto"/>
        </w:rPr>
        <w:t>CITY OF SALINAS</w:t>
      </w:r>
    </w:p>
    <w:p w14:paraId="2EBFAEEF" w14:textId="77777777" w:rsidR="00D04C7E" w:rsidRPr="00F276B5" w:rsidRDefault="00D04C7E" w:rsidP="00D04C7E">
      <w:pPr>
        <w:rPr>
          <w:rFonts w:ascii="Times New Roman" w:hAnsi="Times New Roman"/>
        </w:rPr>
      </w:pPr>
    </w:p>
    <w:p w14:paraId="0AA6C05F" w14:textId="77777777" w:rsidR="00D04C7E" w:rsidRPr="00F276B5" w:rsidRDefault="00D04C7E" w:rsidP="00D04C7E">
      <w:pPr>
        <w:rPr>
          <w:rFonts w:ascii="Times New Roman" w:hAnsi="Times New Roman"/>
        </w:rPr>
      </w:pPr>
    </w:p>
    <w:p w14:paraId="3A2EC32B" w14:textId="77777777" w:rsidR="00D04C7E" w:rsidRPr="00F276B5" w:rsidRDefault="00D04C7E" w:rsidP="00D04C7E">
      <w:pPr>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2F022D7A" w14:textId="77777777" w:rsidR="00D04C7E" w:rsidRPr="00F27FF2" w:rsidRDefault="00F27FF2" w:rsidP="00D04C7E">
      <w:pPr>
        <w:rPr>
          <w:rFonts w:ascii="Times New Roman" w:hAnsi="Times New Roman"/>
          <w:szCs w:val="24"/>
        </w:rPr>
      </w:pPr>
      <w:r w:rsidRPr="00F27FF2">
        <w:rPr>
          <w:rFonts w:ascii="Times New Roman" w:hAnsi="Times New Roman"/>
          <w:szCs w:val="24"/>
        </w:rPr>
        <w:t xml:space="preserve">René Mendez, </w:t>
      </w:r>
      <w:r w:rsidR="00D04C7E" w:rsidRPr="00F27FF2">
        <w:rPr>
          <w:rFonts w:ascii="Times New Roman" w:hAnsi="Times New Roman"/>
          <w:szCs w:val="24"/>
        </w:rPr>
        <w:t>City Manager</w:t>
      </w:r>
    </w:p>
    <w:p w14:paraId="01976788" w14:textId="77777777" w:rsidR="00D04C7E" w:rsidRPr="00F276B5" w:rsidRDefault="00D04C7E" w:rsidP="00D04C7E">
      <w:pPr>
        <w:pStyle w:val="Heading5"/>
        <w:rPr>
          <w:rFonts w:ascii="Times New Roman" w:hAnsi="Times New Roman" w:cs="Times New Roman"/>
          <w:b/>
          <w:bCs/>
          <w:color w:val="auto"/>
        </w:rPr>
      </w:pPr>
    </w:p>
    <w:p w14:paraId="286B8774" w14:textId="77777777" w:rsidR="001D3D93" w:rsidRDefault="001D3D93" w:rsidP="00D04C7E">
      <w:pPr>
        <w:pStyle w:val="Heading5"/>
        <w:rPr>
          <w:rFonts w:ascii="Times New Roman" w:hAnsi="Times New Roman" w:cs="Times New Roman"/>
          <w:color w:val="auto"/>
        </w:rPr>
      </w:pPr>
    </w:p>
    <w:p w14:paraId="403825B7" w14:textId="77777777" w:rsidR="00D04C7E" w:rsidRPr="00F276B5" w:rsidRDefault="00D04C7E" w:rsidP="00D04C7E">
      <w:pPr>
        <w:pStyle w:val="Heading5"/>
        <w:rPr>
          <w:rFonts w:ascii="Times New Roman" w:hAnsi="Times New Roman" w:cs="Times New Roman"/>
          <w:b/>
          <w:bCs/>
          <w:color w:val="auto"/>
        </w:rPr>
      </w:pPr>
      <w:r w:rsidRPr="00F276B5">
        <w:rPr>
          <w:rFonts w:ascii="Times New Roman" w:hAnsi="Times New Roman" w:cs="Times New Roman"/>
          <w:color w:val="auto"/>
        </w:rPr>
        <w:t>APPROVED AS TO FORM:</w:t>
      </w:r>
    </w:p>
    <w:p w14:paraId="450BA1C7" w14:textId="77777777" w:rsidR="00D04C7E" w:rsidRPr="00F276B5" w:rsidRDefault="00D04C7E" w:rsidP="00D04C7E">
      <w:pPr>
        <w:rPr>
          <w:rFonts w:ascii="Times New Roman" w:hAnsi="Times New Roman"/>
        </w:rPr>
      </w:pPr>
    </w:p>
    <w:p w14:paraId="6A4A2B9A" w14:textId="77777777" w:rsidR="00D04C7E" w:rsidRPr="00F276B5" w:rsidRDefault="00D04C7E" w:rsidP="00D04C7E">
      <w:pPr>
        <w:rPr>
          <w:rFonts w:ascii="Times New Roman" w:hAnsi="Times New Roman"/>
        </w:rPr>
      </w:pPr>
    </w:p>
    <w:p w14:paraId="3A77AAC2" w14:textId="77777777" w:rsidR="00D04C7E" w:rsidRPr="00F276B5" w:rsidRDefault="00D04C7E" w:rsidP="00D04C7E">
      <w:pPr>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1BDE98F7" w14:textId="77777777" w:rsidR="0083659F" w:rsidRPr="0083659F" w:rsidRDefault="0083659F" w:rsidP="0083659F">
      <w:pPr>
        <w:rPr>
          <w:rFonts w:ascii="Times New Roman" w:hAnsi="Times New Roman"/>
        </w:rPr>
      </w:pPr>
      <w:r w:rsidRPr="0083659F">
        <w:rPr>
          <w:rFonts w:ascii="Times New Roman" w:hAnsi="Times New Roman"/>
        </w:rPr>
        <w:t xml:space="preserve">Christopher A. </w:t>
      </w:r>
      <w:proofErr w:type="spellStart"/>
      <w:r w:rsidRPr="0083659F">
        <w:rPr>
          <w:rFonts w:ascii="Times New Roman" w:hAnsi="Times New Roman"/>
        </w:rPr>
        <w:t>Callihan</w:t>
      </w:r>
      <w:proofErr w:type="spellEnd"/>
      <w:r w:rsidRPr="0083659F">
        <w:rPr>
          <w:rFonts w:ascii="Times New Roman" w:hAnsi="Times New Roman"/>
        </w:rPr>
        <w:t>, City Attorney, or</w:t>
      </w:r>
    </w:p>
    <w:p w14:paraId="459EEFF5" w14:textId="77777777" w:rsidR="00D04C7E" w:rsidRPr="00F276B5" w:rsidRDefault="0083659F" w:rsidP="0083659F">
      <w:pPr>
        <w:rPr>
          <w:rFonts w:ascii="Times New Roman" w:hAnsi="Times New Roman"/>
        </w:rPr>
      </w:pPr>
      <w:r w:rsidRPr="0083659F">
        <w:rPr>
          <w:rFonts w:ascii="Times New Roman" w:hAnsi="Times New Roman"/>
        </w:rPr>
        <w:t xml:space="preserve">Rhonda Combs, </w:t>
      </w:r>
      <w:r w:rsidR="00AF748A">
        <w:rPr>
          <w:rFonts w:ascii="Times New Roman" w:hAnsi="Times New Roman"/>
        </w:rPr>
        <w:t>Assistant</w:t>
      </w:r>
      <w:r w:rsidRPr="0083659F">
        <w:rPr>
          <w:rFonts w:ascii="Times New Roman" w:hAnsi="Times New Roman"/>
        </w:rPr>
        <w:t xml:space="preserve"> City Attorney</w:t>
      </w:r>
      <w:r w:rsidR="00D04C7E" w:rsidRPr="00F276B5">
        <w:rPr>
          <w:rFonts w:ascii="Times New Roman" w:hAnsi="Times New Roman"/>
        </w:rPr>
        <w:tab/>
      </w:r>
      <w:r w:rsidR="00D04C7E" w:rsidRPr="00F276B5">
        <w:rPr>
          <w:rFonts w:ascii="Times New Roman" w:hAnsi="Times New Roman"/>
        </w:rPr>
        <w:tab/>
      </w:r>
      <w:r w:rsidR="00D04C7E" w:rsidRPr="00F276B5">
        <w:rPr>
          <w:rFonts w:ascii="Times New Roman" w:hAnsi="Times New Roman"/>
        </w:rPr>
        <w:tab/>
      </w:r>
    </w:p>
    <w:p w14:paraId="7D6854A1" w14:textId="77777777" w:rsidR="001D3D93" w:rsidRDefault="001D3D93" w:rsidP="00D04C7E">
      <w:pPr>
        <w:rPr>
          <w:rFonts w:ascii="Times New Roman" w:hAnsi="Times New Roman"/>
        </w:rPr>
      </w:pPr>
    </w:p>
    <w:p w14:paraId="2683A165" w14:textId="77777777" w:rsidR="001D3D93" w:rsidRDefault="001D3D93" w:rsidP="00D04C7E">
      <w:pPr>
        <w:rPr>
          <w:rFonts w:ascii="Times New Roman" w:hAnsi="Times New Roman"/>
        </w:rPr>
      </w:pPr>
    </w:p>
    <w:p w14:paraId="22D371BD" w14:textId="77777777" w:rsidR="00D04C7E" w:rsidRPr="00F276B5" w:rsidRDefault="00D04C7E" w:rsidP="00D04C7E">
      <w:pPr>
        <w:rPr>
          <w:rFonts w:ascii="Times New Roman" w:hAnsi="Times New Roman"/>
        </w:rPr>
      </w:pPr>
      <w:r w:rsidRPr="00F276B5">
        <w:rPr>
          <w:rFonts w:ascii="Times New Roman" w:hAnsi="Times New Roman"/>
        </w:rPr>
        <w:tab/>
      </w:r>
      <w:r w:rsidRPr="00F276B5">
        <w:rPr>
          <w:rFonts w:ascii="Times New Roman" w:hAnsi="Times New Roman"/>
        </w:rPr>
        <w:tab/>
      </w:r>
    </w:p>
    <w:p w14:paraId="24BF3588" w14:textId="77777777" w:rsidR="00D04C7E" w:rsidRPr="00F276B5" w:rsidRDefault="00D04C7E" w:rsidP="00D04C7E">
      <w:pPr>
        <w:rPr>
          <w:rFonts w:ascii="Times New Roman" w:hAnsi="Times New Roman"/>
        </w:rPr>
      </w:pPr>
    </w:p>
    <w:p w14:paraId="56755C06" w14:textId="77777777" w:rsidR="00D04C7E" w:rsidRPr="00F276B5" w:rsidRDefault="00F276B5" w:rsidP="00D04C7E">
      <w:pPr>
        <w:pStyle w:val="Heading5"/>
        <w:rPr>
          <w:rFonts w:ascii="Times New Roman" w:hAnsi="Times New Roman" w:cs="Times New Roman"/>
          <w:b/>
          <w:color w:val="auto"/>
        </w:rPr>
      </w:pPr>
      <w:r w:rsidRPr="00F276B5">
        <w:rPr>
          <w:rFonts w:ascii="Times New Roman" w:hAnsi="Times New Roman" w:cs="Times New Roman"/>
          <w:b/>
          <w:color w:val="auto"/>
        </w:rPr>
        <w:t>CONTRACTOR</w:t>
      </w:r>
    </w:p>
    <w:p w14:paraId="6F58462B" w14:textId="77777777" w:rsidR="00D04C7E" w:rsidRPr="00F276B5" w:rsidRDefault="00D04C7E" w:rsidP="00D04C7E">
      <w:pPr>
        <w:rPr>
          <w:rFonts w:ascii="Times New Roman" w:hAnsi="Times New Roman"/>
        </w:rPr>
      </w:pPr>
    </w:p>
    <w:p w14:paraId="2888C05B" w14:textId="77777777" w:rsidR="00D04C7E" w:rsidRPr="00F276B5" w:rsidRDefault="00D04C7E" w:rsidP="00882877">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214829B8" w14:textId="77777777" w:rsidR="00882877" w:rsidRDefault="00882877" w:rsidP="00882877">
      <w:pPr>
        <w:contextualSpacing/>
        <w:jc w:val="both"/>
        <w:rPr>
          <w:rFonts w:ascii="Times New Roman" w:hAnsi="Times New Roman"/>
        </w:rPr>
      </w:pPr>
    </w:p>
    <w:p w14:paraId="68753655" w14:textId="77777777" w:rsidR="00D04C7E" w:rsidRPr="00F276B5" w:rsidRDefault="00D04C7E" w:rsidP="00882877">
      <w:pPr>
        <w:contextualSpacing/>
        <w:jc w:val="both"/>
        <w:rPr>
          <w:rFonts w:ascii="Times New Roman" w:hAnsi="Times New Roman"/>
        </w:rPr>
      </w:pPr>
      <w:r w:rsidRPr="00F276B5">
        <w:rPr>
          <w:rFonts w:ascii="Times New Roman" w:hAnsi="Times New Roman"/>
        </w:rPr>
        <w:t>By</w:t>
      </w:r>
      <w:r w:rsidR="00103E0D">
        <w:rPr>
          <w:rFonts w:ascii="Times New Roman" w:hAnsi="Times New Roman"/>
        </w:rPr>
        <w:t xml:space="preserve"> (Printed Name</w:t>
      </w:r>
      <w:proofErr w:type="gramStart"/>
      <w:r w:rsidR="00103E0D">
        <w:rPr>
          <w:rFonts w:ascii="Times New Roman" w:hAnsi="Times New Roman"/>
        </w:rPr>
        <w:t>)</w:t>
      </w:r>
      <w:r w:rsidRPr="00F276B5">
        <w:rPr>
          <w:rFonts w:ascii="Times New Roman" w:hAnsi="Times New Roman"/>
        </w:rPr>
        <w:t>:</w:t>
      </w:r>
      <w:r w:rsidR="00882877">
        <w:rPr>
          <w:rFonts w:ascii="Times New Roman" w:hAnsi="Times New Roman"/>
        </w:rPr>
        <w:t>_</w:t>
      </w:r>
      <w:proofErr w:type="gramEnd"/>
      <w:r w:rsidR="00882877">
        <w:rPr>
          <w:rFonts w:ascii="Times New Roman" w:hAnsi="Times New Roman"/>
        </w:rPr>
        <w:t>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3B24772" w14:textId="77777777" w:rsidR="00882877" w:rsidRDefault="00882877" w:rsidP="00882877">
      <w:pPr>
        <w:contextualSpacing/>
        <w:jc w:val="both"/>
        <w:rPr>
          <w:rFonts w:ascii="Times New Roman" w:hAnsi="Times New Roman"/>
        </w:rPr>
      </w:pPr>
    </w:p>
    <w:p w14:paraId="196BE830" w14:textId="77777777" w:rsidR="00D04C7E" w:rsidRPr="00F276B5" w:rsidRDefault="00103E0D" w:rsidP="00882877">
      <w:pPr>
        <w:contextualSpacing/>
        <w:jc w:val="both"/>
        <w:rPr>
          <w:rFonts w:ascii="Times New Roman" w:hAnsi="Times New Roman"/>
        </w:rPr>
      </w:pPr>
      <w:proofErr w:type="spellStart"/>
      <w:r>
        <w:rPr>
          <w:rFonts w:ascii="Times New Roman" w:hAnsi="Times New Roman"/>
        </w:rPr>
        <w:t>Its</w:t>
      </w:r>
      <w:proofErr w:type="spellEnd"/>
      <w:r>
        <w:rPr>
          <w:rFonts w:ascii="Times New Roman" w:hAnsi="Times New Roman"/>
        </w:rPr>
        <w:t xml:space="preserve"> (Title</w:t>
      </w:r>
      <w:proofErr w:type="gramStart"/>
      <w:r>
        <w:rPr>
          <w:rFonts w:ascii="Times New Roman" w:hAnsi="Times New Roman"/>
        </w:rPr>
        <w:t>):</w:t>
      </w:r>
      <w:r w:rsidR="00882877">
        <w:rPr>
          <w:rFonts w:ascii="Times New Roman" w:hAnsi="Times New Roman"/>
        </w:rPr>
        <w:t>_</w:t>
      </w:r>
      <w:proofErr w:type="gramEnd"/>
      <w:r w:rsidR="00882877">
        <w:rPr>
          <w:rFonts w:ascii="Times New Roman" w:hAnsi="Times New Roman"/>
        </w:rPr>
        <w:t>__________________________</w:t>
      </w:r>
    </w:p>
    <w:p w14:paraId="5BB73202" w14:textId="77777777" w:rsidR="00D04C7E" w:rsidRPr="00F276B5" w:rsidRDefault="00D04C7E" w:rsidP="00D04C7E">
      <w:pPr>
        <w:rPr>
          <w:rFonts w:ascii="Times New Roman" w:hAnsi="Times New Roman"/>
        </w:rPr>
      </w:pPr>
    </w:p>
    <w:p w14:paraId="1E0655E3" w14:textId="77777777" w:rsidR="00D04C7E" w:rsidRDefault="00D04C7E" w:rsidP="00D04C7E">
      <w:r>
        <w:br w:type="page"/>
      </w:r>
    </w:p>
    <w:p w14:paraId="7419B32A" w14:textId="77777777" w:rsidR="001D3D93" w:rsidRPr="00ED28D0" w:rsidRDefault="001D3D93" w:rsidP="001D3D93">
      <w:pPr>
        <w:pStyle w:val="Default"/>
        <w:ind w:left="720"/>
        <w:jc w:val="right"/>
        <w:rPr>
          <w:b/>
          <w:u w:val="single"/>
        </w:rPr>
      </w:pPr>
      <w:r w:rsidRPr="00ED28D0">
        <w:rPr>
          <w:b/>
          <w:u w:val="single"/>
        </w:rPr>
        <w:lastRenderedPageBreak/>
        <w:t>Attachment A</w:t>
      </w:r>
    </w:p>
    <w:p w14:paraId="18FB39F6" w14:textId="77777777" w:rsidR="001D3D93" w:rsidRPr="00ED28D0" w:rsidRDefault="001D3D93" w:rsidP="001D3D93">
      <w:pPr>
        <w:pStyle w:val="Default"/>
        <w:ind w:left="720"/>
        <w:jc w:val="right"/>
        <w:rPr>
          <w:b/>
          <w:u w:val="single"/>
        </w:rPr>
      </w:pPr>
    </w:p>
    <w:p w14:paraId="78EB54D3" w14:textId="77777777" w:rsidR="001D3D93" w:rsidRPr="00ED28D0" w:rsidRDefault="001D3D93" w:rsidP="001D3D93">
      <w:pPr>
        <w:pStyle w:val="Default"/>
        <w:ind w:left="720" w:firstLine="720"/>
        <w:jc w:val="center"/>
        <w:rPr>
          <w:b/>
        </w:rPr>
      </w:pPr>
      <w:r w:rsidRPr="00ED28D0">
        <w:rPr>
          <w:b/>
        </w:rPr>
        <w:t>Insurance Requirements</w:t>
      </w:r>
    </w:p>
    <w:p w14:paraId="77222746" w14:textId="77777777" w:rsidR="001D3D93" w:rsidRPr="00ED28D0" w:rsidRDefault="001D3D93" w:rsidP="001D3D93">
      <w:pPr>
        <w:pStyle w:val="Default"/>
        <w:ind w:left="720" w:firstLine="720"/>
      </w:pPr>
    </w:p>
    <w:p w14:paraId="744995BF" w14:textId="77777777" w:rsidR="001D3D93" w:rsidRPr="00ED28D0" w:rsidRDefault="001D3D93" w:rsidP="001D3D93">
      <w:pPr>
        <w:pStyle w:val="Default"/>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4602C130" w14:textId="77777777" w:rsidR="001D3D93" w:rsidRPr="00ED28D0" w:rsidRDefault="001D3D93" w:rsidP="001D3D93">
      <w:pPr>
        <w:pStyle w:val="Default"/>
        <w:rPr>
          <w:b/>
          <w:bCs/>
        </w:rPr>
      </w:pPr>
    </w:p>
    <w:p w14:paraId="72BA3191" w14:textId="77777777" w:rsidR="001D3D93" w:rsidRPr="00ED28D0" w:rsidRDefault="001D3D93" w:rsidP="001D3D93">
      <w:pPr>
        <w:pStyle w:val="Default"/>
      </w:pPr>
      <w:r w:rsidRPr="00ED28D0">
        <w:rPr>
          <w:b/>
          <w:bCs/>
        </w:rPr>
        <w:t xml:space="preserve">MINIMUM SCOPE AND LIMIT OF INSURANCE </w:t>
      </w:r>
    </w:p>
    <w:p w14:paraId="6C0C6D6D" w14:textId="77777777" w:rsidR="001D3D93" w:rsidRPr="00ED28D0" w:rsidRDefault="001D3D93" w:rsidP="001D3D93">
      <w:pPr>
        <w:pStyle w:val="Default"/>
      </w:pPr>
      <w:r w:rsidRPr="00ED28D0">
        <w:t xml:space="preserve">Coverage shall be at least as broad as: </w:t>
      </w:r>
    </w:p>
    <w:p w14:paraId="33CEE237" w14:textId="77777777" w:rsidR="001D3D93" w:rsidRPr="00ED28D0" w:rsidRDefault="001D3D93" w:rsidP="001D3D93">
      <w:pPr>
        <w:pStyle w:val="Default"/>
        <w:spacing w:after="46"/>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w:t>
      </w:r>
      <w:proofErr w:type="gramStart"/>
      <w:r w:rsidRPr="00ED28D0">
        <w:t>injury</w:t>
      </w:r>
      <w:proofErr w:type="gramEnd"/>
      <w:r w:rsidRPr="00ED28D0">
        <w:t xml:space="preserve">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22C915F3" w14:textId="77777777" w:rsidR="001D3D93" w:rsidRPr="00ED28D0" w:rsidRDefault="001D3D93" w:rsidP="001D3D93">
      <w:pPr>
        <w:pStyle w:val="Default"/>
        <w:spacing w:after="46"/>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175BC713" w14:textId="77777777" w:rsidR="001D3D93" w:rsidRPr="00ED28D0" w:rsidRDefault="001D3D93" w:rsidP="001D3D93">
      <w:pPr>
        <w:pStyle w:val="Default"/>
        <w:spacing w:after="46"/>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36F0D56E" w14:textId="77777777" w:rsidR="001D3D93" w:rsidRDefault="001D3D93" w:rsidP="001D3D93">
      <w:pPr>
        <w:pStyle w:val="Default"/>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5038B946" w14:textId="77777777" w:rsidR="001D3D93" w:rsidRDefault="001D3D93" w:rsidP="001D3D93">
      <w:pPr>
        <w:pStyle w:val="Default"/>
      </w:pPr>
    </w:p>
    <w:p w14:paraId="2B2883E1" w14:textId="77777777" w:rsidR="001D3D93" w:rsidRPr="00ED28D0" w:rsidRDefault="001D3D93" w:rsidP="001D3D93">
      <w:pPr>
        <w:pStyle w:val="Default"/>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w:t>
      </w:r>
      <w:proofErr w:type="gramStart"/>
      <w:r w:rsidRPr="00ED28D0">
        <w:t>in excess of</w:t>
      </w:r>
      <w:proofErr w:type="gramEnd"/>
      <w:r w:rsidRPr="00ED28D0">
        <w:t xml:space="preserve"> the specified minimum limits of insurance and coverage shall be available to the City. </w:t>
      </w:r>
    </w:p>
    <w:p w14:paraId="4C581339" w14:textId="77777777" w:rsidR="001D3D93" w:rsidRPr="00ED28D0" w:rsidRDefault="001D3D93" w:rsidP="001D3D93">
      <w:pPr>
        <w:pStyle w:val="Default"/>
        <w:rPr>
          <w:b/>
          <w:bCs/>
          <w:i/>
          <w:iCs/>
        </w:rPr>
      </w:pPr>
    </w:p>
    <w:p w14:paraId="69E64C4B" w14:textId="77777777" w:rsidR="001D3D93" w:rsidRPr="00ED28D0" w:rsidRDefault="001D3D93" w:rsidP="001D3D93">
      <w:pPr>
        <w:pStyle w:val="Default"/>
      </w:pPr>
      <w:r w:rsidRPr="00ED28D0">
        <w:rPr>
          <w:b/>
          <w:bCs/>
          <w:i/>
          <w:iCs/>
        </w:rPr>
        <w:t xml:space="preserve">Self-Insured Retentions </w:t>
      </w:r>
    </w:p>
    <w:p w14:paraId="4309CA3D" w14:textId="77777777" w:rsidR="001D3D93" w:rsidRPr="00ED28D0" w:rsidRDefault="001D3D93" w:rsidP="001D3D93">
      <w:pPr>
        <w:pStyle w:val="Default"/>
      </w:pPr>
      <w:r w:rsidRPr="00ED28D0">
        <w:t xml:space="preserve">Self-insured retentions must be declared to and approved by the City. At the option of the City, either: the </w:t>
      </w:r>
      <w:r>
        <w:t>C</w:t>
      </w:r>
      <w:r w:rsidRPr="00ED28D0">
        <w:t xml:space="preserve">ontractor shall cause the insurer </w:t>
      </w:r>
      <w:proofErr w:type="gramStart"/>
      <w:r w:rsidRPr="00ED28D0">
        <w:t>shall to</w:t>
      </w:r>
      <w:proofErr w:type="gramEnd"/>
      <w:r w:rsidRPr="00ED28D0">
        <w:t xml:space="preserve">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69A05CB3" w14:textId="77777777" w:rsidR="001D3D93" w:rsidRPr="00ED28D0" w:rsidRDefault="001D3D93" w:rsidP="001D3D93">
      <w:pPr>
        <w:pStyle w:val="Default"/>
        <w:rPr>
          <w:b/>
          <w:bCs/>
          <w:i/>
          <w:iCs/>
        </w:rPr>
      </w:pPr>
    </w:p>
    <w:p w14:paraId="4811375D" w14:textId="77777777" w:rsidR="001D3D93" w:rsidRPr="00ED28D0" w:rsidRDefault="001D3D93" w:rsidP="001D3D93">
      <w:pPr>
        <w:pStyle w:val="Default"/>
      </w:pPr>
      <w:r w:rsidRPr="00ED28D0">
        <w:rPr>
          <w:b/>
          <w:bCs/>
          <w:i/>
          <w:iCs/>
        </w:rPr>
        <w:t xml:space="preserve">Other Insurance Provisions </w:t>
      </w:r>
    </w:p>
    <w:p w14:paraId="5785B9AF" w14:textId="77777777" w:rsidR="001D3D93" w:rsidRPr="00ED28D0" w:rsidRDefault="001D3D93" w:rsidP="001D3D93">
      <w:pPr>
        <w:pStyle w:val="Default"/>
      </w:pPr>
      <w:r w:rsidRPr="00ED28D0">
        <w:t xml:space="preserve">The insurance policies are to contain, or be endorsed to contain, the following provisions: </w:t>
      </w:r>
    </w:p>
    <w:p w14:paraId="403152AE" w14:textId="77777777" w:rsidR="001D3D93" w:rsidRPr="00ED28D0" w:rsidRDefault="001D3D93" w:rsidP="001D3D93">
      <w:pPr>
        <w:pStyle w:val="Default"/>
        <w:spacing w:after="46"/>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w:t>
      </w:r>
      <w:r w:rsidRPr="00ED28D0">
        <w:lastRenderedPageBreak/>
        <w:t xml:space="preserve">or on behalf 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3F3DAA76" w14:textId="77777777" w:rsidR="001D3D93" w:rsidRPr="00ED28D0" w:rsidRDefault="001D3D93" w:rsidP="001D3D93">
      <w:pPr>
        <w:pStyle w:val="Default"/>
        <w:spacing w:after="46"/>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3BC1551F" w14:textId="77777777" w:rsidR="001D3D93" w:rsidRDefault="001D3D93" w:rsidP="001D3D93">
      <w:pPr>
        <w:pStyle w:val="Default"/>
      </w:pPr>
      <w:r w:rsidRPr="00ED28D0">
        <w:t>3. Each insurance policy required by this clause shall provide that coverage shall not be canceled, except with notice to the City</w:t>
      </w:r>
      <w:r>
        <w:t xml:space="preserve">. </w:t>
      </w:r>
    </w:p>
    <w:p w14:paraId="02EB6174" w14:textId="77777777" w:rsidR="001D3D93" w:rsidRPr="00ED28D0" w:rsidRDefault="001D3D93" w:rsidP="001D3D93">
      <w:pPr>
        <w:pStyle w:val="Default"/>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1B0654CB" w14:textId="77777777" w:rsidR="001D3D93" w:rsidRPr="00ED28D0" w:rsidRDefault="001D3D93" w:rsidP="001D3D93">
      <w:pPr>
        <w:pStyle w:val="Default"/>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5CEFA552" w14:textId="77777777" w:rsidR="001D3D93" w:rsidRPr="00ED28D0" w:rsidRDefault="001D3D93" w:rsidP="001D3D93">
      <w:pPr>
        <w:pStyle w:val="Default"/>
      </w:pPr>
    </w:p>
    <w:p w14:paraId="70A626C2" w14:textId="77777777" w:rsidR="001D3D93" w:rsidRPr="00ED28D0" w:rsidRDefault="001D3D93" w:rsidP="001D3D93">
      <w:pPr>
        <w:pStyle w:val="Default"/>
      </w:pPr>
      <w:r w:rsidRPr="00ED28D0">
        <w:rPr>
          <w:b/>
          <w:bCs/>
          <w:i/>
          <w:iCs/>
        </w:rPr>
        <w:t xml:space="preserve">Acceptability of Insurers </w:t>
      </w:r>
    </w:p>
    <w:p w14:paraId="3129D6DD" w14:textId="77777777" w:rsidR="001D3D93" w:rsidRPr="00ED28D0" w:rsidRDefault="001D3D93" w:rsidP="001D3D93">
      <w:pPr>
        <w:pStyle w:val="Default"/>
      </w:pPr>
      <w:r w:rsidRPr="00ED28D0">
        <w:t xml:space="preserve">Insurance is to be placed with insurers authorized to conduct business in the state with a current A.M. Best rating of no less than A: VII, unless otherwise acceptable to the City. </w:t>
      </w:r>
    </w:p>
    <w:p w14:paraId="2D24B5D3" w14:textId="77777777" w:rsidR="001D3D93" w:rsidRDefault="001D3D93" w:rsidP="001D3D93">
      <w:pPr>
        <w:pStyle w:val="Default"/>
        <w:rPr>
          <w:b/>
          <w:bCs/>
          <w:i/>
          <w:iCs/>
        </w:rPr>
      </w:pPr>
    </w:p>
    <w:p w14:paraId="74603BD0" w14:textId="77777777" w:rsidR="001D3D93" w:rsidRPr="00ED28D0" w:rsidRDefault="001D3D93" w:rsidP="001D3D93">
      <w:pPr>
        <w:pStyle w:val="Default"/>
      </w:pPr>
      <w:r w:rsidRPr="00ED28D0">
        <w:rPr>
          <w:b/>
          <w:bCs/>
          <w:i/>
          <w:iCs/>
        </w:rPr>
        <w:t xml:space="preserve">Waiver of Subrogation </w:t>
      </w:r>
    </w:p>
    <w:p w14:paraId="2AE38470" w14:textId="77777777" w:rsidR="001D3D93" w:rsidRPr="00333F0A" w:rsidRDefault="001D3D93" w:rsidP="001D3D93">
      <w:pPr>
        <w:pStyle w:val="Default"/>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w:t>
      </w:r>
      <w:proofErr w:type="gramStart"/>
      <w:r w:rsidRPr="00333F0A">
        <w:t>agents</w:t>
      </w:r>
      <w:proofErr w:type="gramEnd"/>
      <w:r w:rsidRPr="00333F0A">
        <w:t xml:space="preserve"> and subcontractors. </w:t>
      </w:r>
    </w:p>
    <w:p w14:paraId="755C897C" w14:textId="77777777" w:rsidR="001D3D93" w:rsidRDefault="001D3D93" w:rsidP="001D3D93">
      <w:pPr>
        <w:pStyle w:val="Default"/>
        <w:rPr>
          <w:b/>
          <w:bCs/>
          <w:i/>
          <w:iCs/>
        </w:rPr>
      </w:pPr>
    </w:p>
    <w:p w14:paraId="7A136137" w14:textId="77777777" w:rsidR="001D3D93" w:rsidRPr="00ED28D0" w:rsidRDefault="001D3D93" w:rsidP="001D3D93">
      <w:pPr>
        <w:pStyle w:val="Default"/>
      </w:pPr>
      <w:r w:rsidRPr="00ED28D0">
        <w:rPr>
          <w:b/>
          <w:bCs/>
          <w:i/>
          <w:iCs/>
        </w:rPr>
        <w:t xml:space="preserve">Verification of Coverage </w:t>
      </w:r>
    </w:p>
    <w:p w14:paraId="54856EE5" w14:textId="77777777" w:rsidR="001D3D93" w:rsidRPr="00ED28D0" w:rsidRDefault="001D3D93" w:rsidP="001D3D93">
      <w:pPr>
        <w:pStyle w:val="Default"/>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1DFC2108" w14:textId="77777777" w:rsidR="001D3D93" w:rsidRDefault="001D3D93" w:rsidP="001D3D93">
      <w:pPr>
        <w:pStyle w:val="Default"/>
        <w:rPr>
          <w:b/>
          <w:bCs/>
          <w:i/>
          <w:iCs/>
        </w:rPr>
      </w:pPr>
    </w:p>
    <w:p w14:paraId="6C8C0193" w14:textId="77777777" w:rsidR="001D3D93" w:rsidRPr="00ED28D0" w:rsidRDefault="001D3D93" w:rsidP="001D3D93">
      <w:pPr>
        <w:pStyle w:val="Default"/>
      </w:pPr>
      <w:r w:rsidRPr="00ED28D0">
        <w:rPr>
          <w:b/>
          <w:bCs/>
          <w:i/>
          <w:iCs/>
        </w:rPr>
        <w:t xml:space="preserve">Subcontractors </w:t>
      </w:r>
    </w:p>
    <w:p w14:paraId="52256428" w14:textId="77777777" w:rsidR="001D3D93" w:rsidRDefault="001D3D93" w:rsidP="001D3D93">
      <w:pPr>
        <w:pStyle w:val="Default"/>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7F8020D4" w14:textId="77777777" w:rsidR="001D3D93" w:rsidRDefault="001D3D93" w:rsidP="001D3D93">
      <w:pPr>
        <w:pStyle w:val="Default"/>
      </w:pPr>
    </w:p>
    <w:p w14:paraId="71785E19" w14:textId="77777777" w:rsidR="001D3D93" w:rsidRPr="00334092" w:rsidRDefault="001D3D93" w:rsidP="001D3D93">
      <w:pPr>
        <w:pStyle w:val="BodyText"/>
        <w:spacing w:after="0"/>
        <w:rPr>
          <w:rFonts w:ascii="Tiimes New Roman" w:hAnsi="Tiimes New Roman"/>
        </w:rPr>
      </w:pPr>
      <w:r w:rsidRPr="00334092">
        <w:rPr>
          <w:rFonts w:ascii="Tiimes New Roman" w:hAnsi="Tiimes New Roman"/>
          <w:b/>
          <w:i/>
        </w:rPr>
        <w:t>Maintenance of Insurance</w:t>
      </w:r>
    </w:p>
    <w:p w14:paraId="31BED34E" w14:textId="77777777" w:rsidR="001D3D93" w:rsidRPr="00334092" w:rsidRDefault="001D3D93" w:rsidP="001D3D93">
      <w:pPr>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w:t>
      </w:r>
      <w:r w:rsidRPr="00334092">
        <w:rPr>
          <w:rFonts w:ascii="Tiimes New Roman" w:hAnsi="Tiimes New Roman"/>
        </w:rPr>
        <w:lastRenderedPageBreak/>
        <w:t>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00BD124F" w14:textId="77777777" w:rsidR="001D3D93" w:rsidRDefault="001D3D93" w:rsidP="001D3D93">
      <w:pPr>
        <w:pStyle w:val="Default"/>
      </w:pPr>
    </w:p>
    <w:p w14:paraId="7074124D" w14:textId="77777777" w:rsidR="001D3D93" w:rsidRPr="002F3C4C" w:rsidRDefault="001D3D93" w:rsidP="001D3D93">
      <w:pPr>
        <w:pStyle w:val="Default"/>
        <w:rPr>
          <w:b/>
          <w:bCs/>
          <w:i/>
          <w:iCs/>
          <w:color w:val="auto"/>
        </w:rPr>
      </w:pPr>
      <w:r w:rsidRPr="002F3C4C">
        <w:rPr>
          <w:b/>
          <w:bCs/>
          <w:i/>
          <w:iCs/>
          <w:color w:val="auto"/>
        </w:rPr>
        <w:t>Special Risks or Circumstances</w:t>
      </w:r>
    </w:p>
    <w:p w14:paraId="2FEEF741" w14:textId="77777777" w:rsidR="001D3D93" w:rsidRPr="002F3C4C" w:rsidRDefault="001D3D93" w:rsidP="001D3D93">
      <w:pPr>
        <w:pStyle w:val="Default"/>
        <w:rPr>
          <w:b/>
          <w:bCs/>
          <w:i/>
          <w:iCs/>
          <w:color w:val="FF0000"/>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7D90518D" w14:textId="77777777" w:rsidR="001D3D93" w:rsidRPr="00ED28D0" w:rsidRDefault="001D3D93" w:rsidP="001D3D93">
      <w:pPr>
        <w:pStyle w:val="Default"/>
      </w:pPr>
    </w:p>
    <w:p w14:paraId="688B16C2" w14:textId="77777777" w:rsidR="005B3705" w:rsidRDefault="00B00C28" w:rsidP="001D3D93">
      <w:pPr>
        <w:tabs>
          <w:tab w:val="left" w:pos="990"/>
          <w:tab w:val="num" w:pos="1080"/>
        </w:tabs>
        <w:rPr>
          <w:rFonts w:ascii="Times New Roman" w:hAnsi="Times New Roman"/>
          <w:b/>
          <w:szCs w:val="24"/>
          <w:u w:val="single"/>
        </w:rPr>
      </w:pPr>
      <w:r w:rsidRPr="005B3705">
        <w:rPr>
          <w:rFonts w:ascii="Times New Roman" w:hAnsi="Times New Roman"/>
          <w:color w:val="000000"/>
          <w:szCs w:val="24"/>
        </w:rPr>
        <w:tab/>
      </w:r>
    </w:p>
    <w:p w14:paraId="3AF4F15C" w14:textId="77777777" w:rsidR="00334092" w:rsidRDefault="00334092" w:rsidP="00334092">
      <w:pPr>
        <w:ind w:left="6480" w:firstLine="720"/>
        <w:jc w:val="center"/>
        <w:rPr>
          <w:rFonts w:ascii="Times New Roman" w:hAnsi="Times New Roman"/>
          <w:b/>
          <w:szCs w:val="24"/>
          <w:u w:val="single"/>
        </w:rPr>
      </w:pPr>
    </w:p>
    <w:p w14:paraId="61DC2AF0" w14:textId="77777777" w:rsidR="00334092" w:rsidRPr="00334092" w:rsidRDefault="00334092" w:rsidP="00334092">
      <w:pPr>
        <w:pStyle w:val="BodyText"/>
        <w:spacing w:after="0"/>
        <w:rPr>
          <w:rFonts w:ascii="Tiimes New Roman" w:hAnsi="Tiimes New Roman"/>
          <w:b/>
          <w:i/>
        </w:rPr>
      </w:pPr>
    </w:p>
    <w:p w14:paraId="56683531" w14:textId="77777777" w:rsidR="00334092" w:rsidRPr="00334092" w:rsidRDefault="00334092" w:rsidP="00334092">
      <w:pPr>
        <w:jc w:val="both"/>
        <w:rPr>
          <w:rFonts w:ascii="Tiimes New Roman" w:hAnsi="Tiimes New Roman"/>
          <w:b/>
          <w:u w:val="single"/>
        </w:rPr>
      </w:pPr>
      <w:r w:rsidRPr="00334092">
        <w:rPr>
          <w:rFonts w:ascii="Tiimes New Roman" w:hAnsi="Tiimes New Roman"/>
          <w:b/>
          <w:u w:val="single"/>
        </w:rPr>
        <w:br w:type="page"/>
      </w:r>
    </w:p>
    <w:p w14:paraId="76CD8A3D" w14:textId="77777777" w:rsidR="00334092" w:rsidRDefault="001D3D93" w:rsidP="00334092">
      <w:pPr>
        <w:ind w:left="6480" w:firstLine="720"/>
        <w:jc w:val="center"/>
        <w:rPr>
          <w:rFonts w:ascii="Times New Roman" w:hAnsi="Times New Roman"/>
          <w:b/>
          <w:szCs w:val="24"/>
          <w:u w:val="single"/>
        </w:rPr>
      </w:pPr>
      <w:r>
        <w:rPr>
          <w:rFonts w:ascii="Times New Roman" w:hAnsi="Times New Roman"/>
          <w:b/>
          <w:szCs w:val="24"/>
          <w:u w:val="single"/>
        </w:rPr>
        <w:lastRenderedPageBreak/>
        <w:t>Attachment B</w:t>
      </w:r>
    </w:p>
    <w:p w14:paraId="463D4683" w14:textId="77777777" w:rsidR="001D3D93" w:rsidRDefault="001D3D93" w:rsidP="00334092">
      <w:pPr>
        <w:ind w:left="6480" w:firstLine="720"/>
        <w:jc w:val="center"/>
        <w:rPr>
          <w:rFonts w:ascii="Times New Roman" w:hAnsi="Times New Roman"/>
          <w:b/>
          <w:szCs w:val="24"/>
          <w:u w:val="single"/>
        </w:rPr>
      </w:pPr>
    </w:p>
    <w:p w14:paraId="37C6EF46" w14:textId="4B50F6BB" w:rsidR="001D3D93" w:rsidRDefault="00336566" w:rsidP="6E252962">
      <w:pPr>
        <w:widowControl/>
        <w:spacing w:after="200" w:line="276" w:lineRule="auto"/>
      </w:pPr>
      <w:r>
        <w:rPr>
          <w:noProof/>
          <w:snapToGrid/>
        </w:rPr>
        <w:drawing>
          <wp:inline distT="0" distB="0" distL="0" distR="0" wp14:anchorId="21A79E0D" wp14:editId="366723BA">
            <wp:extent cx="5943600" cy="7484110"/>
            <wp:effectExtent l="0" t="0" r="0" b="2540"/>
            <wp:docPr id="214746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60256" name=""/>
                    <pic:cNvPicPr/>
                  </pic:nvPicPr>
                  <pic:blipFill>
                    <a:blip r:embed="rId7"/>
                    <a:stretch>
                      <a:fillRect/>
                    </a:stretch>
                  </pic:blipFill>
                  <pic:spPr>
                    <a:xfrm>
                      <a:off x="0" y="0"/>
                      <a:ext cx="5943600" cy="7484110"/>
                    </a:xfrm>
                    <a:prstGeom prst="rect">
                      <a:avLst/>
                    </a:prstGeom>
                  </pic:spPr>
                </pic:pic>
              </a:graphicData>
            </a:graphic>
          </wp:inline>
        </w:drawing>
      </w:r>
      <w:r w:rsidRPr="6E252962">
        <w:rPr>
          <w:rFonts w:ascii="Times New Roman" w:hAnsi="Times New Roman"/>
          <w:b/>
          <w:bCs/>
          <w:u w:val="single"/>
        </w:rPr>
        <w:t xml:space="preserve"> </w:t>
      </w:r>
      <w:r w:rsidR="001D3D93" w:rsidRPr="6E252962">
        <w:rPr>
          <w:rFonts w:ascii="Times New Roman" w:hAnsi="Times New Roman"/>
          <w:b/>
          <w:bCs/>
          <w:u w:val="single"/>
        </w:rPr>
        <w:br w:type="page"/>
      </w:r>
    </w:p>
    <w:p w14:paraId="0E49B765" w14:textId="4F32DA74" w:rsidR="6E252962" w:rsidRDefault="004E5D8E">
      <w:r>
        <w:rPr>
          <w:noProof/>
          <w:snapToGrid/>
        </w:rPr>
        <w:lastRenderedPageBreak/>
        <w:drawing>
          <wp:inline distT="0" distB="0" distL="0" distR="0" wp14:anchorId="6CF380EF" wp14:editId="0B7BEC5D">
            <wp:extent cx="5758880" cy="7067550"/>
            <wp:effectExtent l="0" t="0" r="0" b="0"/>
            <wp:docPr id="1737201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01057" name=""/>
                    <pic:cNvPicPr/>
                  </pic:nvPicPr>
                  <pic:blipFill>
                    <a:blip r:embed="rId8"/>
                    <a:stretch>
                      <a:fillRect/>
                    </a:stretch>
                  </pic:blipFill>
                  <pic:spPr>
                    <a:xfrm>
                      <a:off x="0" y="0"/>
                      <a:ext cx="5770656" cy="7082002"/>
                    </a:xfrm>
                    <a:prstGeom prst="rect">
                      <a:avLst/>
                    </a:prstGeom>
                  </pic:spPr>
                </pic:pic>
              </a:graphicData>
            </a:graphic>
          </wp:inline>
        </w:drawing>
      </w:r>
      <w:r w:rsidR="6E252962">
        <w:br w:type="page"/>
      </w:r>
    </w:p>
    <w:p w14:paraId="50A7E9BA" w14:textId="4811A48B" w:rsidR="6E252962" w:rsidRDefault="00355593" w:rsidP="6E252962">
      <w:pPr>
        <w:widowControl/>
        <w:spacing w:after="200" w:line="276" w:lineRule="auto"/>
        <w:rPr>
          <w:noProof/>
          <w:snapToGrid/>
        </w:rPr>
      </w:pPr>
      <w:r>
        <w:rPr>
          <w:noProof/>
          <w:snapToGrid/>
        </w:rPr>
        <w:lastRenderedPageBreak/>
        <w:drawing>
          <wp:inline distT="0" distB="0" distL="0" distR="0" wp14:anchorId="63548471" wp14:editId="05D2DBED">
            <wp:extent cx="5943600" cy="6424295"/>
            <wp:effectExtent l="0" t="0" r="0" b="0"/>
            <wp:docPr id="142184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44623" name=""/>
                    <pic:cNvPicPr/>
                  </pic:nvPicPr>
                  <pic:blipFill>
                    <a:blip r:embed="rId9"/>
                    <a:stretch>
                      <a:fillRect/>
                    </a:stretch>
                  </pic:blipFill>
                  <pic:spPr>
                    <a:xfrm>
                      <a:off x="0" y="0"/>
                      <a:ext cx="5943600" cy="6424295"/>
                    </a:xfrm>
                    <a:prstGeom prst="rect">
                      <a:avLst/>
                    </a:prstGeom>
                  </pic:spPr>
                </pic:pic>
              </a:graphicData>
            </a:graphic>
          </wp:inline>
        </w:drawing>
      </w:r>
      <w:r w:rsidRPr="00355593">
        <w:rPr>
          <w:noProof/>
          <w:snapToGrid/>
        </w:rPr>
        <w:t xml:space="preserve"> </w:t>
      </w:r>
      <w:r>
        <w:rPr>
          <w:noProof/>
          <w:snapToGrid/>
        </w:rPr>
        <w:lastRenderedPageBreak/>
        <w:drawing>
          <wp:inline distT="0" distB="0" distL="0" distR="0" wp14:anchorId="0FAB26F3" wp14:editId="553477C2">
            <wp:extent cx="5943600" cy="7466965"/>
            <wp:effectExtent l="0" t="0" r="0" b="635"/>
            <wp:docPr id="1485812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12342" name=""/>
                    <pic:cNvPicPr/>
                  </pic:nvPicPr>
                  <pic:blipFill>
                    <a:blip r:embed="rId10"/>
                    <a:stretch>
                      <a:fillRect/>
                    </a:stretch>
                  </pic:blipFill>
                  <pic:spPr>
                    <a:xfrm>
                      <a:off x="0" y="0"/>
                      <a:ext cx="5943600" cy="7466965"/>
                    </a:xfrm>
                    <a:prstGeom prst="rect">
                      <a:avLst/>
                    </a:prstGeom>
                  </pic:spPr>
                </pic:pic>
              </a:graphicData>
            </a:graphic>
          </wp:inline>
        </w:drawing>
      </w:r>
    </w:p>
    <w:p w14:paraId="20593E37" w14:textId="77777777" w:rsidR="00355593" w:rsidRDefault="00355593" w:rsidP="6E252962">
      <w:pPr>
        <w:widowControl/>
        <w:spacing w:after="200" w:line="276" w:lineRule="auto"/>
        <w:rPr>
          <w:noProof/>
          <w:snapToGrid/>
        </w:rPr>
      </w:pPr>
    </w:p>
    <w:p w14:paraId="5B3D507B" w14:textId="77777777" w:rsidR="00355593" w:rsidRDefault="00355593" w:rsidP="6E252962">
      <w:pPr>
        <w:widowControl/>
        <w:spacing w:after="200" w:line="276" w:lineRule="auto"/>
      </w:pPr>
    </w:p>
    <w:p w14:paraId="65D6288B" w14:textId="77777777" w:rsidR="001D3D93" w:rsidRPr="005B3705" w:rsidRDefault="001D3D93" w:rsidP="00334092">
      <w:pPr>
        <w:ind w:left="6480" w:firstLine="720"/>
        <w:jc w:val="center"/>
        <w:rPr>
          <w:rFonts w:ascii="Times New Roman" w:hAnsi="Times New Roman"/>
          <w:b/>
          <w:szCs w:val="24"/>
          <w:u w:val="single"/>
        </w:rPr>
      </w:pPr>
      <w:r w:rsidRPr="6E252962">
        <w:rPr>
          <w:rFonts w:ascii="Times New Roman" w:hAnsi="Times New Roman"/>
          <w:b/>
          <w:bCs/>
          <w:u w:val="single"/>
        </w:rPr>
        <w:lastRenderedPageBreak/>
        <w:t>Attachment C</w:t>
      </w:r>
    </w:p>
    <w:tbl>
      <w:tblPr>
        <w:tblW w:w="0" w:type="auto"/>
        <w:tblLayout w:type="fixed"/>
        <w:tblLook w:val="06A0" w:firstRow="1" w:lastRow="0" w:firstColumn="1" w:lastColumn="0" w:noHBand="1" w:noVBand="1"/>
      </w:tblPr>
      <w:tblGrid>
        <w:gridCol w:w="2865"/>
      </w:tblGrid>
      <w:tr w:rsidR="6E252962" w14:paraId="2C317A68" w14:textId="77777777" w:rsidTr="6E252962">
        <w:trPr>
          <w:trHeight w:val="630"/>
        </w:trPr>
        <w:tc>
          <w:tcPr>
            <w:tcW w:w="2865" w:type="dxa"/>
            <w:shd w:val="clear" w:color="auto" w:fill="FFFFFF" w:themeFill="background1"/>
          </w:tcPr>
          <w:p w14:paraId="60D8F5E7" w14:textId="4B7E7D77" w:rsidR="6E252962" w:rsidRDefault="6E252962" w:rsidP="6E252962"/>
        </w:tc>
      </w:tr>
    </w:tbl>
    <w:p w14:paraId="43F83D56" w14:textId="4744B1C4" w:rsidR="580E8E65" w:rsidRDefault="580E8E65" w:rsidP="6E252962">
      <w:pPr>
        <w:jc w:val="center"/>
      </w:pPr>
      <w:r w:rsidRPr="6E252962">
        <w:rPr>
          <w:rFonts w:ascii="Times New Roman" w:hAnsi="Times New Roman"/>
          <w:b/>
          <w:bCs/>
          <w:sz w:val="28"/>
          <w:szCs w:val="28"/>
        </w:rPr>
        <w:t>DEPARTMENT OF INDUSTRIAL RELATIONS’ STATE LABOR CODE</w:t>
      </w:r>
    </w:p>
    <w:p w14:paraId="757B64BA" w14:textId="26757298" w:rsidR="580E8E65" w:rsidRDefault="580E8E65" w:rsidP="6E252962">
      <w:pPr>
        <w:jc w:val="center"/>
      </w:pPr>
      <w:r w:rsidRPr="6E252962">
        <w:rPr>
          <w:rFonts w:ascii="Times New Roman" w:hAnsi="Times New Roman"/>
          <w:b/>
          <w:bCs/>
          <w:szCs w:val="24"/>
        </w:rPr>
        <w:t>Labor Law Requirements</w:t>
      </w:r>
    </w:p>
    <w:p w14:paraId="3BBCB3D2" w14:textId="60B24018" w:rsidR="580E8E65" w:rsidRDefault="580E8E65" w:rsidP="6E252962">
      <w:pPr>
        <w:jc w:val="center"/>
      </w:pPr>
      <w:r w:rsidRPr="6E252962">
        <w:rPr>
          <w:rFonts w:eastAsia="Courier New" w:cs="Courier New"/>
          <w:szCs w:val="24"/>
        </w:rPr>
        <w:t>(CCR Title 8, Section 16421)</w:t>
      </w:r>
    </w:p>
    <w:p w14:paraId="43DC8F84" w14:textId="1B55E48E" w:rsidR="580E8E65" w:rsidRDefault="580E8E65" w:rsidP="6E252962">
      <w:pPr>
        <w:ind w:left="720" w:firstLine="720"/>
        <w:jc w:val="center"/>
      </w:pPr>
      <w:r w:rsidRPr="6E252962">
        <w:rPr>
          <w:rFonts w:ascii="Times New Roman" w:hAnsi="Times New Roman"/>
          <w:color w:val="000000" w:themeColor="text1"/>
          <w:szCs w:val="24"/>
        </w:rPr>
        <w:t xml:space="preserve"> </w:t>
      </w:r>
    </w:p>
    <w:p w14:paraId="14D347E0" w14:textId="32669AD8" w:rsidR="580E8E65" w:rsidRDefault="580E8E65" w:rsidP="6E252962">
      <w:pPr>
        <w:jc w:val="both"/>
      </w:pPr>
      <w:r w:rsidRPr="6E252962">
        <w:rPr>
          <w:rFonts w:ascii="Times New Roman" w:hAnsi="Times New Roman"/>
          <w:color w:val="000000" w:themeColor="text1"/>
          <w:szCs w:val="24"/>
        </w:rPr>
        <w:t xml:space="preserve">This public works project is subject to compliance monitoring and enforcement by the California Department of Industrial Relations (“DIR”). All work shall be in accordance with wage scales and applicable determinations made by the Director of the DIR, as provided by Article 2, Chapter 1, Division 2, Part 7 of the Labor Code of the State of California, commencing with §1771.  </w:t>
      </w:r>
    </w:p>
    <w:p w14:paraId="18D7A0A4" w14:textId="40DB010C" w:rsidR="580E8E65" w:rsidRDefault="580E8E65" w:rsidP="6E252962">
      <w:pPr>
        <w:jc w:val="both"/>
      </w:pPr>
      <w:r w:rsidRPr="6E252962">
        <w:rPr>
          <w:rFonts w:ascii="Times New Roman" w:hAnsi="Times New Roman"/>
          <w:color w:val="0563C1"/>
          <w:szCs w:val="24"/>
        </w:rPr>
        <w:t xml:space="preserve"> </w:t>
      </w:r>
    </w:p>
    <w:p w14:paraId="1A6034A9" w14:textId="09A47B75" w:rsidR="580E8E65" w:rsidRDefault="580E8E65" w:rsidP="6E252962">
      <w:pPr>
        <w:jc w:val="both"/>
      </w:pPr>
      <w:r w:rsidRPr="6E252962">
        <w:rPr>
          <w:rFonts w:ascii="Times New Roman" w:hAnsi="Times New Roman"/>
          <w:color w:val="000000" w:themeColor="text1"/>
          <w:szCs w:val="24"/>
        </w:rPr>
        <w:t xml:space="preserve">Penalties for violations may be applied by the DIR pursuant to the Labor Code §1813 and §1815. The Contractor shall indemnify, hold harmless, and defend the City (with counsel reasonably approved by the City) against any claim for damages, compensation, fines, penalties, or other amounts arising out of the failure or alleged failure of any person or entity (including Contractor and its subcontractors) to pay prevailing wages as determined pursuant to Labor Code §1720, and hereby agrees to, §§1771-1774; to employ apprentices pursuant to Labor Code §1777.5 </w:t>
      </w:r>
      <w:r w:rsidRPr="6E252962">
        <w:rPr>
          <w:rFonts w:ascii="Times New Roman" w:hAnsi="Times New Roman"/>
          <w:color w:val="000000" w:themeColor="text1"/>
          <w:szCs w:val="24"/>
          <w:u w:val="single"/>
        </w:rPr>
        <w:t>et</w:t>
      </w:r>
      <w:r w:rsidRPr="6E252962">
        <w:rPr>
          <w:rFonts w:ascii="Times New Roman" w:hAnsi="Times New Roman"/>
          <w:color w:val="000000" w:themeColor="text1"/>
          <w:szCs w:val="24"/>
        </w:rPr>
        <w:t xml:space="preserve"> </w:t>
      </w:r>
      <w:r w:rsidRPr="6E252962">
        <w:rPr>
          <w:rFonts w:ascii="Times New Roman" w:hAnsi="Times New Roman"/>
          <w:color w:val="000000" w:themeColor="text1"/>
          <w:szCs w:val="24"/>
          <w:u w:val="single"/>
        </w:rPr>
        <w:t>seq</w:t>
      </w:r>
      <w:r w:rsidRPr="6E252962">
        <w:rPr>
          <w:rFonts w:ascii="Times New Roman" w:hAnsi="Times New Roman"/>
          <w:color w:val="000000" w:themeColor="text1"/>
          <w:szCs w:val="24"/>
        </w:rPr>
        <w:t xml:space="preserve">., and/or to comply with the other applicable provisions of Labor Code §1720 </w:t>
      </w:r>
      <w:r w:rsidRPr="6E252962">
        <w:rPr>
          <w:rFonts w:ascii="Times New Roman" w:hAnsi="Times New Roman"/>
          <w:color w:val="000000" w:themeColor="text1"/>
          <w:szCs w:val="24"/>
          <w:u w:val="single"/>
        </w:rPr>
        <w:t>et</w:t>
      </w:r>
      <w:r w:rsidRPr="6E252962">
        <w:rPr>
          <w:rFonts w:ascii="Times New Roman" w:hAnsi="Times New Roman"/>
          <w:color w:val="000000" w:themeColor="text1"/>
          <w:szCs w:val="24"/>
        </w:rPr>
        <w:t xml:space="preserve"> </w:t>
      </w:r>
      <w:r w:rsidRPr="6E252962">
        <w:rPr>
          <w:rFonts w:ascii="Times New Roman" w:hAnsi="Times New Roman"/>
          <w:color w:val="000000" w:themeColor="text1"/>
          <w:szCs w:val="24"/>
          <w:u w:val="single"/>
        </w:rPr>
        <w:t>seq</w:t>
      </w:r>
      <w:r w:rsidRPr="6E252962">
        <w:rPr>
          <w:rFonts w:ascii="Times New Roman" w:hAnsi="Times New Roman"/>
          <w:color w:val="000000" w:themeColor="text1"/>
          <w:szCs w:val="24"/>
        </w:rPr>
        <w:t xml:space="preserve">., §§1771-1774, §1777.5 </w:t>
      </w:r>
      <w:r w:rsidRPr="6E252962">
        <w:rPr>
          <w:rFonts w:ascii="Times New Roman" w:hAnsi="Times New Roman"/>
          <w:color w:val="000000" w:themeColor="text1"/>
          <w:szCs w:val="24"/>
          <w:u w:val="single"/>
        </w:rPr>
        <w:t>et</w:t>
      </w:r>
      <w:r w:rsidRPr="6E252962">
        <w:rPr>
          <w:rFonts w:ascii="Times New Roman" w:hAnsi="Times New Roman"/>
          <w:color w:val="000000" w:themeColor="text1"/>
          <w:szCs w:val="24"/>
        </w:rPr>
        <w:t xml:space="preserve"> </w:t>
      </w:r>
      <w:r w:rsidRPr="6E252962">
        <w:rPr>
          <w:rFonts w:ascii="Times New Roman" w:hAnsi="Times New Roman"/>
          <w:color w:val="000000" w:themeColor="text1"/>
          <w:szCs w:val="24"/>
          <w:u w:val="single"/>
        </w:rPr>
        <w:t>seq</w:t>
      </w:r>
      <w:r w:rsidRPr="6E252962">
        <w:rPr>
          <w:rFonts w:ascii="Times New Roman" w:hAnsi="Times New Roman"/>
          <w:color w:val="000000" w:themeColor="text1"/>
          <w:szCs w:val="24"/>
        </w:rPr>
        <w:t xml:space="preserve">., and the implementing regulations of the DIR in connection with the scope of work. This indemnification section shall survive the expiration of the Term. </w:t>
      </w:r>
    </w:p>
    <w:p w14:paraId="405B86EC" w14:textId="36C11EC0" w:rsidR="580E8E65" w:rsidRDefault="580E8E65" w:rsidP="6E252962">
      <w:pPr>
        <w:jc w:val="both"/>
      </w:pPr>
      <w:r w:rsidRPr="6E252962">
        <w:rPr>
          <w:rFonts w:ascii="Times New Roman" w:hAnsi="Times New Roman"/>
          <w:color w:val="000000" w:themeColor="text1"/>
          <w:szCs w:val="24"/>
        </w:rPr>
        <w:t xml:space="preserve"> </w:t>
      </w:r>
    </w:p>
    <w:p w14:paraId="5D92C9F5" w14:textId="02716D87" w:rsidR="580E8E65" w:rsidRDefault="580E8E65" w:rsidP="6E252962">
      <w:pPr>
        <w:jc w:val="both"/>
      </w:pPr>
      <w:r w:rsidRPr="6E252962">
        <w:rPr>
          <w:rFonts w:ascii="Times New Roman" w:hAnsi="Times New Roman"/>
          <w:color w:val="000000" w:themeColor="text1"/>
          <w:szCs w:val="24"/>
        </w:rPr>
        <w:t>The Federal and State Labor Law requirements applicable to the Agreement are composed of, but not limited, to the following items:</w:t>
      </w:r>
    </w:p>
    <w:p w14:paraId="1CBF7831" w14:textId="2A68785E" w:rsidR="580E8E65" w:rsidRDefault="580E8E65" w:rsidP="6E252962">
      <w:pPr>
        <w:jc w:val="both"/>
      </w:pPr>
      <w:r w:rsidRPr="6E252962">
        <w:rPr>
          <w:rFonts w:ascii="Times New Roman" w:hAnsi="Times New Roman"/>
          <w:color w:val="000000" w:themeColor="text1"/>
          <w:sz w:val="12"/>
          <w:szCs w:val="12"/>
        </w:rPr>
        <w:t xml:space="preserve"> </w:t>
      </w:r>
    </w:p>
    <w:p w14:paraId="0786D5BA" w14:textId="2CCAC6B1" w:rsidR="580E8E65" w:rsidRDefault="580E8E65" w:rsidP="6E252962">
      <w:pPr>
        <w:jc w:val="both"/>
      </w:pPr>
      <w:r w:rsidRPr="6E252962">
        <w:rPr>
          <w:rFonts w:ascii="Times New Roman" w:hAnsi="Times New Roman"/>
          <w:b/>
          <w:bCs/>
          <w:color w:val="000000" w:themeColor="text1"/>
          <w:szCs w:val="24"/>
        </w:rPr>
        <w:t xml:space="preserve"> </w:t>
      </w:r>
    </w:p>
    <w:p w14:paraId="1E05D352" w14:textId="5AAF1C17" w:rsidR="580E8E65" w:rsidRDefault="580E8E65" w:rsidP="6E252962">
      <w:pPr>
        <w:pStyle w:val="ListParagraph"/>
        <w:numPr>
          <w:ilvl w:val="0"/>
          <w:numId w:val="12"/>
        </w:numPr>
        <w:jc w:val="both"/>
        <w:rPr>
          <w:rFonts w:ascii="Times New Roman" w:hAnsi="Times New Roman"/>
          <w:color w:val="0563C1"/>
          <w:szCs w:val="24"/>
          <w:u w:val="single"/>
        </w:rPr>
      </w:pPr>
      <w:r w:rsidRPr="6E252962">
        <w:rPr>
          <w:rFonts w:ascii="Times New Roman" w:hAnsi="Times New Roman"/>
          <w:b/>
          <w:bCs/>
          <w:color w:val="000000" w:themeColor="text1"/>
          <w:szCs w:val="24"/>
        </w:rPr>
        <w:t>Payment of Prevailing Wage Rates</w:t>
      </w:r>
      <w:r w:rsidRPr="6E252962">
        <w:rPr>
          <w:rFonts w:ascii="Times New Roman" w:hAnsi="Times New Roman"/>
          <w:color w:val="000000" w:themeColor="text1"/>
          <w:szCs w:val="24"/>
        </w:rPr>
        <w:t xml:space="preserve">: All contractors, including subcontractors, shall pay no less than the prevailing rate of wages (Labor Code §1775), including the rates for holidays and overtime work (Labor Code §§1813 and 1815), to all workers employed in the execution of the contract (Labor Code §1774), pursuant to Labor Code §§1720-1784. The prevailing rates are those issued as wage determinations by the DIR, for each craft, </w:t>
      </w:r>
      <w:proofErr w:type="gramStart"/>
      <w:r w:rsidRPr="6E252962">
        <w:rPr>
          <w:rFonts w:ascii="Times New Roman" w:hAnsi="Times New Roman"/>
          <w:color w:val="000000" w:themeColor="text1"/>
          <w:szCs w:val="24"/>
        </w:rPr>
        <w:t>classification</w:t>
      </w:r>
      <w:proofErr w:type="gramEnd"/>
      <w:r w:rsidRPr="6E252962">
        <w:rPr>
          <w:rFonts w:ascii="Times New Roman" w:hAnsi="Times New Roman"/>
          <w:color w:val="000000" w:themeColor="text1"/>
          <w:szCs w:val="24"/>
        </w:rPr>
        <w:t xml:space="preserve"> and type of work. The current wage rate information can be found at the DIR’s website at: </w:t>
      </w:r>
      <w:hyperlink r:id="rId11">
        <w:r w:rsidRPr="6E252962">
          <w:rPr>
            <w:rStyle w:val="Hyperlink"/>
            <w:rFonts w:ascii="Times New Roman" w:hAnsi="Times New Roman"/>
            <w:szCs w:val="24"/>
          </w:rPr>
          <w:t>https://www.dir.ca.gov/oprl/DPreWageDetermination.htm</w:t>
        </w:r>
      </w:hyperlink>
      <w:r w:rsidRPr="6E252962">
        <w:rPr>
          <w:rFonts w:ascii="Times New Roman" w:hAnsi="Times New Roman"/>
          <w:color w:val="0563C1"/>
          <w:szCs w:val="24"/>
          <w:u w:val="single"/>
        </w:rPr>
        <w:t>.</w:t>
      </w:r>
    </w:p>
    <w:p w14:paraId="3C7B14CE" w14:textId="4EF2123A" w:rsidR="580E8E65" w:rsidRDefault="580E8E65" w:rsidP="6E252962">
      <w:pPr>
        <w:spacing w:after="46"/>
        <w:ind w:left="720"/>
        <w:jc w:val="both"/>
      </w:pPr>
      <w:r w:rsidRPr="6E252962">
        <w:rPr>
          <w:rFonts w:ascii="Times New Roman" w:hAnsi="Times New Roman"/>
          <w:color w:val="000000" w:themeColor="text1"/>
          <w:szCs w:val="24"/>
        </w:rPr>
        <w:t>Copies of the prevailing rate of per diem wages are on file at City’s Public Works Department (principal place of office). Contractor shall post a copy of the determination of the Director of DIR of the prevailing rate of per diem wages at each job site.</w:t>
      </w:r>
    </w:p>
    <w:p w14:paraId="6759AD98" w14:textId="3588A081"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Apprentices</w:t>
      </w:r>
      <w:r w:rsidRPr="6E252962">
        <w:rPr>
          <w:rFonts w:ascii="Times New Roman" w:hAnsi="Times New Roman"/>
          <w:color w:val="000000" w:themeColor="text1"/>
          <w:szCs w:val="24"/>
        </w:rPr>
        <w:t>: Contractor and subcontractors shall employ registered apprentices on this public works Agreement pursuant to Labor Code §1777.5.</w:t>
      </w:r>
      <w:r w:rsidRPr="6E252962">
        <w:rPr>
          <w:rFonts w:ascii="Times New Roman" w:hAnsi="Times New Roman"/>
          <w:color w:val="000000" w:themeColor="text1"/>
          <w:sz w:val="22"/>
          <w:szCs w:val="22"/>
        </w:rPr>
        <w:t xml:space="preserve"> </w:t>
      </w:r>
      <w:r w:rsidRPr="6E252962">
        <w:rPr>
          <w:rFonts w:ascii="Times New Roman" w:hAnsi="Times New Roman"/>
          <w:color w:val="000000" w:themeColor="text1"/>
          <w:szCs w:val="24"/>
        </w:rPr>
        <w:t>All contractors on this project (prime and subcontractors) are required to submit the Division of Apprenticeship Standards’ (“DAS”) Public Works Contract Award Information (DAS 140) form to all applicable apprenticeship committees no later than 10 days before commencing work. Additionally, all contractors are required to request registered apprentices (DAS 142 form).</w:t>
      </w:r>
    </w:p>
    <w:p w14:paraId="51413A7F" w14:textId="167A914F" w:rsidR="580E8E65" w:rsidRDefault="580E8E65" w:rsidP="6E252962">
      <w:pPr>
        <w:spacing w:after="46"/>
        <w:ind w:left="720"/>
        <w:jc w:val="both"/>
      </w:pPr>
      <w:r w:rsidRPr="6E252962">
        <w:rPr>
          <w:rFonts w:ascii="Times New Roman" w:hAnsi="Times New Roman"/>
          <w:b/>
          <w:bCs/>
          <w:color w:val="000000" w:themeColor="text1"/>
          <w:szCs w:val="24"/>
        </w:rPr>
        <w:t>Penalties for failure to pay prevailing wages (for non</w:t>
      </w:r>
      <w:r w:rsidRPr="6E252962">
        <w:rPr>
          <w:rFonts w:ascii="Times New Roman" w:hAnsi="Times New Roman"/>
          <w:color w:val="000000" w:themeColor="text1"/>
          <w:szCs w:val="24"/>
        </w:rPr>
        <w:t>-exempt projects) and failure to employ apprentices include forfeitures and debarment under Labor Code §§1775 and 1777.7.</w:t>
      </w:r>
    </w:p>
    <w:p w14:paraId="66C897EF" w14:textId="28622186"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Certified Payroll Records</w:t>
      </w:r>
      <w:r w:rsidRPr="6E252962">
        <w:rPr>
          <w:rFonts w:ascii="Times New Roman" w:hAnsi="Times New Roman"/>
          <w:color w:val="000000" w:themeColor="text1"/>
          <w:szCs w:val="24"/>
        </w:rPr>
        <w:t xml:space="preserve">: All contractors, including subcontractors, must maintain and </w:t>
      </w:r>
      <w:r w:rsidRPr="6E252962">
        <w:rPr>
          <w:rFonts w:ascii="Times New Roman" w:hAnsi="Times New Roman"/>
          <w:color w:val="000000" w:themeColor="text1"/>
          <w:szCs w:val="24"/>
        </w:rPr>
        <w:lastRenderedPageBreak/>
        <w:t xml:space="preserve">file certified payroll records (“CPRs”) pursuant to Labor Code §1776. Additionally, all contractors and subcontractors must furnish </w:t>
      </w:r>
      <w:r w:rsidRPr="6E252962">
        <w:rPr>
          <w:rFonts w:ascii="Times New Roman" w:hAnsi="Times New Roman"/>
          <w:b/>
          <w:bCs/>
          <w:color w:val="000000" w:themeColor="text1"/>
          <w:szCs w:val="24"/>
        </w:rPr>
        <w:t>certified payroll records into the DIR’s Electronic Certified Payroll Reporting (“</w:t>
      </w:r>
      <w:proofErr w:type="spellStart"/>
      <w:r w:rsidRPr="6E252962">
        <w:rPr>
          <w:rFonts w:ascii="Times New Roman" w:hAnsi="Times New Roman"/>
          <w:b/>
          <w:bCs/>
          <w:color w:val="000000" w:themeColor="text1"/>
          <w:szCs w:val="24"/>
        </w:rPr>
        <w:t>eCPRs</w:t>
      </w:r>
      <w:proofErr w:type="spellEnd"/>
      <w:r w:rsidRPr="6E252962">
        <w:rPr>
          <w:rFonts w:ascii="Times New Roman" w:hAnsi="Times New Roman"/>
          <w:b/>
          <w:bCs/>
          <w:color w:val="000000" w:themeColor="text1"/>
          <w:szCs w:val="24"/>
        </w:rPr>
        <w:t>”) database (</w:t>
      </w:r>
      <w:hyperlink r:id="rId12">
        <w:r w:rsidRPr="6E252962">
          <w:rPr>
            <w:rStyle w:val="Hyperlink"/>
            <w:rFonts w:ascii="Times New Roman" w:hAnsi="Times New Roman"/>
            <w:b/>
            <w:bCs/>
            <w:szCs w:val="24"/>
          </w:rPr>
          <w:t>https://efiling.dir.ca.gov/eCPR/pages/eCPROnlineForm.jsp</w:t>
        </w:r>
      </w:hyperlink>
      <w:r w:rsidRPr="6E252962">
        <w:rPr>
          <w:rFonts w:ascii="Times New Roman" w:hAnsi="Times New Roman"/>
          <w:b/>
          <w:bCs/>
          <w:color w:val="000000" w:themeColor="text1"/>
          <w:szCs w:val="24"/>
        </w:rPr>
        <w:t>).</w:t>
      </w:r>
      <w:r w:rsidRPr="6E252962">
        <w:rPr>
          <w:rFonts w:ascii="Times New Roman" w:hAnsi="Times New Roman"/>
          <w:color w:val="000000" w:themeColor="text1"/>
          <w:szCs w:val="24"/>
        </w:rPr>
        <w:t xml:space="preserve">  </w:t>
      </w:r>
      <w:r w:rsidRPr="6E252962">
        <w:rPr>
          <w:rFonts w:ascii="Times New Roman" w:hAnsi="Times New Roman"/>
          <w:b/>
          <w:bCs/>
          <w:color w:val="000000" w:themeColor="text1"/>
          <w:szCs w:val="24"/>
        </w:rPr>
        <w:t>Penalties apply to Contractor and any Subcontractors for failure to do so</w:t>
      </w:r>
      <w:r w:rsidRPr="6E252962">
        <w:rPr>
          <w:rFonts w:ascii="Times New Roman" w:hAnsi="Times New Roman"/>
          <w:color w:val="000000" w:themeColor="text1"/>
          <w:szCs w:val="24"/>
        </w:rPr>
        <w:t xml:space="preserve"> under Labor Code §1777.</w:t>
      </w:r>
    </w:p>
    <w:p w14:paraId="18C81010" w14:textId="73252F50"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Subcontracting</w:t>
      </w:r>
      <w:r w:rsidRPr="6E252962">
        <w:rPr>
          <w:rFonts w:ascii="Times New Roman" w:hAnsi="Times New Roman"/>
          <w:color w:val="000000" w:themeColor="text1"/>
          <w:szCs w:val="24"/>
        </w:rPr>
        <w:t xml:space="preserve">:  Contractors are required to list all subcontractors hired to perform work on this public works agreement. </w:t>
      </w:r>
    </w:p>
    <w:p w14:paraId="523671CA" w14:textId="45227976"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Proper Licensing/Registration</w:t>
      </w:r>
      <w:r w:rsidRPr="6E252962">
        <w:rPr>
          <w:rFonts w:ascii="Times New Roman" w:hAnsi="Times New Roman"/>
          <w:color w:val="000000" w:themeColor="text1"/>
          <w:szCs w:val="24"/>
        </w:rPr>
        <w:t>:  All contractors and subcontractors are required to be properly licensed, in accordance with the Provisions of Chapter 9 of Division 3 of the Business and Professions Code and subject to the requirements of §4104 of the Public Contract Code. In addition, all contractors including subcontractors must submit proof of current registration to perform public work, pursuant to Labor Code §1771.1. Contractors are required to be properly licensed and to require all subcontractors to be properly licensed. Penalties for employing workers while unlicensed under Labor Code §1021 and under the California Contractors License Law, found at Business and Professions Code §7000 et. seq.</w:t>
      </w:r>
    </w:p>
    <w:p w14:paraId="31C34194" w14:textId="3B6A6047"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Job Site Notices</w:t>
      </w:r>
      <w:r w:rsidRPr="6E252962">
        <w:rPr>
          <w:rFonts w:ascii="Times New Roman" w:hAnsi="Times New Roman"/>
          <w:color w:val="000000" w:themeColor="text1"/>
          <w:szCs w:val="24"/>
        </w:rPr>
        <w:t>:  Contractors are required to post all required notices (posters) on the job site in an area accessible to all workers, including subcontractors. Posters must be readable and placed in visible areas allowing workers to access the posters before, during, and after work shifts. Jobsites with multiple locations must include a portable poster board to ensure continued access to the information. Posters placed in foreman, supervisor, or employee vehicles, in an offsite job trailer, or inside a temporary restroom do not meet the posting requirement.</w:t>
      </w:r>
      <w:r w:rsidRPr="6E252962">
        <w:rPr>
          <w:rFonts w:ascii="Times New Roman" w:hAnsi="Times New Roman"/>
          <w:color w:val="000000" w:themeColor="text1"/>
          <w:sz w:val="22"/>
          <w:szCs w:val="22"/>
        </w:rPr>
        <w:t xml:space="preserve"> </w:t>
      </w:r>
      <w:r w:rsidRPr="6E252962">
        <w:rPr>
          <w:rFonts w:ascii="Times New Roman" w:hAnsi="Times New Roman"/>
          <w:color w:val="000000" w:themeColor="text1"/>
          <w:szCs w:val="24"/>
        </w:rPr>
        <w:t xml:space="preserve">Posters may be printed from the DIR’s website at: </w:t>
      </w:r>
      <w:hyperlink r:id="rId13">
        <w:r w:rsidRPr="6E252962">
          <w:rPr>
            <w:rStyle w:val="Hyperlink"/>
            <w:rFonts w:ascii="Times New Roman" w:hAnsi="Times New Roman"/>
            <w:szCs w:val="24"/>
          </w:rPr>
          <w:t>http://www.dir.ca.gov/wpnodb.html</w:t>
        </w:r>
      </w:hyperlink>
      <w:r w:rsidRPr="6E252962">
        <w:rPr>
          <w:rFonts w:ascii="Times New Roman" w:hAnsi="Times New Roman"/>
          <w:color w:val="000000" w:themeColor="text1"/>
          <w:szCs w:val="24"/>
        </w:rPr>
        <w:t>.</w:t>
      </w:r>
    </w:p>
    <w:p w14:paraId="20CEB0DF" w14:textId="44A885F1"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Nondiscrimination in Employment</w:t>
      </w:r>
      <w:r w:rsidRPr="6E252962">
        <w:rPr>
          <w:rFonts w:ascii="Times New Roman" w:hAnsi="Times New Roman"/>
          <w:color w:val="000000" w:themeColor="text1"/>
          <w:szCs w:val="24"/>
        </w:rPr>
        <w:t xml:space="preserve"> – </w:t>
      </w:r>
      <w:r w:rsidRPr="6E252962">
        <w:rPr>
          <w:rFonts w:ascii="Times New Roman" w:hAnsi="Times New Roman"/>
          <w:b/>
          <w:bCs/>
          <w:color w:val="000000" w:themeColor="text1"/>
          <w:szCs w:val="24"/>
        </w:rPr>
        <w:t>Equal Employment Opportunity (“EEO”)</w:t>
      </w:r>
      <w:r w:rsidRPr="6E252962">
        <w:rPr>
          <w:rFonts w:ascii="Times New Roman" w:hAnsi="Times New Roman"/>
          <w:color w:val="000000" w:themeColor="text1"/>
          <w:szCs w:val="24"/>
        </w:rPr>
        <w:t>:  Employment discrimination is prohibited, pursuant to Labor Code §1777.6, the Government Code, and Title VII of the Civil Rights Act of 1964.</w:t>
      </w:r>
    </w:p>
    <w:p w14:paraId="4C325A55" w14:textId="4FFDF010"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Kickbacks Prohibited</w:t>
      </w:r>
      <w:r w:rsidRPr="6E252962">
        <w:rPr>
          <w:rFonts w:ascii="Times New Roman" w:hAnsi="Times New Roman"/>
          <w:color w:val="000000" w:themeColor="text1"/>
          <w:szCs w:val="24"/>
        </w:rPr>
        <w:t>:  Contractors and subcontractors are prohibited from recapturing wages illegally by accepting or extracting “kickbacks” from employee wages pursuant to Labor Code §1778.</w:t>
      </w:r>
    </w:p>
    <w:p w14:paraId="4C8A774D" w14:textId="4C427C05"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Acceptance of Fees Prohibited</w:t>
      </w:r>
      <w:r w:rsidRPr="6E252962">
        <w:rPr>
          <w:rFonts w:ascii="Times New Roman" w:hAnsi="Times New Roman"/>
          <w:color w:val="000000" w:themeColor="text1"/>
          <w:szCs w:val="24"/>
        </w:rPr>
        <w:t>:  Contractors and subcontractors are prohibited from accepting fees for registering any person for public work or for filling work orders on public works contracts, pursuant to Labor Code §§1779 and 1780.</w:t>
      </w:r>
    </w:p>
    <w:p w14:paraId="24D05554" w14:textId="187B5134"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Unfair Competition Prohibited</w:t>
      </w:r>
      <w:r w:rsidRPr="6E252962">
        <w:rPr>
          <w:rFonts w:ascii="Times New Roman" w:hAnsi="Times New Roman"/>
          <w:color w:val="000000" w:themeColor="text1"/>
          <w:szCs w:val="24"/>
        </w:rPr>
        <w:t>:  Contractors and subcontractors are prohibited from engaging in unfair competition as specified under Business and Professions Code §§17200 - 17208.</w:t>
      </w:r>
    </w:p>
    <w:p w14:paraId="0BCA7F59" w14:textId="57FC8E5C"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b/>
          <w:bCs/>
          <w:color w:val="000000" w:themeColor="text1"/>
          <w:szCs w:val="24"/>
        </w:rPr>
        <w:t xml:space="preserve">Workers’ Compensation: </w:t>
      </w:r>
      <w:r w:rsidRPr="6E252962">
        <w:rPr>
          <w:rFonts w:ascii="Times New Roman" w:hAnsi="Times New Roman"/>
          <w:color w:val="000000" w:themeColor="text1"/>
          <w:szCs w:val="24"/>
        </w:rPr>
        <w:t xml:space="preserve">Contractors and subcontractors must be properly insured for Workers’ Compensation under Labor Code §1861. Contractor hereby represents that Contractor is aware of the provisions of Section 3700 of the Labor Code, which require every employee to be insured against liability for Workers’ Compensation or to undertake self-insurance in accordance with the provisions of that Code, and Contractor will comply with such provisions before commencing the performance of the work of this agreement. </w:t>
      </w:r>
    </w:p>
    <w:p w14:paraId="0C36F558" w14:textId="25A8A403" w:rsidR="580E8E65" w:rsidRDefault="580E8E65" w:rsidP="6E252962">
      <w:pPr>
        <w:pStyle w:val="ListParagraph"/>
        <w:numPr>
          <w:ilvl w:val="0"/>
          <w:numId w:val="12"/>
        </w:numPr>
        <w:jc w:val="both"/>
        <w:rPr>
          <w:rFonts w:ascii="Times New Roman" w:hAnsi="Times New Roman"/>
          <w:color w:val="000000" w:themeColor="text1"/>
          <w:szCs w:val="24"/>
        </w:rPr>
      </w:pPr>
      <w:r w:rsidRPr="6E252962">
        <w:rPr>
          <w:rFonts w:ascii="Times New Roman" w:hAnsi="Times New Roman"/>
          <w:color w:val="000000" w:themeColor="text1"/>
          <w:szCs w:val="24"/>
        </w:rPr>
        <w:t xml:space="preserve"> </w:t>
      </w:r>
      <w:r w:rsidRPr="6E252962">
        <w:rPr>
          <w:rFonts w:ascii="Times New Roman" w:hAnsi="Times New Roman"/>
          <w:b/>
          <w:bCs/>
          <w:color w:val="000000" w:themeColor="text1"/>
          <w:szCs w:val="24"/>
        </w:rPr>
        <w:t>OSHA:</w:t>
      </w:r>
      <w:r>
        <w:tab/>
      </w:r>
      <w:r w:rsidRPr="6E252962">
        <w:rPr>
          <w:rFonts w:ascii="Times New Roman" w:hAnsi="Times New Roman"/>
          <w:color w:val="000000" w:themeColor="text1"/>
          <w:szCs w:val="24"/>
        </w:rPr>
        <w:t>Contractors and subcontractors must abide by the Occupational, Safety, and Health Laws and regulations that apply.</w:t>
      </w:r>
    </w:p>
    <w:p w14:paraId="34702CB7" w14:textId="762CC696" w:rsidR="580E8E65" w:rsidRDefault="580E8E65" w:rsidP="6E252962">
      <w:pPr>
        <w:spacing w:after="46"/>
        <w:jc w:val="center"/>
      </w:pPr>
      <w:r w:rsidRPr="6E252962">
        <w:rPr>
          <w:rFonts w:ascii="Times New Roman" w:hAnsi="Times New Roman"/>
          <w:color w:val="000000" w:themeColor="text1"/>
          <w:szCs w:val="24"/>
        </w:rPr>
        <w:t xml:space="preserve"> </w:t>
      </w:r>
    </w:p>
    <w:p w14:paraId="5F051A16" w14:textId="1E0F4D65" w:rsidR="6E252962" w:rsidRDefault="6E252962" w:rsidP="6E252962">
      <w:pPr>
        <w:ind w:left="6480" w:firstLine="720"/>
        <w:jc w:val="center"/>
        <w:rPr>
          <w:rFonts w:ascii="Times New Roman" w:hAnsi="Times New Roman"/>
          <w:b/>
          <w:bCs/>
          <w:u w:val="single"/>
        </w:rPr>
      </w:pPr>
    </w:p>
    <w:sectPr w:rsidR="6E252962" w:rsidSect="00882877">
      <w:headerReference w:type="default" r:id="rId14"/>
      <w:footerReference w:type="even" r:id="rId15"/>
      <w:footerReference w:type="default" r:id="rId16"/>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B3A0C" w14:textId="77777777" w:rsidR="00E30E07" w:rsidRDefault="00E30E07" w:rsidP="00EE179C">
      <w:r>
        <w:separator/>
      </w:r>
    </w:p>
  </w:endnote>
  <w:endnote w:type="continuationSeparator" w:id="0">
    <w:p w14:paraId="44AB6D3D" w14:textId="77777777" w:rsidR="00E30E07" w:rsidRDefault="00E30E07"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A870" w14:textId="77777777"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separate"/>
    </w:r>
    <w:r w:rsidR="002E23EB">
      <w:rPr>
        <w:rStyle w:val="PageNumber"/>
        <w:rFonts w:ascii="Times New Roman" w:hAnsi="Times New Roman"/>
        <w:noProof/>
        <w:sz w:val="16"/>
        <w:szCs w:val="16"/>
      </w:rPr>
      <w:t>1</w:t>
    </w:r>
    <w:r w:rsidRPr="00F276B5">
      <w:rPr>
        <w:rStyle w:val="PageNumber"/>
        <w:rFonts w:ascii="Times New Roman" w:hAnsi="Times New Roman"/>
        <w:sz w:val="16"/>
        <w:szCs w:val="16"/>
      </w:rPr>
      <w:fldChar w:fldCharType="end"/>
    </w:r>
  </w:p>
  <w:p w14:paraId="5567994B"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F905" w14:textId="77777777" w:rsidR="001C3C04" w:rsidRPr="00F276B5" w:rsidRDefault="001C3C04" w:rsidP="001C3C04">
    <w:pPr>
      <w:pStyle w:val="Footer"/>
      <w:tabs>
        <w:tab w:val="clear" w:pos="8640"/>
        <w:tab w:val="right" w:pos="9360"/>
      </w:tabs>
      <w:rPr>
        <w:rFonts w:ascii="Times New Roman" w:hAnsi="Times New Roman"/>
        <w:sz w:val="16"/>
        <w:szCs w:val="16"/>
      </w:rPr>
    </w:pPr>
    <w:r w:rsidRPr="00F276B5">
      <w:rPr>
        <w:rFonts w:ascii="Times New Roman" w:hAnsi="Times New Roman"/>
        <w:sz w:val="16"/>
        <w:szCs w:val="16"/>
      </w:rPr>
      <w:t xml:space="preserve">Agreement </w:t>
    </w:r>
    <w:r>
      <w:rPr>
        <w:rFonts w:ascii="Times New Roman" w:hAnsi="Times New Roman"/>
        <w:sz w:val="16"/>
        <w:szCs w:val="16"/>
      </w:rPr>
      <w:t xml:space="preserve">for Services </w:t>
    </w:r>
    <w:r w:rsidRPr="00F276B5">
      <w:rPr>
        <w:rFonts w:ascii="Times New Roman" w:hAnsi="Times New Roman"/>
        <w:sz w:val="16"/>
        <w:szCs w:val="16"/>
      </w:rPr>
      <w:t xml:space="preserve">v. </w:t>
    </w:r>
    <w:r w:rsidR="00F27FF2">
      <w:rPr>
        <w:rFonts w:ascii="Times New Roman" w:hAnsi="Times New Roman"/>
        <w:sz w:val="16"/>
        <w:szCs w:val="16"/>
      </w:rPr>
      <w:t>July</w:t>
    </w:r>
    <w:r w:rsidR="0056317D">
      <w:rPr>
        <w:rFonts w:ascii="Times New Roman" w:hAnsi="Times New Roman"/>
        <w:sz w:val="16"/>
        <w:szCs w:val="16"/>
      </w:rPr>
      <w:t xml:space="preserve"> 2024</w:t>
    </w:r>
    <w:r>
      <w:rPr>
        <w:rFonts w:ascii="Times New Roman" w:hAnsi="Times New Roman"/>
        <w:sz w:val="16"/>
        <w:szCs w:val="16"/>
      </w:rPr>
      <w:tab/>
    </w:r>
    <w:r w:rsidRPr="001C3C04">
      <w:rPr>
        <w:rFonts w:ascii="Times New Roman" w:hAnsi="Times New Roman"/>
        <w:sz w:val="16"/>
        <w:szCs w:val="16"/>
      </w:rPr>
      <w:t xml:space="preserve"> </w:t>
    </w:r>
    <w:r w:rsidRPr="00F276B5">
      <w:rPr>
        <w:rFonts w:ascii="Times New Roman" w:hAnsi="Times New Roman"/>
        <w:sz w:val="16"/>
        <w:szCs w:val="16"/>
      </w:rPr>
      <w:t xml:space="preserve">Page </w:t>
    </w:r>
    <w:r w:rsidRPr="00F276B5">
      <w:rPr>
        <w:rFonts w:ascii="Times New Roman" w:hAnsi="Times New Roman"/>
        <w:sz w:val="16"/>
        <w:szCs w:val="16"/>
      </w:rPr>
      <w:fldChar w:fldCharType="begin"/>
    </w:r>
    <w:r w:rsidRPr="00F276B5">
      <w:rPr>
        <w:rFonts w:ascii="Times New Roman" w:hAnsi="Times New Roman"/>
        <w:sz w:val="16"/>
        <w:szCs w:val="16"/>
      </w:rPr>
      <w:instrText xml:space="preserve"> PAGE </w:instrText>
    </w:r>
    <w:r w:rsidRPr="00F276B5">
      <w:rPr>
        <w:rFonts w:ascii="Times New Roman" w:hAnsi="Times New Roman"/>
        <w:sz w:val="16"/>
        <w:szCs w:val="16"/>
      </w:rPr>
      <w:fldChar w:fldCharType="separate"/>
    </w:r>
    <w:r w:rsidR="0065057C">
      <w:rPr>
        <w:rFonts w:ascii="Times New Roman" w:hAnsi="Times New Roman"/>
        <w:noProof/>
        <w:sz w:val="16"/>
        <w:szCs w:val="16"/>
      </w:rPr>
      <w:t>8</w:t>
    </w:r>
    <w:r w:rsidRPr="00F276B5">
      <w:rPr>
        <w:rFonts w:ascii="Times New Roman" w:hAnsi="Times New Roman"/>
        <w:sz w:val="16"/>
        <w:szCs w:val="16"/>
      </w:rPr>
      <w:fldChar w:fldCharType="end"/>
    </w:r>
    <w:r w:rsidRPr="00F276B5">
      <w:rPr>
        <w:rFonts w:ascii="Times New Roman" w:hAnsi="Times New Roman"/>
        <w:sz w:val="16"/>
        <w:szCs w:val="16"/>
      </w:rPr>
      <w:t xml:space="preserve"> of </w:t>
    </w:r>
    <w:r w:rsidRPr="00F276B5">
      <w:rPr>
        <w:rFonts w:ascii="Times New Roman" w:hAnsi="Times New Roman"/>
        <w:sz w:val="16"/>
        <w:szCs w:val="16"/>
      </w:rPr>
      <w:fldChar w:fldCharType="begin"/>
    </w:r>
    <w:r w:rsidRPr="00F276B5">
      <w:rPr>
        <w:rFonts w:ascii="Times New Roman" w:hAnsi="Times New Roman"/>
        <w:sz w:val="16"/>
        <w:szCs w:val="16"/>
      </w:rPr>
      <w:instrText xml:space="preserve"> NUMPAGES </w:instrText>
    </w:r>
    <w:r w:rsidRPr="00F276B5">
      <w:rPr>
        <w:rFonts w:ascii="Times New Roman" w:hAnsi="Times New Roman"/>
        <w:sz w:val="16"/>
        <w:szCs w:val="16"/>
      </w:rPr>
      <w:fldChar w:fldCharType="separate"/>
    </w:r>
    <w:r w:rsidR="0065057C">
      <w:rPr>
        <w:rFonts w:ascii="Times New Roman" w:hAnsi="Times New Roman"/>
        <w:noProof/>
        <w:sz w:val="16"/>
        <w:szCs w:val="16"/>
      </w:rPr>
      <w:t>9</w:t>
    </w:r>
    <w:r w:rsidRPr="00F276B5">
      <w:rPr>
        <w:rFonts w:ascii="Times New Roman" w:hAnsi="Times New Roman"/>
        <w:sz w:val="16"/>
        <w:szCs w:val="16"/>
      </w:rPr>
      <w:fldChar w:fldCharType="end"/>
    </w:r>
  </w:p>
  <w:p w14:paraId="6AEDB86F" w14:textId="62C482B3" w:rsidR="00336566" w:rsidRDefault="00336566" w:rsidP="00F276B5">
    <w:pPr>
      <w:pStyle w:val="Footer"/>
      <w:tabs>
        <w:tab w:val="clear" w:pos="8640"/>
        <w:tab w:val="right" w:pos="9360"/>
      </w:tabs>
      <w:rPr>
        <w:rFonts w:ascii="Times New Roman" w:hAnsi="Times New Roman"/>
        <w:sz w:val="16"/>
        <w:szCs w:val="16"/>
      </w:rPr>
    </w:pPr>
    <w:proofErr w:type="spellStart"/>
    <w:r w:rsidRPr="00336566">
      <w:rPr>
        <w:rFonts w:ascii="Times New Roman" w:hAnsi="Times New Roman"/>
        <w:sz w:val="16"/>
        <w:szCs w:val="16"/>
      </w:rPr>
      <w:t>Yosso</w:t>
    </w:r>
    <w:proofErr w:type="spellEnd"/>
    <w:r w:rsidRPr="00336566">
      <w:rPr>
        <w:rFonts w:ascii="Times New Roman" w:hAnsi="Times New Roman"/>
        <w:sz w:val="16"/>
        <w:szCs w:val="16"/>
      </w:rPr>
      <w:t xml:space="preserve"> Group Inc. </w:t>
    </w:r>
  </w:p>
  <w:p w14:paraId="5771700C" w14:textId="097C2DB8" w:rsidR="00F276B5" w:rsidRPr="00F276B5" w:rsidRDefault="00336566" w:rsidP="00F276B5">
    <w:pPr>
      <w:pStyle w:val="Footer"/>
      <w:tabs>
        <w:tab w:val="clear" w:pos="8640"/>
        <w:tab w:val="right" w:pos="9360"/>
      </w:tabs>
      <w:rPr>
        <w:rFonts w:ascii="Times New Roman" w:hAnsi="Times New Roman"/>
        <w:sz w:val="16"/>
        <w:szCs w:val="16"/>
      </w:rPr>
    </w:pPr>
    <w:r>
      <w:rPr>
        <w:rFonts w:ascii="Times New Roman" w:hAnsi="Times New Roman"/>
        <w:sz w:val="16"/>
        <w:szCs w:val="16"/>
      </w:rPr>
      <w:t>September 2024</w:t>
    </w:r>
  </w:p>
  <w:p w14:paraId="35E453CD" w14:textId="77777777" w:rsidR="00F276B5" w:rsidRDefault="00F276B5">
    <w:pPr>
      <w:pStyle w:val="Footer"/>
    </w:pPr>
  </w:p>
  <w:p w14:paraId="136FB857"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8567E" w14:textId="77777777" w:rsidR="00E30E07" w:rsidRDefault="00E30E07" w:rsidP="00EE179C">
      <w:r>
        <w:separator/>
      </w:r>
    </w:p>
  </w:footnote>
  <w:footnote w:type="continuationSeparator" w:id="0">
    <w:p w14:paraId="1FCF569E" w14:textId="77777777" w:rsidR="00E30E07" w:rsidRDefault="00E30E07" w:rsidP="00EE1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98C188D" w14:paraId="6744112A" w14:textId="77777777" w:rsidTr="798C188D">
      <w:trPr>
        <w:trHeight w:val="300"/>
      </w:trPr>
      <w:tc>
        <w:tcPr>
          <w:tcW w:w="3120" w:type="dxa"/>
        </w:tcPr>
        <w:p w14:paraId="7A40BDEF" w14:textId="3C6E2843" w:rsidR="798C188D" w:rsidRDefault="798C188D" w:rsidP="798C188D">
          <w:pPr>
            <w:pStyle w:val="Header"/>
            <w:ind w:left="-115"/>
          </w:pPr>
        </w:p>
      </w:tc>
      <w:tc>
        <w:tcPr>
          <w:tcW w:w="3120" w:type="dxa"/>
        </w:tcPr>
        <w:p w14:paraId="0343A528" w14:textId="02228F5C" w:rsidR="798C188D" w:rsidRDefault="798C188D" w:rsidP="798C188D">
          <w:pPr>
            <w:pStyle w:val="Header"/>
            <w:jc w:val="center"/>
          </w:pPr>
        </w:p>
      </w:tc>
      <w:tc>
        <w:tcPr>
          <w:tcW w:w="3120" w:type="dxa"/>
        </w:tcPr>
        <w:p w14:paraId="0447048D" w14:textId="2DDD3ED3" w:rsidR="798C188D" w:rsidRDefault="798C188D" w:rsidP="798C188D">
          <w:pPr>
            <w:pStyle w:val="Header"/>
            <w:ind w:right="-115"/>
            <w:jc w:val="right"/>
          </w:pPr>
        </w:p>
      </w:tc>
    </w:tr>
  </w:tbl>
  <w:p w14:paraId="4F2B581A" w14:textId="38C1B334" w:rsidR="798C188D" w:rsidRDefault="798C188D" w:rsidP="798C1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535B"/>
    <w:multiLevelType w:val="hybridMultilevel"/>
    <w:tmpl w:val="EEE67300"/>
    <w:lvl w:ilvl="0" w:tplc="5CE2E018">
      <w:start w:val="9"/>
      <w:numFmt w:val="decimal"/>
      <w:lvlText w:val="%1."/>
      <w:lvlJc w:val="left"/>
      <w:pPr>
        <w:ind w:left="720" w:hanging="360"/>
      </w:pPr>
    </w:lvl>
    <w:lvl w:ilvl="1" w:tplc="8EF4931C">
      <w:start w:val="1"/>
      <w:numFmt w:val="lowerLetter"/>
      <w:lvlText w:val="%2."/>
      <w:lvlJc w:val="left"/>
      <w:pPr>
        <w:ind w:left="1440" w:hanging="360"/>
      </w:pPr>
    </w:lvl>
    <w:lvl w:ilvl="2" w:tplc="3086057C">
      <w:start w:val="1"/>
      <w:numFmt w:val="lowerRoman"/>
      <w:lvlText w:val="%3."/>
      <w:lvlJc w:val="right"/>
      <w:pPr>
        <w:ind w:left="2160" w:hanging="180"/>
      </w:pPr>
    </w:lvl>
    <w:lvl w:ilvl="3" w:tplc="A52C0766">
      <w:start w:val="1"/>
      <w:numFmt w:val="decimal"/>
      <w:lvlText w:val="%4."/>
      <w:lvlJc w:val="left"/>
      <w:pPr>
        <w:ind w:left="2880" w:hanging="360"/>
      </w:pPr>
    </w:lvl>
    <w:lvl w:ilvl="4" w:tplc="3726396E">
      <w:start w:val="1"/>
      <w:numFmt w:val="lowerLetter"/>
      <w:lvlText w:val="%5."/>
      <w:lvlJc w:val="left"/>
      <w:pPr>
        <w:ind w:left="3600" w:hanging="360"/>
      </w:pPr>
    </w:lvl>
    <w:lvl w:ilvl="5" w:tplc="C0005CD2">
      <w:start w:val="1"/>
      <w:numFmt w:val="lowerRoman"/>
      <w:lvlText w:val="%6."/>
      <w:lvlJc w:val="right"/>
      <w:pPr>
        <w:ind w:left="4320" w:hanging="180"/>
      </w:pPr>
    </w:lvl>
    <w:lvl w:ilvl="6" w:tplc="59685558">
      <w:start w:val="1"/>
      <w:numFmt w:val="decimal"/>
      <w:lvlText w:val="%7."/>
      <w:lvlJc w:val="left"/>
      <w:pPr>
        <w:ind w:left="5040" w:hanging="360"/>
      </w:pPr>
    </w:lvl>
    <w:lvl w:ilvl="7" w:tplc="719AB4D4">
      <w:start w:val="1"/>
      <w:numFmt w:val="lowerLetter"/>
      <w:lvlText w:val="%8."/>
      <w:lvlJc w:val="left"/>
      <w:pPr>
        <w:ind w:left="5760" w:hanging="360"/>
      </w:pPr>
    </w:lvl>
    <w:lvl w:ilvl="8" w:tplc="A6D024D2">
      <w:start w:val="1"/>
      <w:numFmt w:val="lowerRoman"/>
      <w:lvlText w:val="%9."/>
      <w:lvlJc w:val="right"/>
      <w:pPr>
        <w:ind w:left="6480" w:hanging="180"/>
      </w:pPr>
    </w:lvl>
  </w:abstractNum>
  <w:abstractNum w:abstractNumId="1" w15:restartNumberingAfterBreak="0">
    <w:nsid w:val="0A1DBD9D"/>
    <w:multiLevelType w:val="hybridMultilevel"/>
    <w:tmpl w:val="835CF772"/>
    <w:lvl w:ilvl="0" w:tplc="6BEC99DC">
      <w:start w:val="11"/>
      <w:numFmt w:val="decimal"/>
      <w:lvlText w:val="%1."/>
      <w:lvlJc w:val="left"/>
      <w:pPr>
        <w:ind w:left="720" w:hanging="360"/>
      </w:pPr>
    </w:lvl>
    <w:lvl w:ilvl="1" w:tplc="27FC4AA0">
      <w:start w:val="1"/>
      <w:numFmt w:val="lowerLetter"/>
      <w:lvlText w:val="%2."/>
      <w:lvlJc w:val="left"/>
      <w:pPr>
        <w:ind w:left="1440" w:hanging="360"/>
      </w:pPr>
    </w:lvl>
    <w:lvl w:ilvl="2" w:tplc="53228F7E">
      <w:start w:val="1"/>
      <w:numFmt w:val="lowerRoman"/>
      <w:lvlText w:val="%3."/>
      <w:lvlJc w:val="right"/>
      <w:pPr>
        <w:ind w:left="2160" w:hanging="180"/>
      </w:pPr>
    </w:lvl>
    <w:lvl w:ilvl="3" w:tplc="71228730">
      <w:start w:val="1"/>
      <w:numFmt w:val="decimal"/>
      <w:lvlText w:val="%4."/>
      <w:lvlJc w:val="left"/>
      <w:pPr>
        <w:ind w:left="2880" w:hanging="360"/>
      </w:pPr>
    </w:lvl>
    <w:lvl w:ilvl="4" w:tplc="A856706C">
      <w:start w:val="1"/>
      <w:numFmt w:val="lowerLetter"/>
      <w:lvlText w:val="%5."/>
      <w:lvlJc w:val="left"/>
      <w:pPr>
        <w:ind w:left="3600" w:hanging="360"/>
      </w:pPr>
    </w:lvl>
    <w:lvl w:ilvl="5" w:tplc="62722700">
      <w:start w:val="1"/>
      <w:numFmt w:val="lowerRoman"/>
      <w:lvlText w:val="%6."/>
      <w:lvlJc w:val="right"/>
      <w:pPr>
        <w:ind w:left="4320" w:hanging="180"/>
      </w:pPr>
    </w:lvl>
    <w:lvl w:ilvl="6" w:tplc="961A033E">
      <w:start w:val="1"/>
      <w:numFmt w:val="decimal"/>
      <w:lvlText w:val="%7."/>
      <w:lvlJc w:val="left"/>
      <w:pPr>
        <w:ind w:left="5040" w:hanging="360"/>
      </w:pPr>
    </w:lvl>
    <w:lvl w:ilvl="7" w:tplc="E11C6F9E">
      <w:start w:val="1"/>
      <w:numFmt w:val="lowerLetter"/>
      <w:lvlText w:val="%8."/>
      <w:lvlJc w:val="left"/>
      <w:pPr>
        <w:ind w:left="5760" w:hanging="360"/>
      </w:pPr>
    </w:lvl>
    <w:lvl w:ilvl="8" w:tplc="77F803D6">
      <w:start w:val="1"/>
      <w:numFmt w:val="lowerRoman"/>
      <w:lvlText w:val="%9."/>
      <w:lvlJc w:val="right"/>
      <w:pPr>
        <w:ind w:left="6480" w:hanging="180"/>
      </w:pPr>
    </w:lvl>
  </w:abstractNum>
  <w:abstractNum w:abstractNumId="2" w15:restartNumberingAfterBreak="0">
    <w:nsid w:val="12CF2AE9"/>
    <w:multiLevelType w:val="hybridMultilevel"/>
    <w:tmpl w:val="C4EE8D86"/>
    <w:lvl w:ilvl="0" w:tplc="D15AE566">
      <w:start w:val="8"/>
      <w:numFmt w:val="decimal"/>
      <w:lvlText w:val="%1."/>
      <w:lvlJc w:val="left"/>
      <w:pPr>
        <w:ind w:left="720" w:hanging="360"/>
      </w:pPr>
    </w:lvl>
    <w:lvl w:ilvl="1" w:tplc="1AC2F014">
      <w:start w:val="1"/>
      <w:numFmt w:val="lowerLetter"/>
      <w:lvlText w:val="%2."/>
      <w:lvlJc w:val="left"/>
      <w:pPr>
        <w:ind w:left="1440" w:hanging="360"/>
      </w:pPr>
    </w:lvl>
    <w:lvl w:ilvl="2" w:tplc="E80C9B90">
      <w:start w:val="1"/>
      <w:numFmt w:val="lowerRoman"/>
      <w:lvlText w:val="%3."/>
      <w:lvlJc w:val="right"/>
      <w:pPr>
        <w:ind w:left="2160" w:hanging="180"/>
      </w:pPr>
    </w:lvl>
    <w:lvl w:ilvl="3" w:tplc="4E600AEE">
      <w:start w:val="1"/>
      <w:numFmt w:val="decimal"/>
      <w:lvlText w:val="%4."/>
      <w:lvlJc w:val="left"/>
      <w:pPr>
        <w:ind w:left="2880" w:hanging="360"/>
      </w:pPr>
    </w:lvl>
    <w:lvl w:ilvl="4" w:tplc="A5FC2A4E">
      <w:start w:val="1"/>
      <w:numFmt w:val="lowerLetter"/>
      <w:lvlText w:val="%5."/>
      <w:lvlJc w:val="left"/>
      <w:pPr>
        <w:ind w:left="3600" w:hanging="360"/>
      </w:pPr>
    </w:lvl>
    <w:lvl w:ilvl="5" w:tplc="3D00B4AA">
      <w:start w:val="1"/>
      <w:numFmt w:val="lowerRoman"/>
      <w:lvlText w:val="%6."/>
      <w:lvlJc w:val="right"/>
      <w:pPr>
        <w:ind w:left="4320" w:hanging="180"/>
      </w:pPr>
    </w:lvl>
    <w:lvl w:ilvl="6" w:tplc="7CD468FC">
      <w:start w:val="1"/>
      <w:numFmt w:val="decimal"/>
      <w:lvlText w:val="%7."/>
      <w:lvlJc w:val="left"/>
      <w:pPr>
        <w:ind w:left="5040" w:hanging="360"/>
      </w:pPr>
    </w:lvl>
    <w:lvl w:ilvl="7" w:tplc="1CCC38CC">
      <w:start w:val="1"/>
      <w:numFmt w:val="lowerLetter"/>
      <w:lvlText w:val="%8."/>
      <w:lvlJc w:val="left"/>
      <w:pPr>
        <w:ind w:left="5760" w:hanging="360"/>
      </w:pPr>
    </w:lvl>
    <w:lvl w:ilvl="8" w:tplc="63EA9A50">
      <w:start w:val="1"/>
      <w:numFmt w:val="lowerRoman"/>
      <w:lvlText w:val="%9."/>
      <w:lvlJc w:val="right"/>
      <w:pPr>
        <w:ind w:left="6480" w:hanging="180"/>
      </w:pPr>
    </w:lvl>
  </w:abstractNum>
  <w:abstractNum w:abstractNumId="3"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4"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5" w15:restartNumberingAfterBreak="0">
    <w:nsid w:val="1DF28D23"/>
    <w:multiLevelType w:val="hybridMultilevel"/>
    <w:tmpl w:val="999C89B6"/>
    <w:lvl w:ilvl="0" w:tplc="A67EC33A">
      <w:start w:val="4"/>
      <w:numFmt w:val="decimal"/>
      <w:lvlText w:val="%1."/>
      <w:lvlJc w:val="left"/>
      <w:pPr>
        <w:ind w:left="720" w:hanging="360"/>
      </w:pPr>
    </w:lvl>
    <w:lvl w:ilvl="1" w:tplc="22B6F770">
      <w:start w:val="1"/>
      <w:numFmt w:val="lowerLetter"/>
      <w:lvlText w:val="%2."/>
      <w:lvlJc w:val="left"/>
      <w:pPr>
        <w:ind w:left="1440" w:hanging="360"/>
      </w:pPr>
    </w:lvl>
    <w:lvl w:ilvl="2" w:tplc="38E4E4C4">
      <w:start w:val="1"/>
      <w:numFmt w:val="lowerRoman"/>
      <w:lvlText w:val="%3."/>
      <w:lvlJc w:val="right"/>
      <w:pPr>
        <w:ind w:left="2160" w:hanging="180"/>
      </w:pPr>
    </w:lvl>
    <w:lvl w:ilvl="3" w:tplc="F226430A">
      <w:start w:val="1"/>
      <w:numFmt w:val="decimal"/>
      <w:lvlText w:val="%4."/>
      <w:lvlJc w:val="left"/>
      <w:pPr>
        <w:ind w:left="2880" w:hanging="360"/>
      </w:pPr>
    </w:lvl>
    <w:lvl w:ilvl="4" w:tplc="3F54C974">
      <w:start w:val="1"/>
      <w:numFmt w:val="lowerLetter"/>
      <w:lvlText w:val="%5."/>
      <w:lvlJc w:val="left"/>
      <w:pPr>
        <w:ind w:left="3600" w:hanging="360"/>
      </w:pPr>
    </w:lvl>
    <w:lvl w:ilvl="5" w:tplc="E8E0693A">
      <w:start w:val="1"/>
      <w:numFmt w:val="lowerRoman"/>
      <w:lvlText w:val="%6."/>
      <w:lvlJc w:val="right"/>
      <w:pPr>
        <w:ind w:left="4320" w:hanging="180"/>
      </w:pPr>
    </w:lvl>
    <w:lvl w:ilvl="6" w:tplc="313E6DD2">
      <w:start w:val="1"/>
      <w:numFmt w:val="decimal"/>
      <w:lvlText w:val="%7."/>
      <w:lvlJc w:val="left"/>
      <w:pPr>
        <w:ind w:left="5040" w:hanging="360"/>
      </w:pPr>
    </w:lvl>
    <w:lvl w:ilvl="7" w:tplc="973C3E14">
      <w:start w:val="1"/>
      <w:numFmt w:val="lowerLetter"/>
      <w:lvlText w:val="%8."/>
      <w:lvlJc w:val="left"/>
      <w:pPr>
        <w:ind w:left="5760" w:hanging="360"/>
      </w:pPr>
    </w:lvl>
    <w:lvl w:ilvl="8" w:tplc="EBA4A4A8">
      <w:start w:val="1"/>
      <w:numFmt w:val="lowerRoman"/>
      <w:lvlText w:val="%9."/>
      <w:lvlJc w:val="right"/>
      <w:pPr>
        <w:ind w:left="6480" w:hanging="180"/>
      </w:pPr>
    </w:lvl>
  </w:abstractNum>
  <w:abstractNum w:abstractNumId="6" w15:restartNumberingAfterBreak="0">
    <w:nsid w:val="1FC9D6E7"/>
    <w:multiLevelType w:val="hybridMultilevel"/>
    <w:tmpl w:val="9A203F70"/>
    <w:lvl w:ilvl="0" w:tplc="3ADE9F08">
      <w:start w:val="12"/>
      <w:numFmt w:val="decimal"/>
      <w:lvlText w:val="%1."/>
      <w:lvlJc w:val="left"/>
      <w:pPr>
        <w:ind w:left="720" w:hanging="360"/>
      </w:pPr>
    </w:lvl>
    <w:lvl w:ilvl="1" w:tplc="8E0CC4D2">
      <w:start w:val="1"/>
      <w:numFmt w:val="lowerLetter"/>
      <w:lvlText w:val="%2."/>
      <w:lvlJc w:val="left"/>
      <w:pPr>
        <w:ind w:left="1440" w:hanging="360"/>
      </w:pPr>
    </w:lvl>
    <w:lvl w:ilvl="2" w:tplc="66B24BAE">
      <w:start w:val="1"/>
      <w:numFmt w:val="lowerRoman"/>
      <w:lvlText w:val="%3."/>
      <w:lvlJc w:val="right"/>
      <w:pPr>
        <w:ind w:left="2160" w:hanging="180"/>
      </w:pPr>
    </w:lvl>
    <w:lvl w:ilvl="3" w:tplc="E548AD10">
      <w:start w:val="1"/>
      <w:numFmt w:val="decimal"/>
      <w:lvlText w:val="%4."/>
      <w:lvlJc w:val="left"/>
      <w:pPr>
        <w:ind w:left="2880" w:hanging="360"/>
      </w:pPr>
    </w:lvl>
    <w:lvl w:ilvl="4" w:tplc="F04E7588">
      <w:start w:val="1"/>
      <w:numFmt w:val="lowerLetter"/>
      <w:lvlText w:val="%5."/>
      <w:lvlJc w:val="left"/>
      <w:pPr>
        <w:ind w:left="3600" w:hanging="360"/>
      </w:pPr>
    </w:lvl>
    <w:lvl w:ilvl="5" w:tplc="59FED10C">
      <w:start w:val="1"/>
      <w:numFmt w:val="lowerRoman"/>
      <w:lvlText w:val="%6."/>
      <w:lvlJc w:val="right"/>
      <w:pPr>
        <w:ind w:left="4320" w:hanging="180"/>
      </w:pPr>
    </w:lvl>
    <w:lvl w:ilvl="6" w:tplc="6B2C15F6">
      <w:start w:val="1"/>
      <w:numFmt w:val="decimal"/>
      <w:lvlText w:val="%7."/>
      <w:lvlJc w:val="left"/>
      <w:pPr>
        <w:ind w:left="5040" w:hanging="360"/>
      </w:pPr>
    </w:lvl>
    <w:lvl w:ilvl="7" w:tplc="D0AE2D16">
      <w:start w:val="1"/>
      <w:numFmt w:val="lowerLetter"/>
      <w:lvlText w:val="%8."/>
      <w:lvlJc w:val="left"/>
      <w:pPr>
        <w:ind w:left="5760" w:hanging="360"/>
      </w:pPr>
    </w:lvl>
    <w:lvl w:ilvl="8" w:tplc="34061E2A">
      <w:start w:val="1"/>
      <w:numFmt w:val="lowerRoman"/>
      <w:lvlText w:val="%9."/>
      <w:lvlJc w:val="right"/>
      <w:pPr>
        <w:ind w:left="6480" w:hanging="180"/>
      </w:pPr>
    </w:lvl>
  </w:abstractNum>
  <w:abstractNum w:abstractNumId="7"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8" w15:restartNumberingAfterBreak="0">
    <w:nsid w:val="299CCB8C"/>
    <w:multiLevelType w:val="hybridMultilevel"/>
    <w:tmpl w:val="280E01E0"/>
    <w:lvl w:ilvl="0" w:tplc="62D2781A">
      <w:start w:val="10"/>
      <w:numFmt w:val="decimal"/>
      <w:lvlText w:val="%1."/>
      <w:lvlJc w:val="left"/>
      <w:pPr>
        <w:ind w:left="720" w:hanging="360"/>
      </w:pPr>
    </w:lvl>
    <w:lvl w:ilvl="1" w:tplc="FE1AC75C">
      <w:start w:val="1"/>
      <w:numFmt w:val="lowerLetter"/>
      <w:lvlText w:val="%2."/>
      <w:lvlJc w:val="left"/>
      <w:pPr>
        <w:ind w:left="1440" w:hanging="360"/>
      </w:pPr>
    </w:lvl>
    <w:lvl w:ilvl="2" w:tplc="9DE018BA">
      <w:start w:val="1"/>
      <w:numFmt w:val="lowerRoman"/>
      <w:lvlText w:val="%3."/>
      <w:lvlJc w:val="right"/>
      <w:pPr>
        <w:ind w:left="2160" w:hanging="180"/>
      </w:pPr>
    </w:lvl>
    <w:lvl w:ilvl="3" w:tplc="0E6210FC">
      <w:start w:val="1"/>
      <w:numFmt w:val="decimal"/>
      <w:lvlText w:val="%4."/>
      <w:lvlJc w:val="left"/>
      <w:pPr>
        <w:ind w:left="2880" w:hanging="360"/>
      </w:pPr>
    </w:lvl>
    <w:lvl w:ilvl="4" w:tplc="13ACF3CC">
      <w:start w:val="1"/>
      <w:numFmt w:val="lowerLetter"/>
      <w:lvlText w:val="%5."/>
      <w:lvlJc w:val="left"/>
      <w:pPr>
        <w:ind w:left="3600" w:hanging="360"/>
      </w:pPr>
    </w:lvl>
    <w:lvl w:ilvl="5" w:tplc="7DDE481C">
      <w:start w:val="1"/>
      <w:numFmt w:val="lowerRoman"/>
      <w:lvlText w:val="%6."/>
      <w:lvlJc w:val="right"/>
      <w:pPr>
        <w:ind w:left="4320" w:hanging="180"/>
      </w:pPr>
    </w:lvl>
    <w:lvl w:ilvl="6" w:tplc="E540899E">
      <w:start w:val="1"/>
      <w:numFmt w:val="decimal"/>
      <w:lvlText w:val="%7."/>
      <w:lvlJc w:val="left"/>
      <w:pPr>
        <w:ind w:left="5040" w:hanging="360"/>
      </w:pPr>
    </w:lvl>
    <w:lvl w:ilvl="7" w:tplc="DE7E486C">
      <w:start w:val="1"/>
      <w:numFmt w:val="lowerLetter"/>
      <w:lvlText w:val="%8."/>
      <w:lvlJc w:val="left"/>
      <w:pPr>
        <w:ind w:left="5760" w:hanging="360"/>
      </w:pPr>
    </w:lvl>
    <w:lvl w:ilvl="8" w:tplc="BEA075CC">
      <w:start w:val="1"/>
      <w:numFmt w:val="lowerRoman"/>
      <w:lvlText w:val="%9."/>
      <w:lvlJc w:val="right"/>
      <w:pPr>
        <w:ind w:left="6480" w:hanging="180"/>
      </w:pPr>
    </w:lvl>
  </w:abstractNum>
  <w:abstractNum w:abstractNumId="9"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10"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11" w15:restartNumberingAfterBreak="0">
    <w:nsid w:val="405D70A0"/>
    <w:multiLevelType w:val="hybridMultilevel"/>
    <w:tmpl w:val="B3F68564"/>
    <w:lvl w:ilvl="0" w:tplc="BDF88B88">
      <w:start w:val="3"/>
      <w:numFmt w:val="decimal"/>
      <w:lvlText w:val="%1."/>
      <w:lvlJc w:val="left"/>
      <w:pPr>
        <w:ind w:left="720" w:hanging="360"/>
      </w:pPr>
    </w:lvl>
    <w:lvl w:ilvl="1" w:tplc="7A14BE74">
      <w:start w:val="1"/>
      <w:numFmt w:val="lowerLetter"/>
      <w:lvlText w:val="%2."/>
      <w:lvlJc w:val="left"/>
      <w:pPr>
        <w:ind w:left="1440" w:hanging="360"/>
      </w:pPr>
    </w:lvl>
    <w:lvl w:ilvl="2" w:tplc="DCA2BCAC">
      <w:start w:val="1"/>
      <w:numFmt w:val="lowerRoman"/>
      <w:lvlText w:val="%3."/>
      <w:lvlJc w:val="right"/>
      <w:pPr>
        <w:ind w:left="2160" w:hanging="180"/>
      </w:pPr>
    </w:lvl>
    <w:lvl w:ilvl="3" w:tplc="9000C88A">
      <w:start w:val="1"/>
      <w:numFmt w:val="decimal"/>
      <w:lvlText w:val="%4."/>
      <w:lvlJc w:val="left"/>
      <w:pPr>
        <w:ind w:left="2880" w:hanging="360"/>
      </w:pPr>
    </w:lvl>
    <w:lvl w:ilvl="4" w:tplc="EF94B496">
      <w:start w:val="1"/>
      <w:numFmt w:val="lowerLetter"/>
      <w:lvlText w:val="%5."/>
      <w:lvlJc w:val="left"/>
      <w:pPr>
        <w:ind w:left="3600" w:hanging="360"/>
      </w:pPr>
    </w:lvl>
    <w:lvl w:ilvl="5" w:tplc="76A86C7E">
      <w:start w:val="1"/>
      <w:numFmt w:val="lowerRoman"/>
      <w:lvlText w:val="%6."/>
      <w:lvlJc w:val="right"/>
      <w:pPr>
        <w:ind w:left="4320" w:hanging="180"/>
      </w:pPr>
    </w:lvl>
    <w:lvl w:ilvl="6" w:tplc="9C4EF8CE">
      <w:start w:val="1"/>
      <w:numFmt w:val="decimal"/>
      <w:lvlText w:val="%7."/>
      <w:lvlJc w:val="left"/>
      <w:pPr>
        <w:ind w:left="5040" w:hanging="360"/>
      </w:pPr>
    </w:lvl>
    <w:lvl w:ilvl="7" w:tplc="951250E2">
      <w:start w:val="1"/>
      <w:numFmt w:val="lowerLetter"/>
      <w:lvlText w:val="%8."/>
      <w:lvlJc w:val="left"/>
      <w:pPr>
        <w:ind w:left="5760" w:hanging="360"/>
      </w:pPr>
    </w:lvl>
    <w:lvl w:ilvl="8" w:tplc="5B5A101E">
      <w:start w:val="1"/>
      <w:numFmt w:val="lowerRoman"/>
      <w:lvlText w:val="%9."/>
      <w:lvlJc w:val="right"/>
      <w:pPr>
        <w:ind w:left="6480" w:hanging="180"/>
      </w:pPr>
    </w:lvl>
  </w:abstractNum>
  <w:abstractNum w:abstractNumId="12" w15:restartNumberingAfterBreak="0">
    <w:nsid w:val="41D53806"/>
    <w:multiLevelType w:val="singleLevel"/>
    <w:tmpl w:val="D2745B22"/>
    <w:lvl w:ilvl="0">
      <w:start w:val="7"/>
      <w:numFmt w:val="decimal"/>
      <w:lvlText w:val="%1."/>
      <w:lvlJc w:val="left"/>
      <w:pPr>
        <w:tabs>
          <w:tab w:val="num" w:pos="360"/>
        </w:tabs>
        <w:ind w:left="360" w:hanging="360"/>
      </w:pPr>
    </w:lvl>
  </w:abstractNum>
  <w:abstractNum w:abstractNumId="13" w15:restartNumberingAfterBreak="0">
    <w:nsid w:val="5791E3C8"/>
    <w:multiLevelType w:val="hybridMultilevel"/>
    <w:tmpl w:val="DDA6CA0C"/>
    <w:lvl w:ilvl="0" w:tplc="CBAAB826">
      <w:start w:val="5"/>
      <w:numFmt w:val="decimal"/>
      <w:lvlText w:val="%1."/>
      <w:lvlJc w:val="left"/>
      <w:pPr>
        <w:ind w:left="720" w:hanging="360"/>
      </w:pPr>
    </w:lvl>
    <w:lvl w:ilvl="1" w:tplc="380A5866">
      <w:start w:val="1"/>
      <w:numFmt w:val="lowerLetter"/>
      <w:lvlText w:val="%2."/>
      <w:lvlJc w:val="left"/>
      <w:pPr>
        <w:ind w:left="1440" w:hanging="360"/>
      </w:pPr>
    </w:lvl>
    <w:lvl w:ilvl="2" w:tplc="C7F451A6">
      <w:start w:val="1"/>
      <w:numFmt w:val="lowerRoman"/>
      <w:lvlText w:val="%3."/>
      <w:lvlJc w:val="right"/>
      <w:pPr>
        <w:ind w:left="2160" w:hanging="180"/>
      </w:pPr>
    </w:lvl>
    <w:lvl w:ilvl="3" w:tplc="A484F9B6">
      <w:start w:val="1"/>
      <w:numFmt w:val="decimal"/>
      <w:lvlText w:val="%4."/>
      <w:lvlJc w:val="left"/>
      <w:pPr>
        <w:ind w:left="2880" w:hanging="360"/>
      </w:pPr>
    </w:lvl>
    <w:lvl w:ilvl="4" w:tplc="78747856">
      <w:start w:val="1"/>
      <w:numFmt w:val="lowerLetter"/>
      <w:lvlText w:val="%5."/>
      <w:lvlJc w:val="left"/>
      <w:pPr>
        <w:ind w:left="3600" w:hanging="360"/>
      </w:pPr>
    </w:lvl>
    <w:lvl w:ilvl="5" w:tplc="FF006968">
      <w:start w:val="1"/>
      <w:numFmt w:val="lowerRoman"/>
      <w:lvlText w:val="%6."/>
      <w:lvlJc w:val="right"/>
      <w:pPr>
        <w:ind w:left="4320" w:hanging="180"/>
      </w:pPr>
    </w:lvl>
    <w:lvl w:ilvl="6" w:tplc="452067C4">
      <w:start w:val="1"/>
      <w:numFmt w:val="decimal"/>
      <w:lvlText w:val="%7."/>
      <w:lvlJc w:val="left"/>
      <w:pPr>
        <w:ind w:left="5040" w:hanging="360"/>
      </w:pPr>
    </w:lvl>
    <w:lvl w:ilvl="7" w:tplc="5044AECE">
      <w:start w:val="1"/>
      <w:numFmt w:val="lowerLetter"/>
      <w:lvlText w:val="%8."/>
      <w:lvlJc w:val="left"/>
      <w:pPr>
        <w:ind w:left="5760" w:hanging="360"/>
      </w:pPr>
    </w:lvl>
    <w:lvl w:ilvl="8" w:tplc="ADF8B210">
      <w:start w:val="1"/>
      <w:numFmt w:val="lowerRoman"/>
      <w:lvlText w:val="%9."/>
      <w:lvlJc w:val="right"/>
      <w:pPr>
        <w:ind w:left="6480" w:hanging="180"/>
      </w:pPr>
    </w:lvl>
  </w:abstractNum>
  <w:abstractNum w:abstractNumId="14" w15:restartNumberingAfterBreak="0">
    <w:nsid w:val="58421054"/>
    <w:multiLevelType w:val="hybridMultilevel"/>
    <w:tmpl w:val="A0D6D9D8"/>
    <w:lvl w:ilvl="0" w:tplc="D45A1F4A">
      <w:start w:val="7"/>
      <w:numFmt w:val="decimal"/>
      <w:lvlText w:val="%1."/>
      <w:lvlJc w:val="left"/>
      <w:pPr>
        <w:ind w:left="720" w:hanging="360"/>
      </w:pPr>
    </w:lvl>
    <w:lvl w:ilvl="1" w:tplc="AB7C4E66">
      <w:start w:val="1"/>
      <w:numFmt w:val="lowerLetter"/>
      <w:lvlText w:val="%2."/>
      <w:lvlJc w:val="left"/>
      <w:pPr>
        <w:ind w:left="1440" w:hanging="360"/>
      </w:pPr>
    </w:lvl>
    <w:lvl w:ilvl="2" w:tplc="204662F6">
      <w:start w:val="1"/>
      <w:numFmt w:val="lowerRoman"/>
      <w:lvlText w:val="%3."/>
      <w:lvlJc w:val="right"/>
      <w:pPr>
        <w:ind w:left="2160" w:hanging="180"/>
      </w:pPr>
    </w:lvl>
    <w:lvl w:ilvl="3" w:tplc="E2D6DA66">
      <w:start w:val="1"/>
      <w:numFmt w:val="decimal"/>
      <w:lvlText w:val="%4."/>
      <w:lvlJc w:val="left"/>
      <w:pPr>
        <w:ind w:left="2880" w:hanging="360"/>
      </w:pPr>
    </w:lvl>
    <w:lvl w:ilvl="4" w:tplc="1132FD90">
      <w:start w:val="1"/>
      <w:numFmt w:val="lowerLetter"/>
      <w:lvlText w:val="%5."/>
      <w:lvlJc w:val="left"/>
      <w:pPr>
        <w:ind w:left="3600" w:hanging="360"/>
      </w:pPr>
    </w:lvl>
    <w:lvl w:ilvl="5" w:tplc="2B8E7178">
      <w:start w:val="1"/>
      <w:numFmt w:val="lowerRoman"/>
      <w:lvlText w:val="%6."/>
      <w:lvlJc w:val="right"/>
      <w:pPr>
        <w:ind w:left="4320" w:hanging="180"/>
      </w:pPr>
    </w:lvl>
    <w:lvl w:ilvl="6" w:tplc="764846AE">
      <w:start w:val="1"/>
      <w:numFmt w:val="decimal"/>
      <w:lvlText w:val="%7."/>
      <w:lvlJc w:val="left"/>
      <w:pPr>
        <w:ind w:left="5040" w:hanging="360"/>
      </w:pPr>
    </w:lvl>
    <w:lvl w:ilvl="7" w:tplc="FED0227C">
      <w:start w:val="1"/>
      <w:numFmt w:val="lowerLetter"/>
      <w:lvlText w:val="%8."/>
      <w:lvlJc w:val="left"/>
      <w:pPr>
        <w:ind w:left="5760" w:hanging="360"/>
      </w:pPr>
    </w:lvl>
    <w:lvl w:ilvl="8" w:tplc="450C3B98">
      <w:start w:val="1"/>
      <w:numFmt w:val="lowerRoman"/>
      <w:lvlText w:val="%9."/>
      <w:lvlJc w:val="right"/>
      <w:pPr>
        <w:ind w:left="6480" w:hanging="180"/>
      </w:pPr>
    </w:lvl>
  </w:abstractNum>
  <w:abstractNum w:abstractNumId="15" w15:restartNumberingAfterBreak="0">
    <w:nsid w:val="59FFCC8A"/>
    <w:multiLevelType w:val="hybridMultilevel"/>
    <w:tmpl w:val="4EC2CCEC"/>
    <w:lvl w:ilvl="0" w:tplc="0A0CEF94">
      <w:start w:val="1"/>
      <w:numFmt w:val="decimal"/>
      <w:lvlText w:val="%1."/>
      <w:lvlJc w:val="left"/>
      <w:pPr>
        <w:ind w:left="720" w:hanging="360"/>
      </w:pPr>
    </w:lvl>
    <w:lvl w:ilvl="1" w:tplc="A8683C80">
      <w:start w:val="1"/>
      <w:numFmt w:val="lowerLetter"/>
      <w:lvlText w:val="%2."/>
      <w:lvlJc w:val="left"/>
      <w:pPr>
        <w:ind w:left="1440" w:hanging="360"/>
      </w:pPr>
    </w:lvl>
    <w:lvl w:ilvl="2" w:tplc="69B6EFD6">
      <w:start w:val="1"/>
      <w:numFmt w:val="lowerRoman"/>
      <w:lvlText w:val="%3."/>
      <w:lvlJc w:val="right"/>
      <w:pPr>
        <w:ind w:left="2160" w:hanging="180"/>
      </w:pPr>
    </w:lvl>
    <w:lvl w:ilvl="3" w:tplc="633A07E2">
      <w:start w:val="1"/>
      <w:numFmt w:val="decimal"/>
      <w:lvlText w:val="%4."/>
      <w:lvlJc w:val="left"/>
      <w:pPr>
        <w:ind w:left="2880" w:hanging="360"/>
      </w:pPr>
    </w:lvl>
    <w:lvl w:ilvl="4" w:tplc="AEC42558">
      <w:start w:val="1"/>
      <w:numFmt w:val="lowerLetter"/>
      <w:lvlText w:val="%5."/>
      <w:lvlJc w:val="left"/>
      <w:pPr>
        <w:ind w:left="3600" w:hanging="360"/>
      </w:pPr>
    </w:lvl>
    <w:lvl w:ilvl="5" w:tplc="26108F7E">
      <w:start w:val="1"/>
      <w:numFmt w:val="lowerRoman"/>
      <w:lvlText w:val="%6."/>
      <w:lvlJc w:val="right"/>
      <w:pPr>
        <w:ind w:left="4320" w:hanging="180"/>
      </w:pPr>
    </w:lvl>
    <w:lvl w:ilvl="6" w:tplc="3932B888">
      <w:start w:val="1"/>
      <w:numFmt w:val="decimal"/>
      <w:lvlText w:val="%7."/>
      <w:lvlJc w:val="left"/>
      <w:pPr>
        <w:ind w:left="5040" w:hanging="360"/>
      </w:pPr>
    </w:lvl>
    <w:lvl w:ilvl="7" w:tplc="E4C27E86">
      <w:start w:val="1"/>
      <w:numFmt w:val="lowerLetter"/>
      <w:lvlText w:val="%8."/>
      <w:lvlJc w:val="left"/>
      <w:pPr>
        <w:ind w:left="5760" w:hanging="360"/>
      </w:pPr>
    </w:lvl>
    <w:lvl w:ilvl="8" w:tplc="3ABA6A20">
      <w:start w:val="1"/>
      <w:numFmt w:val="lowerRoman"/>
      <w:lvlText w:val="%9."/>
      <w:lvlJc w:val="right"/>
      <w:pPr>
        <w:ind w:left="6480" w:hanging="180"/>
      </w:pPr>
    </w:lvl>
  </w:abstractNum>
  <w:abstractNum w:abstractNumId="16" w15:restartNumberingAfterBreak="0">
    <w:nsid w:val="69E33C42"/>
    <w:multiLevelType w:val="hybridMultilevel"/>
    <w:tmpl w:val="0A04B3D2"/>
    <w:lvl w:ilvl="0" w:tplc="364C89DA">
      <w:start w:val="2"/>
      <w:numFmt w:val="decimal"/>
      <w:lvlText w:val="%1."/>
      <w:lvlJc w:val="left"/>
      <w:pPr>
        <w:ind w:left="720" w:hanging="360"/>
      </w:pPr>
    </w:lvl>
    <w:lvl w:ilvl="1" w:tplc="DD522992">
      <w:start w:val="1"/>
      <w:numFmt w:val="lowerLetter"/>
      <w:lvlText w:val="%2."/>
      <w:lvlJc w:val="left"/>
      <w:pPr>
        <w:ind w:left="1440" w:hanging="360"/>
      </w:pPr>
    </w:lvl>
    <w:lvl w:ilvl="2" w:tplc="3F7E2D32">
      <w:start w:val="1"/>
      <w:numFmt w:val="lowerRoman"/>
      <w:lvlText w:val="%3."/>
      <w:lvlJc w:val="right"/>
      <w:pPr>
        <w:ind w:left="2160" w:hanging="180"/>
      </w:pPr>
    </w:lvl>
    <w:lvl w:ilvl="3" w:tplc="543E3E92">
      <w:start w:val="1"/>
      <w:numFmt w:val="decimal"/>
      <w:lvlText w:val="%4."/>
      <w:lvlJc w:val="left"/>
      <w:pPr>
        <w:ind w:left="2880" w:hanging="360"/>
      </w:pPr>
    </w:lvl>
    <w:lvl w:ilvl="4" w:tplc="CE60DC22">
      <w:start w:val="1"/>
      <w:numFmt w:val="lowerLetter"/>
      <w:lvlText w:val="%5."/>
      <w:lvlJc w:val="left"/>
      <w:pPr>
        <w:ind w:left="3600" w:hanging="360"/>
      </w:pPr>
    </w:lvl>
    <w:lvl w:ilvl="5" w:tplc="BBB242D6">
      <w:start w:val="1"/>
      <w:numFmt w:val="lowerRoman"/>
      <w:lvlText w:val="%6."/>
      <w:lvlJc w:val="right"/>
      <w:pPr>
        <w:ind w:left="4320" w:hanging="180"/>
      </w:pPr>
    </w:lvl>
    <w:lvl w:ilvl="6" w:tplc="62C20C2C">
      <w:start w:val="1"/>
      <w:numFmt w:val="decimal"/>
      <w:lvlText w:val="%7."/>
      <w:lvlJc w:val="left"/>
      <w:pPr>
        <w:ind w:left="5040" w:hanging="360"/>
      </w:pPr>
    </w:lvl>
    <w:lvl w:ilvl="7" w:tplc="5E8CA26A">
      <w:start w:val="1"/>
      <w:numFmt w:val="lowerLetter"/>
      <w:lvlText w:val="%8."/>
      <w:lvlJc w:val="left"/>
      <w:pPr>
        <w:ind w:left="5760" w:hanging="360"/>
      </w:pPr>
    </w:lvl>
    <w:lvl w:ilvl="8" w:tplc="511E3ADC">
      <w:start w:val="1"/>
      <w:numFmt w:val="lowerRoman"/>
      <w:lvlText w:val="%9."/>
      <w:lvlJc w:val="right"/>
      <w:pPr>
        <w:ind w:left="6480" w:hanging="180"/>
      </w:pPr>
    </w:lvl>
  </w:abstractNum>
  <w:abstractNum w:abstractNumId="17" w15:restartNumberingAfterBreak="0">
    <w:nsid w:val="73DBB680"/>
    <w:multiLevelType w:val="hybridMultilevel"/>
    <w:tmpl w:val="DB5E30D8"/>
    <w:lvl w:ilvl="0" w:tplc="383E2134">
      <w:start w:val="6"/>
      <w:numFmt w:val="decimal"/>
      <w:lvlText w:val="%1."/>
      <w:lvlJc w:val="left"/>
      <w:pPr>
        <w:ind w:left="720" w:hanging="360"/>
      </w:pPr>
    </w:lvl>
    <w:lvl w:ilvl="1" w:tplc="10F4AEE4">
      <w:start w:val="1"/>
      <w:numFmt w:val="lowerLetter"/>
      <w:lvlText w:val="%2."/>
      <w:lvlJc w:val="left"/>
      <w:pPr>
        <w:ind w:left="1440" w:hanging="360"/>
      </w:pPr>
    </w:lvl>
    <w:lvl w:ilvl="2" w:tplc="D6842F94">
      <w:start w:val="1"/>
      <w:numFmt w:val="lowerRoman"/>
      <w:lvlText w:val="%3."/>
      <w:lvlJc w:val="right"/>
      <w:pPr>
        <w:ind w:left="2160" w:hanging="180"/>
      </w:pPr>
    </w:lvl>
    <w:lvl w:ilvl="3" w:tplc="A7D2C086">
      <w:start w:val="1"/>
      <w:numFmt w:val="decimal"/>
      <w:lvlText w:val="%4."/>
      <w:lvlJc w:val="left"/>
      <w:pPr>
        <w:ind w:left="2880" w:hanging="360"/>
      </w:pPr>
    </w:lvl>
    <w:lvl w:ilvl="4" w:tplc="674EB492">
      <w:start w:val="1"/>
      <w:numFmt w:val="lowerLetter"/>
      <w:lvlText w:val="%5."/>
      <w:lvlJc w:val="left"/>
      <w:pPr>
        <w:ind w:left="3600" w:hanging="360"/>
      </w:pPr>
    </w:lvl>
    <w:lvl w:ilvl="5" w:tplc="D4E88988">
      <w:start w:val="1"/>
      <w:numFmt w:val="lowerRoman"/>
      <w:lvlText w:val="%6."/>
      <w:lvlJc w:val="right"/>
      <w:pPr>
        <w:ind w:left="4320" w:hanging="180"/>
      </w:pPr>
    </w:lvl>
    <w:lvl w:ilvl="6" w:tplc="BFF6B3AE">
      <w:start w:val="1"/>
      <w:numFmt w:val="decimal"/>
      <w:lvlText w:val="%7."/>
      <w:lvlJc w:val="left"/>
      <w:pPr>
        <w:ind w:left="5040" w:hanging="360"/>
      </w:pPr>
    </w:lvl>
    <w:lvl w:ilvl="7" w:tplc="C866A2E6">
      <w:start w:val="1"/>
      <w:numFmt w:val="lowerLetter"/>
      <w:lvlText w:val="%8."/>
      <w:lvlJc w:val="left"/>
      <w:pPr>
        <w:ind w:left="5760" w:hanging="360"/>
      </w:pPr>
    </w:lvl>
    <w:lvl w:ilvl="8" w:tplc="FEF480EA">
      <w:start w:val="1"/>
      <w:numFmt w:val="lowerRoman"/>
      <w:lvlText w:val="%9."/>
      <w:lvlJc w:val="right"/>
      <w:pPr>
        <w:ind w:left="6480" w:hanging="180"/>
      </w:pPr>
    </w:lvl>
  </w:abstractNum>
  <w:abstractNum w:abstractNumId="18" w15:restartNumberingAfterBreak="0">
    <w:nsid w:val="77644898"/>
    <w:multiLevelType w:val="hybridMultilevel"/>
    <w:tmpl w:val="9A4E41BC"/>
    <w:lvl w:ilvl="0" w:tplc="3F3E9A3A">
      <w:start w:val="1"/>
      <w:numFmt w:val="decimal"/>
      <w:lvlText w:val="%1."/>
      <w:lvlJc w:val="left"/>
      <w:pPr>
        <w:ind w:left="720" w:hanging="360"/>
      </w:pPr>
    </w:lvl>
    <w:lvl w:ilvl="1" w:tplc="0D04BF6C">
      <w:start w:val="1"/>
      <w:numFmt w:val="lowerLetter"/>
      <w:lvlText w:val="%2."/>
      <w:lvlJc w:val="left"/>
      <w:pPr>
        <w:ind w:left="1440" w:hanging="360"/>
      </w:pPr>
    </w:lvl>
    <w:lvl w:ilvl="2" w:tplc="3F249348">
      <w:start w:val="1"/>
      <w:numFmt w:val="lowerRoman"/>
      <w:lvlText w:val="%3."/>
      <w:lvlJc w:val="right"/>
      <w:pPr>
        <w:ind w:left="2160" w:hanging="180"/>
      </w:pPr>
    </w:lvl>
    <w:lvl w:ilvl="3" w:tplc="DE564730">
      <w:start w:val="1"/>
      <w:numFmt w:val="decimal"/>
      <w:lvlText w:val="%4."/>
      <w:lvlJc w:val="left"/>
      <w:pPr>
        <w:ind w:left="2880" w:hanging="360"/>
      </w:pPr>
    </w:lvl>
    <w:lvl w:ilvl="4" w:tplc="4A6C91B2">
      <w:start w:val="1"/>
      <w:numFmt w:val="lowerLetter"/>
      <w:lvlText w:val="%5."/>
      <w:lvlJc w:val="left"/>
      <w:pPr>
        <w:ind w:left="3600" w:hanging="360"/>
      </w:pPr>
    </w:lvl>
    <w:lvl w:ilvl="5" w:tplc="BBAC49B0">
      <w:start w:val="1"/>
      <w:numFmt w:val="lowerRoman"/>
      <w:lvlText w:val="%6."/>
      <w:lvlJc w:val="right"/>
      <w:pPr>
        <w:ind w:left="4320" w:hanging="180"/>
      </w:pPr>
    </w:lvl>
    <w:lvl w:ilvl="6" w:tplc="736EE35E">
      <w:start w:val="1"/>
      <w:numFmt w:val="decimal"/>
      <w:lvlText w:val="%7."/>
      <w:lvlJc w:val="left"/>
      <w:pPr>
        <w:ind w:left="5040" w:hanging="360"/>
      </w:pPr>
    </w:lvl>
    <w:lvl w:ilvl="7" w:tplc="4E22F0CE">
      <w:start w:val="1"/>
      <w:numFmt w:val="lowerLetter"/>
      <w:lvlText w:val="%8."/>
      <w:lvlJc w:val="left"/>
      <w:pPr>
        <w:ind w:left="5760" w:hanging="360"/>
      </w:pPr>
    </w:lvl>
    <w:lvl w:ilvl="8" w:tplc="9B60491C">
      <w:start w:val="1"/>
      <w:numFmt w:val="lowerRoman"/>
      <w:lvlText w:val="%9."/>
      <w:lvlJc w:val="right"/>
      <w:pPr>
        <w:ind w:left="6480" w:hanging="180"/>
      </w:pPr>
    </w:lvl>
  </w:abstractNum>
  <w:num w:numId="1" w16cid:durableId="408382627">
    <w:abstractNumId w:val="6"/>
  </w:num>
  <w:num w:numId="2" w16cid:durableId="1200052198">
    <w:abstractNumId w:val="1"/>
  </w:num>
  <w:num w:numId="3" w16cid:durableId="538399493">
    <w:abstractNumId w:val="8"/>
  </w:num>
  <w:num w:numId="4" w16cid:durableId="1098453724">
    <w:abstractNumId w:val="0"/>
  </w:num>
  <w:num w:numId="5" w16cid:durableId="542597466">
    <w:abstractNumId w:val="2"/>
  </w:num>
  <w:num w:numId="6" w16cid:durableId="1546747718">
    <w:abstractNumId w:val="14"/>
  </w:num>
  <w:num w:numId="7" w16cid:durableId="1290549326">
    <w:abstractNumId w:val="17"/>
  </w:num>
  <w:num w:numId="8" w16cid:durableId="662122932">
    <w:abstractNumId w:val="13"/>
  </w:num>
  <w:num w:numId="9" w16cid:durableId="73168420">
    <w:abstractNumId w:val="5"/>
  </w:num>
  <w:num w:numId="10" w16cid:durableId="686560712">
    <w:abstractNumId w:val="11"/>
  </w:num>
  <w:num w:numId="11" w16cid:durableId="1904556213">
    <w:abstractNumId w:val="16"/>
  </w:num>
  <w:num w:numId="12" w16cid:durableId="1613896498">
    <w:abstractNumId w:val="18"/>
  </w:num>
  <w:num w:numId="13" w16cid:durableId="2119249868">
    <w:abstractNumId w:val="15"/>
  </w:num>
  <w:num w:numId="14" w16cid:durableId="1038091204">
    <w:abstractNumId w:val="9"/>
  </w:num>
  <w:num w:numId="15" w16cid:durableId="217475079">
    <w:abstractNumId w:val="3"/>
  </w:num>
  <w:num w:numId="16" w16cid:durableId="1963073296">
    <w:abstractNumId w:val="12"/>
  </w:num>
  <w:num w:numId="17" w16cid:durableId="1974676839">
    <w:abstractNumId w:val="10"/>
  </w:num>
  <w:num w:numId="18" w16cid:durableId="1346320951">
    <w:abstractNumId w:val="7"/>
  </w:num>
  <w:num w:numId="19" w16cid:durableId="261836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663"/>
    <w:rsid w:val="00016AF9"/>
    <w:rsid w:val="000C5A15"/>
    <w:rsid w:val="000D37B2"/>
    <w:rsid w:val="00103E0D"/>
    <w:rsid w:val="00112CA2"/>
    <w:rsid w:val="0011414C"/>
    <w:rsid w:val="0013016D"/>
    <w:rsid w:val="00135EAB"/>
    <w:rsid w:val="001B7717"/>
    <w:rsid w:val="001C3C04"/>
    <w:rsid w:val="001C4B4C"/>
    <w:rsid w:val="001D3D93"/>
    <w:rsid w:val="001F2F2C"/>
    <w:rsid w:val="002E23EB"/>
    <w:rsid w:val="00334092"/>
    <w:rsid w:val="00336566"/>
    <w:rsid w:val="00355593"/>
    <w:rsid w:val="004953EE"/>
    <w:rsid w:val="004B7E35"/>
    <w:rsid w:val="004E5D8E"/>
    <w:rsid w:val="00500713"/>
    <w:rsid w:val="00501361"/>
    <w:rsid w:val="0056317D"/>
    <w:rsid w:val="00595663"/>
    <w:rsid w:val="005B3705"/>
    <w:rsid w:val="0065057C"/>
    <w:rsid w:val="006629A0"/>
    <w:rsid w:val="0069678A"/>
    <w:rsid w:val="006E13AA"/>
    <w:rsid w:val="006E157A"/>
    <w:rsid w:val="007115F3"/>
    <w:rsid w:val="00733F49"/>
    <w:rsid w:val="00756088"/>
    <w:rsid w:val="0083659F"/>
    <w:rsid w:val="00865814"/>
    <w:rsid w:val="00882877"/>
    <w:rsid w:val="00887170"/>
    <w:rsid w:val="00894F66"/>
    <w:rsid w:val="008A12B4"/>
    <w:rsid w:val="00961415"/>
    <w:rsid w:val="009F7448"/>
    <w:rsid w:val="00AF748A"/>
    <w:rsid w:val="00B00C28"/>
    <w:rsid w:val="00B0620B"/>
    <w:rsid w:val="00B5564B"/>
    <w:rsid w:val="00B6600D"/>
    <w:rsid w:val="00B93FC2"/>
    <w:rsid w:val="00BE7EF6"/>
    <w:rsid w:val="00C11251"/>
    <w:rsid w:val="00CB3731"/>
    <w:rsid w:val="00CF66DE"/>
    <w:rsid w:val="00D04C7E"/>
    <w:rsid w:val="00DF7211"/>
    <w:rsid w:val="00E30E07"/>
    <w:rsid w:val="00E60EB2"/>
    <w:rsid w:val="00EA377A"/>
    <w:rsid w:val="00EE179C"/>
    <w:rsid w:val="00EE2876"/>
    <w:rsid w:val="00F276B5"/>
    <w:rsid w:val="00F27FF2"/>
    <w:rsid w:val="00FA29E2"/>
    <w:rsid w:val="00FB5028"/>
    <w:rsid w:val="0119CBDD"/>
    <w:rsid w:val="011B2647"/>
    <w:rsid w:val="018BFAC1"/>
    <w:rsid w:val="03A0F8E5"/>
    <w:rsid w:val="0D2AD21F"/>
    <w:rsid w:val="13E99009"/>
    <w:rsid w:val="18F82108"/>
    <w:rsid w:val="1B4B127F"/>
    <w:rsid w:val="1B9D3A94"/>
    <w:rsid w:val="1FCA2029"/>
    <w:rsid w:val="2454B14C"/>
    <w:rsid w:val="25051485"/>
    <w:rsid w:val="2613DC52"/>
    <w:rsid w:val="2A037D34"/>
    <w:rsid w:val="2B258EC5"/>
    <w:rsid w:val="30432598"/>
    <w:rsid w:val="34D0916F"/>
    <w:rsid w:val="39CB5AFE"/>
    <w:rsid w:val="3AAE9BD2"/>
    <w:rsid w:val="3BFA927B"/>
    <w:rsid w:val="3C0095F4"/>
    <w:rsid w:val="3C568E12"/>
    <w:rsid w:val="3EC30A0C"/>
    <w:rsid w:val="3EE27777"/>
    <w:rsid w:val="481F34F8"/>
    <w:rsid w:val="49586A89"/>
    <w:rsid w:val="4F790586"/>
    <w:rsid w:val="4F9AEBF3"/>
    <w:rsid w:val="580E8E65"/>
    <w:rsid w:val="5B297A9E"/>
    <w:rsid w:val="5CDAE6FE"/>
    <w:rsid w:val="5D1851A7"/>
    <w:rsid w:val="60EEB4DD"/>
    <w:rsid w:val="62ADC09C"/>
    <w:rsid w:val="68F36B39"/>
    <w:rsid w:val="6BF0B73F"/>
    <w:rsid w:val="6E252962"/>
    <w:rsid w:val="798C188D"/>
    <w:rsid w:val="79FEC3BA"/>
    <w:rsid w:val="7A510113"/>
    <w:rsid w:val="7B30678B"/>
    <w:rsid w:val="7B78B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ED936"/>
  <w15:docId w15:val="{252A6758-772F-4437-BC95-83A13FDE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D3D93"/>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dir.ca.gov/wpnodb.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filing.dir.ca.gov/eCPR/pages/eCPROnlineForm.js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r.ca.gov/oprl/DPreWageDetermination.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OSRedirect\User\anaa\Downloads\Agreement%20for%20Services%20(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 for Services (30)</Template>
  <TotalTime>13</TotalTime>
  <Pages>12</Pages>
  <Words>2810</Words>
  <Characters>16018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City of Monterey</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Ambriz</dc:creator>
  <cp:keywords/>
  <dc:description/>
  <cp:lastModifiedBy>Ana Ambriz</cp:lastModifiedBy>
  <cp:revision>7</cp:revision>
  <dcterms:created xsi:type="dcterms:W3CDTF">2024-09-05T22:34:00Z</dcterms:created>
  <dcterms:modified xsi:type="dcterms:W3CDTF">2024-09-12T18:52:00Z</dcterms:modified>
</cp:coreProperties>
</file>