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189E4"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E33C911" w14:textId="77777777" w:rsidR="003F3A62" w:rsidRPr="003F3A62" w:rsidRDefault="003F3A62" w:rsidP="003F3A62">
      <w:pPr>
        <w:spacing w:line="240" w:lineRule="auto"/>
        <w:jc w:val="both"/>
        <w:rPr>
          <w:rFonts w:ascii="Times New Roman" w:hAnsi="Times New Roman" w:cs="Times New Roman"/>
          <w:b/>
          <w:sz w:val="16"/>
          <w:szCs w:val="16"/>
        </w:rPr>
      </w:pPr>
    </w:p>
    <w:p w14:paraId="63B577D3" w14:textId="52E25ED0"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4E166F">
        <w:rPr>
          <w:rFonts w:ascii="Times New Roman" w:hAnsi="Times New Roman" w:cs="Times New Roman"/>
          <w:b/>
          <w:sz w:val="24"/>
          <w:szCs w:val="24"/>
        </w:rPr>
        <w:t>November 14, 2023</w:t>
      </w:r>
      <w:r>
        <w:rPr>
          <w:rFonts w:ascii="Times New Roman" w:hAnsi="Times New Roman" w:cs="Times New Roman"/>
          <w:b/>
          <w:sz w:val="24"/>
          <w:szCs w:val="24"/>
        </w:rPr>
        <w:t xml:space="preserve"> </w:t>
      </w:r>
    </w:p>
    <w:p w14:paraId="5AABC10D" w14:textId="1CF1AA3F" w:rsidR="004E166F" w:rsidRDefault="00E130E8" w:rsidP="004E166F">
      <w:pPr>
        <w:spacing w:after="0"/>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4E166F">
        <w:rPr>
          <w:rFonts w:ascii="Times New Roman" w:hAnsi="Times New Roman" w:cs="Times New Roman"/>
          <w:b/>
          <w:sz w:val="24"/>
          <w:szCs w:val="24"/>
        </w:rPr>
        <w:t>CITY MANAGER’S OFFICE</w:t>
      </w:r>
    </w:p>
    <w:p w14:paraId="43C2D403" w14:textId="515C3D62" w:rsidR="00080912" w:rsidRDefault="00F5301E" w:rsidP="004E166F">
      <w:pPr>
        <w:spacing w:after="0"/>
        <w:ind w:left="1440" w:firstLine="720"/>
        <w:jc w:val="both"/>
        <w:rPr>
          <w:rFonts w:ascii="Times New Roman" w:hAnsi="Times New Roman" w:cs="Times New Roman"/>
          <w:b/>
          <w:sz w:val="24"/>
          <w:szCs w:val="24"/>
        </w:rPr>
      </w:pPr>
      <w:r>
        <w:rPr>
          <w:rFonts w:ascii="Times New Roman" w:hAnsi="Times New Roman" w:cs="Times New Roman"/>
          <w:b/>
          <w:sz w:val="24"/>
          <w:szCs w:val="24"/>
        </w:rPr>
        <w:t>CITY ATTORNEY’S OFFICE</w:t>
      </w:r>
    </w:p>
    <w:p w14:paraId="49F7920E" w14:textId="77777777" w:rsidR="004E166F" w:rsidRPr="00893FED" w:rsidRDefault="004E166F" w:rsidP="004E166F">
      <w:pPr>
        <w:spacing w:after="0"/>
        <w:ind w:left="1440" w:firstLine="720"/>
        <w:jc w:val="both"/>
        <w:rPr>
          <w:rFonts w:ascii="Times New Roman" w:hAnsi="Times New Roman" w:cs="Times New Roman"/>
          <w:b/>
          <w:sz w:val="24"/>
          <w:szCs w:val="24"/>
        </w:rPr>
      </w:pPr>
    </w:p>
    <w:p w14:paraId="6D575D0E" w14:textId="656AE59E" w:rsidR="004E166F" w:rsidRDefault="00080912" w:rsidP="004E166F">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E166F">
        <w:rPr>
          <w:rFonts w:ascii="Times New Roman" w:hAnsi="Times New Roman" w:cs="Times New Roman"/>
          <w:b/>
          <w:sz w:val="24"/>
          <w:szCs w:val="24"/>
        </w:rPr>
        <w:t>JIM PIA, INTERIM CITY MANAGER</w:t>
      </w:r>
    </w:p>
    <w:p w14:paraId="244C4252" w14:textId="563EA454" w:rsidR="00080912" w:rsidRDefault="004E166F" w:rsidP="004E166F">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5301E">
        <w:rPr>
          <w:rFonts w:ascii="Times New Roman" w:hAnsi="Times New Roman" w:cs="Times New Roman"/>
          <w:b/>
          <w:sz w:val="24"/>
          <w:szCs w:val="24"/>
        </w:rPr>
        <w:t>CHRISTOPHER A. CALLIHAN, CITY ATTORNEY</w:t>
      </w:r>
    </w:p>
    <w:p w14:paraId="4C3E187E" w14:textId="77777777" w:rsidR="004E166F" w:rsidRPr="00893FED" w:rsidRDefault="004E166F" w:rsidP="004E166F">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p>
    <w:p w14:paraId="1C99055B" w14:textId="421DD593"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F5301E">
        <w:rPr>
          <w:rFonts w:ascii="Times New Roman" w:hAnsi="Times New Roman" w:cs="Times New Roman"/>
          <w:b/>
          <w:sz w:val="24"/>
          <w:szCs w:val="24"/>
        </w:rPr>
        <w:t>CALIFORNIA SB 329 (DODD)</w:t>
      </w:r>
      <w:r w:rsidR="00627AFF">
        <w:rPr>
          <w:rFonts w:ascii="Times New Roman" w:hAnsi="Times New Roman" w:cs="Times New Roman"/>
          <w:b/>
          <w:sz w:val="24"/>
          <w:szCs w:val="24"/>
        </w:rPr>
        <w:t>: CITY COUNCIL COMPENSATION</w:t>
      </w:r>
      <w:r w:rsidR="007C7390" w:rsidRPr="00893FED">
        <w:rPr>
          <w:rFonts w:ascii="Times New Roman" w:hAnsi="Times New Roman" w:cs="Times New Roman"/>
          <w:b/>
          <w:sz w:val="24"/>
          <w:szCs w:val="24"/>
        </w:rPr>
        <w:t xml:space="preserve"> </w:t>
      </w:r>
    </w:p>
    <w:p w14:paraId="356F2510" w14:textId="6E303B53"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03EDA8B7"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F6E160C"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D50B296" w14:textId="77777777" w:rsidR="00DE05E0" w:rsidRPr="00893FED" w:rsidRDefault="00DE05E0" w:rsidP="00E130E8">
      <w:pPr>
        <w:spacing w:after="0" w:line="240" w:lineRule="auto"/>
        <w:jc w:val="both"/>
        <w:rPr>
          <w:rFonts w:ascii="Times New Roman" w:hAnsi="Times New Roman" w:cs="Times New Roman"/>
          <w:i/>
          <w:sz w:val="24"/>
          <w:szCs w:val="24"/>
        </w:rPr>
      </w:pPr>
    </w:p>
    <w:p w14:paraId="2BDFF15F" w14:textId="58055294" w:rsidR="006C4E01" w:rsidRPr="007E36C6" w:rsidRDefault="007E36C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It is recommended that the </w:t>
      </w:r>
      <w:r w:rsidR="004E166F">
        <w:rPr>
          <w:rFonts w:ascii="Times New Roman" w:hAnsi="Times New Roman" w:cs="Times New Roman"/>
          <w:iCs/>
          <w:sz w:val="24"/>
          <w:szCs w:val="24"/>
        </w:rPr>
        <w:t>City Council</w:t>
      </w:r>
      <w:r>
        <w:rPr>
          <w:rFonts w:ascii="Times New Roman" w:hAnsi="Times New Roman" w:cs="Times New Roman"/>
          <w:iCs/>
          <w:sz w:val="24"/>
          <w:szCs w:val="24"/>
        </w:rPr>
        <w:t xml:space="preserve"> consider whether to </w:t>
      </w:r>
      <w:r w:rsidR="006829C5">
        <w:rPr>
          <w:rFonts w:ascii="Times New Roman" w:hAnsi="Times New Roman" w:cs="Times New Roman"/>
          <w:iCs/>
          <w:sz w:val="24"/>
          <w:szCs w:val="24"/>
        </w:rPr>
        <w:t>amend the Salinas Municipal Code to</w:t>
      </w:r>
      <w:r w:rsidR="004E166F">
        <w:rPr>
          <w:rFonts w:ascii="Times New Roman" w:hAnsi="Times New Roman" w:cs="Times New Roman"/>
          <w:iCs/>
          <w:sz w:val="24"/>
          <w:szCs w:val="24"/>
        </w:rPr>
        <w:t xml:space="preserve"> increase</w:t>
      </w:r>
      <w:r w:rsidR="005A2AB8">
        <w:rPr>
          <w:rFonts w:ascii="Times New Roman" w:hAnsi="Times New Roman" w:cs="Times New Roman"/>
          <w:iCs/>
          <w:sz w:val="24"/>
          <w:szCs w:val="24"/>
        </w:rPr>
        <w:t xml:space="preserve"> Council member compensation.</w:t>
      </w:r>
    </w:p>
    <w:p w14:paraId="493B8AED" w14:textId="77777777" w:rsidR="0084304C" w:rsidRPr="00893FED" w:rsidRDefault="0084304C" w:rsidP="00E130E8">
      <w:pPr>
        <w:spacing w:after="0" w:line="240" w:lineRule="auto"/>
        <w:jc w:val="both"/>
        <w:rPr>
          <w:rFonts w:ascii="Times New Roman" w:hAnsi="Times New Roman" w:cs="Times New Roman"/>
          <w:sz w:val="24"/>
          <w:szCs w:val="24"/>
        </w:rPr>
      </w:pPr>
    </w:p>
    <w:p w14:paraId="0C4D6F88"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1BC682F"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5109762" w14:textId="77777777" w:rsidR="004E166F" w:rsidRDefault="00355CDC"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 June 29, 2023,</w:t>
      </w:r>
      <w:r w:rsidR="00A933F0">
        <w:rPr>
          <w:rFonts w:ascii="Times New Roman" w:hAnsi="Times New Roman" w:cs="Times New Roman"/>
          <w:iCs/>
          <w:sz w:val="24"/>
          <w:szCs w:val="24"/>
        </w:rPr>
        <w:t xml:space="preserve"> Governor Newsom signed SB 329 (Dodd) into law</w:t>
      </w:r>
      <w:r w:rsidR="004F682F">
        <w:rPr>
          <w:rFonts w:ascii="Times New Roman" w:hAnsi="Times New Roman" w:cs="Times New Roman"/>
          <w:iCs/>
          <w:sz w:val="24"/>
          <w:szCs w:val="24"/>
        </w:rPr>
        <w:t xml:space="preserve"> which amended Government Code section 36516 </w:t>
      </w:r>
      <w:r w:rsidR="007F7757">
        <w:rPr>
          <w:rFonts w:ascii="Times New Roman" w:hAnsi="Times New Roman" w:cs="Times New Roman"/>
          <w:iCs/>
          <w:sz w:val="24"/>
          <w:szCs w:val="24"/>
        </w:rPr>
        <w:t>thereby allowing cities to adjust Council member compen</w:t>
      </w:r>
      <w:r w:rsidR="00776605">
        <w:rPr>
          <w:rFonts w:ascii="Times New Roman" w:hAnsi="Times New Roman" w:cs="Times New Roman"/>
          <w:iCs/>
          <w:sz w:val="24"/>
          <w:szCs w:val="24"/>
        </w:rPr>
        <w:t>sation to reflect inflation as measured by the California Consumer Price Index.</w:t>
      </w:r>
      <w:r w:rsidR="004E166F">
        <w:rPr>
          <w:rFonts w:ascii="Times New Roman" w:hAnsi="Times New Roman" w:cs="Times New Roman"/>
          <w:iCs/>
          <w:sz w:val="24"/>
          <w:szCs w:val="24"/>
        </w:rPr>
        <w:t xml:space="preserve"> This legislation was intended to increase the compensation schedule for Council members in general law cities. SB 329 allows cities to increase the compensation to adjust for inflation in order to help keep city councils more diverse by allowing people from across different income levels to serve the public and support their families.</w:t>
      </w:r>
      <w:r w:rsidR="00776605">
        <w:rPr>
          <w:rFonts w:ascii="Times New Roman" w:hAnsi="Times New Roman" w:cs="Times New Roman"/>
          <w:iCs/>
          <w:sz w:val="24"/>
          <w:szCs w:val="24"/>
        </w:rPr>
        <w:t xml:space="preserve"> Increases would require a majority vote of the City Council.</w:t>
      </w:r>
      <w:r w:rsidR="00797476">
        <w:rPr>
          <w:rFonts w:ascii="Times New Roman" w:hAnsi="Times New Roman" w:cs="Times New Roman"/>
          <w:iCs/>
          <w:sz w:val="24"/>
          <w:szCs w:val="24"/>
        </w:rPr>
        <w:t xml:space="preserve"> </w:t>
      </w:r>
    </w:p>
    <w:p w14:paraId="19428B78" w14:textId="77777777" w:rsidR="004E166F" w:rsidRDefault="004E166F" w:rsidP="00E130E8">
      <w:pPr>
        <w:spacing w:after="0" w:line="240" w:lineRule="auto"/>
        <w:jc w:val="both"/>
        <w:rPr>
          <w:rFonts w:ascii="Times New Roman" w:hAnsi="Times New Roman" w:cs="Times New Roman"/>
          <w:iCs/>
          <w:sz w:val="24"/>
          <w:szCs w:val="24"/>
        </w:rPr>
      </w:pPr>
    </w:p>
    <w:p w14:paraId="2E7A754C" w14:textId="32A2E4AF" w:rsidR="004E166F" w:rsidRDefault="004E166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SB 329 requires that an ordinance to increase council member compensation be considered in an open session with at least two regular meetings. The ordinance must include findings demonstrating the need for the increased compensation and there must be at least seven days between the introduction and the adoption of the ordinance. </w:t>
      </w:r>
    </w:p>
    <w:p w14:paraId="65F4D832" w14:textId="77777777" w:rsidR="004E166F" w:rsidRDefault="004E166F" w:rsidP="00E130E8">
      <w:pPr>
        <w:spacing w:after="0" w:line="240" w:lineRule="auto"/>
        <w:jc w:val="both"/>
        <w:rPr>
          <w:rFonts w:ascii="Times New Roman" w:hAnsi="Times New Roman" w:cs="Times New Roman"/>
          <w:iCs/>
          <w:sz w:val="24"/>
          <w:szCs w:val="24"/>
        </w:rPr>
      </w:pPr>
    </w:p>
    <w:p w14:paraId="704A7B9E" w14:textId="5B947326" w:rsidR="004E166F" w:rsidRDefault="004E166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SB 329 goes into effect on January 1, 2024</w:t>
      </w:r>
      <w:r w:rsidR="00E26086">
        <w:rPr>
          <w:rFonts w:ascii="Times New Roman" w:hAnsi="Times New Roman" w:cs="Times New Roman"/>
          <w:iCs/>
          <w:sz w:val="24"/>
          <w:szCs w:val="24"/>
        </w:rPr>
        <w:t>, meaning that should the Salinas City Council adopt an ordinance to increase Council member compensation, such increase could not take effect until January 1, 2024; however, the City Council can adopt such an ordinance now so that it may be effective January 1, 2024.</w:t>
      </w:r>
    </w:p>
    <w:p w14:paraId="65142F82" w14:textId="77777777" w:rsidR="004E166F" w:rsidRDefault="004E166F" w:rsidP="00E130E8">
      <w:pPr>
        <w:spacing w:after="0" w:line="240" w:lineRule="auto"/>
        <w:jc w:val="both"/>
        <w:rPr>
          <w:rFonts w:ascii="Times New Roman" w:hAnsi="Times New Roman" w:cs="Times New Roman"/>
          <w:iCs/>
          <w:sz w:val="24"/>
          <w:szCs w:val="24"/>
        </w:rPr>
      </w:pPr>
    </w:p>
    <w:p w14:paraId="03F59A43" w14:textId="688C2FD7" w:rsidR="00080912" w:rsidRDefault="0079747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copy of SB 329 is attached to this Report for reference</w:t>
      </w:r>
      <w:r w:rsidR="00E71893">
        <w:rPr>
          <w:rFonts w:ascii="Times New Roman" w:hAnsi="Times New Roman" w:cs="Times New Roman"/>
          <w:iCs/>
          <w:sz w:val="24"/>
          <w:szCs w:val="24"/>
        </w:rPr>
        <w:t>.</w:t>
      </w:r>
    </w:p>
    <w:p w14:paraId="076DD6C6" w14:textId="77777777" w:rsidR="004E166F" w:rsidRDefault="004E166F" w:rsidP="00E130E8">
      <w:pPr>
        <w:spacing w:after="0" w:line="240" w:lineRule="auto"/>
        <w:jc w:val="both"/>
        <w:rPr>
          <w:rFonts w:ascii="Times New Roman" w:hAnsi="Times New Roman" w:cs="Times New Roman"/>
          <w:iCs/>
          <w:sz w:val="24"/>
          <w:szCs w:val="24"/>
        </w:rPr>
      </w:pPr>
    </w:p>
    <w:p w14:paraId="5A518AE4" w14:textId="54701470" w:rsidR="004E166F" w:rsidRPr="005A2AB8" w:rsidRDefault="004E166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Finance Committee received a report on September 12, 2023, regarding Council member compensation and SB 329. The Finance Committee did not make a specific recommendation to the City Council whether to increase Council member compensation, but instead recommended </w:t>
      </w:r>
      <w:r>
        <w:rPr>
          <w:rFonts w:ascii="Times New Roman" w:hAnsi="Times New Roman" w:cs="Times New Roman"/>
          <w:iCs/>
          <w:sz w:val="24"/>
          <w:szCs w:val="24"/>
        </w:rPr>
        <w:lastRenderedPageBreak/>
        <w:t xml:space="preserve">that this item be considered by the City Council only after the City had made progress toward approving new contracts with City labor groups. </w:t>
      </w:r>
    </w:p>
    <w:p w14:paraId="002B9EE3"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247B13D4"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0B469AF" w14:textId="77777777" w:rsidR="00080912" w:rsidRPr="00893FED" w:rsidRDefault="00080912" w:rsidP="00E130E8">
      <w:pPr>
        <w:spacing w:after="0" w:line="240" w:lineRule="auto"/>
        <w:jc w:val="both"/>
        <w:rPr>
          <w:rFonts w:ascii="Times New Roman" w:hAnsi="Times New Roman" w:cs="Times New Roman"/>
          <w:sz w:val="24"/>
          <w:szCs w:val="24"/>
        </w:rPr>
      </w:pPr>
    </w:p>
    <w:p w14:paraId="5126FE47" w14:textId="3AB4288E" w:rsidR="00E71893" w:rsidRDefault="00E816E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June 29, 2023, </w:t>
      </w:r>
      <w:r w:rsidR="00425F42">
        <w:rPr>
          <w:rFonts w:ascii="Times New Roman" w:hAnsi="Times New Roman" w:cs="Times New Roman"/>
          <w:iCs/>
          <w:sz w:val="24"/>
          <w:szCs w:val="24"/>
        </w:rPr>
        <w:t xml:space="preserve">Governor Newsom signed SB 329 into law, allowing </w:t>
      </w:r>
      <w:r w:rsidR="00696EF0">
        <w:rPr>
          <w:rFonts w:ascii="Times New Roman" w:hAnsi="Times New Roman" w:cs="Times New Roman"/>
          <w:iCs/>
          <w:sz w:val="24"/>
          <w:szCs w:val="24"/>
        </w:rPr>
        <w:t>general law cities to increase Council member compensation. The State Legislature</w:t>
      </w:r>
      <w:r w:rsidR="004E166F">
        <w:rPr>
          <w:rFonts w:ascii="Times New Roman" w:hAnsi="Times New Roman" w:cs="Times New Roman"/>
          <w:iCs/>
          <w:sz w:val="24"/>
          <w:szCs w:val="24"/>
        </w:rPr>
        <w:t xml:space="preserve"> (and the City of Salinas)</w:t>
      </w:r>
      <w:r w:rsidR="00696EF0">
        <w:rPr>
          <w:rFonts w:ascii="Times New Roman" w:hAnsi="Times New Roman" w:cs="Times New Roman"/>
          <w:iCs/>
          <w:sz w:val="24"/>
          <w:szCs w:val="24"/>
        </w:rPr>
        <w:t xml:space="preserve"> last adjusted these amounts in 1984.</w:t>
      </w:r>
      <w:r w:rsidR="00E86274">
        <w:rPr>
          <w:rFonts w:ascii="Times New Roman" w:hAnsi="Times New Roman" w:cs="Times New Roman"/>
          <w:iCs/>
          <w:sz w:val="24"/>
          <w:szCs w:val="24"/>
        </w:rPr>
        <w:t xml:space="preserve"> </w:t>
      </w:r>
      <w:r w:rsidR="00E26086">
        <w:rPr>
          <w:rFonts w:ascii="Times New Roman" w:hAnsi="Times New Roman" w:cs="Times New Roman"/>
          <w:iCs/>
          <w:sz w:val="24"/>
          <w:szCs w:val="24"/>
        </w:rPr>
        <w:t>Currently, Government Code section 36516 authorizes a City Council to enact an ordinance to provide each member of the city council a salary, with a maximum base limit based upon the population of the city in accordance with a specific schedule. Any increases in salary are also limited and cannot exceed 5% for each calendar year from the operative date of the last adjustment of the salary that is in effect when the increase is enacted.</w:t>
      </w:r>
    </w:p>
    <w:p w14:paraId="771166FE" w14:textId="77777777" w:rsidR="00E26086" w:rsidRDefault="00E26086" w:rsidP="00E130E8">
      <w:pPr>
        <w:spacing w:after="0" w:line="240" w:lineRule="auto"/>
        <w:jc w:val="both"/>
        <w:rPr>
          <w:rFonts w:ascii="Times New Roman" w:hAnsi="Times New Roman" w:cs="Times New Roman"/>
          <w:iCs/>
          <w:sz w:val="24"/>
          <w:szCs w:val="24"/>
        </w:rPr>
      </w:pPr>
    </w:p>
    <w:p w14:paraId="7CE10412" w14:textId="47F7DBB1" w:rsidR="00E26086" w:rsidRDefault="00E2608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SB 329 amends Government Code section 36516 to increase the maximum amount of salaries identified in the schedule. SB 329 also authorizes the salary of council members to be increased beyond the specified maximum to an amount not exceeding the greater of either 5% for each calendar year from the operative date of the last adjustment of the salary or an amount equal to inflation since January 1, 2024, based on the California Consumer Price Index (Not to exceed 10% per calendar year).</w:t>
      </w:r>
    </w:p>
    <w:p w14:paraId="36BE6929" w14:textId="77777777" w:rsidR="00E26086" w:rsidRDefault="00E26086" w:rsidP="00E130E8">
      <w:pPr>
        <w:spacing w:after="0" w:line="240" w:lineRule="auto"/>
        <w:jc w:val="both"/>
        <w:rPr>
          <w:rFonts w:ascii="Times New Roman" w:hAnsi="Times New Roman" w:cs="Times New Roman"/>
          <w:iCs/>
          <w:sz w:val="24"/>
          <w:szCs w:val="24"/>
        </w:rPr>
      </w:pPr>
    </w:p>
    <w:p w14:paraId="284FFA67" w14:textId="78C383D1" w:rsidR="00E26086" w:rsidRDefault="00E26086"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No ordinance can be enacted or amended to provide automatic future increases in salary and the electors can consider the question of whether city council member</w:t>
      </w:r>
      <w:r w:rsidR="00AC6830">
        <w:rPr>
          <w:rFonts w:ascii="Times New Roman" w:hAnsi="Times New Roman" w:cs="Times New Roman"/>
          <w:iCs/>
          <w:sz w:val="24"/>
          <w:szCs w:val="24"/>
        </w:rPr>
        <w:t>s should receive a salary and the amount of the salary may be submitted to the electors. Any retirement, health and welfare benefits, federal social security benefits, or reimbursement for the actual and necessary expenses are not included for purposes of determining salary under section 36516.</w:t>
      </w:r>
    </w:p>
    <w:p w14:paraId="1F09ABCE" w14:textId="77777777" w:rsidR="004C0C1F" w:rsidRDefault="004C0C1F" w:rsidP="00E130E8">
      <w:pPr>
        <w:spacing w:after="0" w:line="240" w:lineRule="auto"/>
        <w:jc w:val="both"/>
        <w:rPr>
          <w:rFonts w:ascii="Times New Roman" w:hAnsi="Times New Roman" w:cs="Times New Roman"/>
          <w:iCs/>
          <w:sz w:val="24"/>
          <w:szCs w:val="24"/>
        </w:rPr>
      </w:pPr>
    </w:p>
    <w:p w14:paraId="0B071DDD" w14:textId="7AA33DAC" w:rsidR="004C0C1F" w:rsidRDefault="004C0C1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Salinas is a </w:t>
      </w:r>
      <w:r w:rsidR="00A36C38">
        <w:rPr>
          <w:rFonts w:ascii="Times New Roman" w:hAnsi="Times New Roman" w:cs="Times New Roman"/>
          <w:iCs/>
          <w:sz w:val="24"/>
          <w:szCs w:val="24"/>
        </w:rPr>
        <w:t>charter city and, therefore, this new law applies to Salinas because Charter Section 5.3</w:t>
      </w:r>
      <w:r w:rsidR="009021FA">
        <w:rPr>
          <w:rFonts w:ascii="Times New Roman" w:hAnsi="Times New Roman" w:cs="Times New Roman"/>
          <w:iCs/>
          <w:sz w:val="24"/>
          <w:szCs w:val="24"/>
        </w:rPr>
        <w:t xml:space="preserve"> authorizes the City Council to be compensated in </w:t>
      </w:r>
      <w:r w:rsidR="007A15E7">
        <w:rPr>
          <w:rFonts w:ascii="Times New Roman" w:hAnsi="Times New Roman" w:cs="Times New Roman"/>
          <w:iCs/>
          <w:sz w:val="24"/>
          <w:szCs w:val="24"/>
        </w:rPr>
        <w:t>an amount authorized by State law for cities of a similar size, with additional compensation for the Mayor</w:t>
      </w:r>
      <w:r w:rsidR="003A044A">
        <w:rPr>
          <w:rFonts w:ascii="Times New Roman" w:hAnsi="Times New Roman" w:cs="Times New Roman"/>
          <w:iCs/>
          <w:sz w:val="24"/>
          <w:szCs w:val="24"/>
        </w:rPr>
        <w:t>:</w:t>
      </w:r>
      <w:r w:rsidR="004D55C2">
        <w:rPr>
          <w:rStyle w:val="FootnoteReference"/>
          <w:rFonts w:ascii="Times New Roman" w:hAnsi="Times New Roman" w:cs="Times New Roman"/>
          <w:iCs/>
          <w:sz w:val="24"/>
          <w:szCs w:val="24"/>
        </w:rPr>
        <w:footnoteReference w:id="1"/>
      </w:r>
    </w:p>
    <w:p w14:paraId="2DB71A9E" w14:textId="77777777" w:rsidR="003A044A" w:rsidRDefault="003A044A" w:rsidP="00E130E8">
      <w:pPr>
        <w:spacing w:after="0" w:line="240" w:lineRule="auto"/>
        <w:jc w:val="both"/>
        <w:rPr>
          <w:rFonts w:ascii="Times New Roman" w:hAnsi="Times New Roman" w:cs="Times New Roman"/>
          <w:iCs/>
          <w:sz w:val="24"/>
          <w:szCs w:val="24"/>
        </w:rPr>
      </w:pPr>
    </w:p>
    <w:p w14:paraId="5AE1DBC6" w14:textId="4631A578" w:rsidR="003A044A" w:rsidRDefault="003A044A" w:rsidP="003A044A">
      <w:pPr>
        <w:spacing w:after="0" w:line="240" w:lineRule="auto"/>
        <w:ind w:left="720" w:right="720"/>
        <w:jc w:val="both"/>
        <w:rPr>
          <w:rFonts w:ascii="Times New Roman" w:hAnsi="Times New Roman" w:cs="Times New Roman"/>
          <w:iCs/>
          <w:sz w:val="24"/>
          <w:szCs w:val="24"/>
        </w:rPr>
      </w:pPr>
      <w:r>
        <w:rPr>
          <w:rFonts w:ascii="Times New Roman" w:hAnsi="Times New Roman" w:cs="Times New Roman"/>
          <w:iCs/>
          <w:sz w:val="24"/>
          <w:szCs w:val="24"/>
        </w:rPr>
        <w:t>Section 5.3 Compen</w:t>
      </w:r>
      <w:r w:rsidR="001C59DD">
        <w:rPr>
          <w:rFonts w:ascii="Times New Roman" w:hAnsi="Times New Roman" w:cs="Times New Roman"/>
          <w:iCs/>
          <w:sz w:val="24"/>
          <w:szCs w:val="24"/>
        </w:rPr>
        <w:t>s</w:t>
      </w:r>
      <w:r>
        <w:rPr>
          <w:rFonts w:ascii="Times New Roman" w:hAnsi="Times New Roman" w:cs="Times New Roman"/>
          <w:iCs/>
          <w:sz w:val="24"/>
          <w:szCs w:val="24"/>
        </w:rPr>
        <w:t>ation</w:t>
      </w:r>
    </w:p>
    <w:p w14:paraId="122EB2C9" w14:textId="77777777" w:rsidR="003A044A" w:rsidRDefault="003A044A" w:rsidP="003A044A">
      <w:pPr>
        <w:spacing w:after="0" w:line="240" w:lineRule="auto"/>
        <w:ind w:left="720" w:right="720"/>
        <w:jc w:val="both"/>
        <w:rPr>
          <w:rFonts w:ascii="Times New Roman" w:hAnsi="Times New Roman" w:cs="Times New Roman"/>
          <w:iCs/>
          <w:sz w:val="24"/>
          <w:szCs w:val="24"/>
        </w:rPr>
      </w:pPr>
    </w:p>
    <w:p w14:paraId="6252ACCA" w14:textId="685E4921" w:rsidR="003A044A" w:rsidRDefault="003A044A" w:rsidP="003A044A">
      <w:pPr>
        <w:spacing w:after="0" w:line="240" w:lineRule="auto"/>
        <w:ind w:left="720" w:right="720"/>
        <w:jc w:val="both"/>
        <w:rPr>
          <w:rFonts w:ascii="Times New Roman" w:hAnsi="Times New Roman" w:cs="Times New Roman"/>
          <w:iCs/>
          <w:sz w:val="24"/>
          <w:szCs w:val="24"/>
        </w:rPr>
      </w:pPr>
      <w:r>
        <w:rPr>
          <w:rFonts w:ascii="Times New Roman" w:hAnsi="Times New Roman" w:cs="Times New Roman"/>
          <w:iCs/>
          <w:sz w:val="24"/>
          <w:szCs w:val="24"/>
        </w:rPr>
        <w:t>The monthly salary of the Mayor and the members of the City Council shall be set by ordinance. The monthly salary shall not exceed the amount authorized by State law for cities of a similar size; provided however, that the salary of the Mayor may be set at a higher amount that the salary of the members of the City Council.</w:t>
      </w:r>
    </w:p>
    <w:p w14:paraId="7F4A6F90" w14:textId="77777777" w:rsidR="007F075A" w:rsidRDefault="007F075A" w:rsidP="00E130E8">
      <w:pPr>
        <w:spacing w:after="0" w:line="240" w:lineRule="auto"/>
        <w:jc w:val="both"/>
        <w:rPr>
          <w:rFonts w:ascii="Times New Roman" w:hAnsi="Times New Roman" w:cs="Times New Roman"/>
          <w:iCs/>
          <w:sz w:val="24"/>
          <w:szCs w:val="24"/>
        </w:rPr>
      </w:pPr>
    </w:p>
    <w:p w14:paraId="4E09D057" w14:textId="7B7954F6" w:rsidR="007F075A" w:rsidRDefault="001D510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Salinas Municipal Code section 2-01.02 sets the current </w:t>
      </w:r>
      <w:r w:rsidR="00545E97">
        <w:rPr>
          <w:rFonts w:ascii="Times New Roman" w:hAnsi="Times New Roman" w:cs="Times New Roman"/>
          <w:iCs/>
          <w:sz w:val="24"/>
          <w:szCs w:val="24"/>
        </w:rPr>
        <w:t>amounts of compensation for the Mayor and Council members:</w:t>
      </w:r>
    </w:p>
    <w:p w14:paraId="13FBD3B9" w14:textId="77777777" w:rsidR="00545E97" w:rsidRDefault="00545E97" w:rsidP="00E130E8">
      <w:pPr>
        <w:spacing w:after="0" w:line="240" w:lineRule="auto"/>
        <w:jc w:val="both"/>
        <w:rPr>
          <w:rFonts w:ascii="Times New Roman" w:hAnsi="Times New Roman" w:cs="Times New Roman"/>
          <w:iCs/>
          <w:sz w:val="24"/>
          <w:szCs w:val="24"/>
        </w:rPr>
      </w:pPr>
    </w:p>
    <w:p w14:paraId="03355D0A" w14:textId="2CA895EA" w:rsidR="00545E97" w:rsidRDefault="00545E97" w:rsidP="00C37520">
      <w:pPr>
        <w:spacing w:after="0" w:line="240" w:lineRule="auto"/>
        <w:ind w:left="720" w:right="720"/>
        <w:jc w:val="both"/>
        <w:rPr>
          <w:rFonts w:ascii="Times New Roman" w:hAnsi="Times New Roman" w:cs="Times New Roman"/>
          <w:iCs/>
          <w:sz w:val="24"/>
          <w:szCs w:val="24"/>
        </w:rPr>
      </w:pPr>
      <w:r>
        <w:rPr>
          <w:rFonts w:ascii="Times New Roman" w:hAnsi="Times New Roman" w:cs="Times New Roman"/>
          <w:iCs/>
          <w:sz w:val="24"/>
          <w:szCs w:val="24"/>
        </w:rPr>
        <w:t>Sec. 2-01.02.  City Councilmember compensation.</w:t>
      </w:r>
    </w:p>
    <w:p w14:paraId="510D0009" w14:textId="77777777" w:rsidR="00545E97" w:rsidRDefault="00545E97" w:rsidP="00C37520">
      <w:pPr>
        <w:spacing w:after="0" w:line="240" w:lineRule="auto"/>
        <w:ind w:left="720" w:right="720"/>
        <w:jc w:val="both"/>
        <w:rPr>
          <w:rFonts w:ascii="Times New Roman" w:hAnsi="Times New Roman" w:cs="Times New Roman"/>
          <w:iCs/>
          <w:sz w:val="24"/>
          <w:szCs w:val="24"/>
        </w:rPr>
      </w:pPr>
    </w:p>
    <w:p w14:paraId="475C86B5" w14:textId="77F6A948" w:rsidR="00545E97" w:rsidRDefault="00545E97" w:rsidP="00C37520">
      <w:pPr>
        <w:spacing w:after="0" w:line="240" w:lineRule="auto"/>
        <w:ind w:left="720" w:right="720"/>
        <w:jc w:val="both"/>
        <w:rPr>
          <w:rFonts w:ascii="Times New Roman" w:hAnsi="Times New Roman" w:cs="Times New Roman"/>
          <w:iCs/>
          <w:sz w:val="24"/>
          <w:szCs w:val="24"/>
        </w:rPr>
      </w:pPr>
      <w:r>
        <w:rPr>
          <w:rFonts w:ascii="Times New Roman" w:hAnsi="Times New Roman" w:cs="Times New Roman"/>
          <w:iCs/>
          <w:sz w:val="24"/>
          <w:szCs w:val="24"/>
        </w:rPr>
        <w:lastRenderedPageBreak/>
        <w:t>Members of the city council shall receive as compensation for their services a monthly salary of six hundred dollars each and the mayor shall receive a monthly salary of eight hundred dollars.</w:t>
      </w:r>
    </w:p>
    <w:p w14:paraId="5CE5B145" w14:textId="77777777" w:rsidR="00545E97" w:rsidRDefault="00545E97" w:rsidP="00C37520">
      <w:pPr>
        <w:spacing w:after="0" w:line="240" w:lineRule="auto"/>
        <w:ind w:left="720" w:right="720"/>
        <w:jc w:val="both"/>
        <w:rPr>
          <w:rFonts w:ascii="Times New Roman" w:hAnsi="Times New Roman" w:cs="Times New Roman"/>
          <w:iCs/>
          <w:sz w:val="24"/>
          <w:szCs w:val="24"/>
        </w:rPr>
      </w:pPr>
    </w:p>
    <w:p w14:paraId="462F20CD" w14:textId="4CD25BB0" w:rsidR="00560115" w:rsidRDefault="00545E97" w:rsidP="00AF5FF0">
      <w:pPr>
        <w:spacing w:after="0" w:line="240" w:lineRule="auto"/>
        <w:ind w:left="720" w:right="720"/>
        <w:jc w:val="both"/>
        <w:rPr>
          <w:rFonts w:ascii="Times New Roman" w:hAnsi="Times New Roman" w:cs="Times New Roman"/>
          <w:iCs/>
          <w:sz w:val="24"/>
          <w:szCs w:val="24"/>
        </w:rPr>
      </w:pPr>
      <w:r>
        <w:rPr>
          <w:rFonts w:ascii="Times New Roman" w:hAnsi="Times New Roman" w:cs="Times New Roman"/>
          <w:iCs/>
          <w:sz w:val="24"/>
          <w:szCs w:val="24"/>
        </w:rPr>
        <w:t>Compensation for the council and for the mayor may be increased beyond the amount provided for in this section by an ordinance or an amendment to this section, provided the total amount of compensation, and the percent of any increase, shall not exceed the compensation and increase as provided for in Government Code Section 36516.</w:t>
      </w:r>
    </w:p>
    <w:p w14:paraId="29DA7F15" w14:textId="77777777" w:rsidR="00AF5FF0" w:rsidRDefault="00AF5FF0" w:rsidP="00AF5FF0">
      <w:pPr>
        <w:spacing w:after="0" w:line="240" w:lineRule="auto"/>
        <w:ind w:right="720"/>
        <w:jc w:val="both"/>
        <w:rPr>
          <w:rFonts w:ascii="Times New Roman" w:hAnsi="Times New Roman" w:cs="Times New Roman"/>
          <w:iCs/>
          <w:sz w:val="24"/>
          <w:szCs w:val="24"/>
        </w:rPr>
      </w:pPr>
    </w:p>
    <w:p w14:paraId="63127DC4" w14:textId="718E0B64" w:rsidR="004675B7" w:rsidRDefault="00AF5FF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Pursuant to Government Code section 36516(a)(2)</w:t>
      </w:r>
      <w:r w:rsidR="00CC3B3D">
        <w:rPr>
          <w:rFonts w:ascii="Times New Roman" w:hAnsi="Times New Roman" w:cs="Times New Roman"/>
          <w:iCs/>
          <w:sz w:val="24"/>
          <w:szCs w:val="24"/>
        </w:rPr>
        <w:t xml:space="preserve">(E), the compensation for Salinas Council members may be up to and </w:t>
      </w:r>
      <w:r w:rsidR="001011D8">
        <w:rPr>
          <w:rFonts w:ascii="Times New Roman" w:hAnsi="Times New Roman" w:cs="Times New Roman"/>
          <w:iCs/>
          <w:sz w:val="24"/>
          <w:szCs w:val="24"/>
        </w:rPr>
        <w:t>$2,550 per month, and may be increased beyond that i</w:t>
      </w:r>
      <w:r w:rsidR="007F679A">
        <w:rPr>
          <w:rFonts w:ascii="Times New Roman" w:hAnsi="Times New Roman" w:cs="Times New Roman"/>
          <w:iCs/>
          <w:sz w:val="24"/>
          <w:szCs w:val="24"/>
        </w:rPr>
        <w:t>f</w:t>
      </w:r>
      <w:r w:rsidR="001011D8">
        <w:rPr>
          <w:rFonts w:ascii="Times New Roman" w:hAnsi="Times New Roman" w:cs="Times New Roman"/>
          <w:iCs/>
          <w:sz w:val="24"/>
          <w:szCs w:val="24"/>
        </w:rPr>
        <w:t xml:space="preserve"> the increase does not</w:t>
      </w:r>
      <w:r w:rsidR="00876FC0">
        <w:rPr>
          <w:rFonts w:ascii="Times New Roman" w:hAnsi="Times New Roman" w:cs="Times New Roman"/>
          <w:iCs/>
          <w:sz w:val="24"/>
          <w:szCs w:val="24"/>
        </w:rPr>
        <w:t xml:space="preserve"> exceed</w:t>
      </w:r>
      <w:r w:rsidR="001011D8">
        <w:rPr>
          <w:rFonts w:ascii="Times New Roman" w:hAnsi="Times New Roman" w:cs="Times New Roman"/>
          <w:iCs/>
          <w:sz w:val="24"/>
          <w:szCs w:val="24"/>
        </w:rPr>
        <w:t xml:space="preserve"> (1) </w:t>
      </w:r>
      <w:r w:rsidR="00DB45CC">
        <w:rPr>
          <w:rFonts w:ascii="Times New Roman" w:hAnsi="Times New Roman" w:cs="Times New Roman"/>
          <w:iCs/>
          <w:sz w:val="24"/>
          <w:szCs w:val="24"/>
        </w:rPr>
        <w:t xml:space="preserve">an amount equal to 5% for each calendar year from the operative date of the last adjustment of the salary </w:t>
      </w:r>
      <w:r w:rsidR="00A92E21">
        <w:rPr>
          <w:rFonts w:ascii="Times New Roman" w:hAnsi="Times New Roman" w:cs="Times New Roman"/>
          <w:iCs/>
          <w:sz w:val="24"/>
          <w:szCs w:val="24"/>
        </w:rPr>
        <w:t xml:space="preserve">(not compounded); or (2) an amount equal to inflation since January 1, 2024, based on Consumer Price Index (CPI). </w:t>
      </w:r>
    </w:p>
    <w:p w14:paraId="5616A0BE" w14:textId="77777777" w:rsidR="009F4CFA" w:rsidRDefault="009F4CFA" w:rsidP="00E130E8">
      <w:pPr>
        <w:spacing w:after="0" w:line="240" w:lineRule="auto"/>
        <w:jc w:val="both"/>
        <w:rPr>
          <w:rFonts w:ascii="Times New Roman" w:hAnsi="Times New Roman" w:cs="Times New Roman"/>
          <w:iCs/>
          <w:sz w:val="24"/>
          <w:szCs w:val="24"/>
        </w:rPr>
      </w:pPr>
    </w:p>
    <w:p w14:paraId="48A7A9CB" w14:textId="1A5C67F5" w:rsidR="009F4CFA" w:rsidRDefault="009F4CF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Currently, the Mayor receives an annual salary in the amount of $9,600 and each Council member receives an annual salary in the amount of $7,200, excluding benefits.</w:t>
      </w:r>
      <w:r w:rsidR="00832D22">
        <w:rPr>
          <w:rStyle w:val="FootnoteReference"/>
          <w:rFonts w:ascii="Times New Roman" w:hAnsi="Times New Roman" w:cs="Times New Roman"/>
          <w:iCs/>
          <w:sz w:val="24"/>
          <w:szCs w:val="24"/>
        </w:rPr>
        <w:footnoteReference w:id="2"/>
      </w:r>
      <w:r>
        <w:rPr>
          <w:rFonts w:ascii="Times New Roman" w:hAnsi="Times New Roman" w:cs="Times New Roman"/>
          <w:iCs/>
          <w:sz w:val="24"/>
          <w:szCs w:val="24"/>
        </w:rPr>
        <w:t xml:space="preserve"> Combined, the annual salary for the Mayor and Council members is $52,800, excluding benefits. Increasing each of the Mayor and Council members’ salaries to the amount of $2,5</w:t>
      </w:r>
      <w:r w:rsidR="00BE3F42">
        <w:rPr>
          <w:rFonts w:ascii="Times New Roman" w:hAnsi="Times New Roman" w:cs="Times New Roman"/>
          <w:iCs/>
          <w:sz w:val="24"/>
          <w:szCs w:val="24"/>
        </w:rPr>
        <w:t>5</w:t>
      </w:r>
      <w:r>
        <w:rPr>
          <w:rFonts w:ascii="Times New Roman" w:hAnsi="Times New Roman" w:cs="Times New Roman"/>
          <w:iCs/>
          <w:sz w:val="24"/>
          <w:szCs w:val="24"/>
        </w:rPr>
        <w:t>0 per month would result in an annual salary for each in the amount of $30,600. The combined annual salary for the Mayor and Council members would thus be increased by $161,400 to $214,200</w:t>
      </w:r>
      <w:r w:rsidR="009C0C28">
        <w:rPr>
          <w:rFonts w:ascii="Times New Roman" w:hAnsi="Times New Roman" w:cs="Times New Roman"/>
          <w:iCs/>
          <w:sz w:val="24"/>
          <w:szCs w:val="24"/>
        </w:rPr>
        <w:t>:</w:t>
      </w:r>
    </w:p>
    <w:p w14:paraId="6BB35764" w14:textId="77777777" w:rsidR="009F4CFA" w:rsidRDefault="009F4CFA" w:rsidP="00E130E8">
      <w:pPr>
        <w:spacing w:after="0" w:line="240" w:lineRule="auto"/>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2338"/>
        <w:gridCol w:w="3057"/>
        <w:gridCol w:w="3870"/>
      </w:tblGrid>
      <w:tr w:rsidR="009C0C28" w14:paraId="4750DA7F" w14:textId="77777777" w:rsidTr="009C0C28">
        <w:tc>
          <w:tcPr>
            <w:tcW w:w="2338" w:type="dxa"/>
            <w:shd w:val="clear" w:color="auto" w:fill="92D050"/>
          </w:tcPr>
          <w:p w14:paraId="3D9CB484" w14:textId="5B18D247"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Position</w:t>
            </w:r>
          </w:p>
        </w:tc>
        <w:tc>
          <w:tcPr>
            <w:tcW w:w="3057" w:type="dxa"/>
            <w:shd w:val="clear" w:color="auto" w:fill="92D050"/>
          </w:tcPr>
          <w:p w14:paraId="211614B8" w14:textId="170CFB87"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Current Annual Salary</w:t>
            </w:r>
          </w:p>
          <w:p w14:paraId="2067229D" w14:textId="77777777"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 xml:space="preserve">(Mayor-$800; </w:t>
            </w:r>
          </w:p>
          <w:p w14:paraId="3FC5EFFD" w14:textId="07714B6C"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members-$600)</w:t>
            </w:r>
          </w:p>
        </w:tc>
        <w:tc>
          <w:tcPr>
            <w:tcW w:w="3870" w:type="dxa"/>
            <w:shd w:val="clear" w:color="auto" w:fill="92D050"/>
          </w:tcPr>
          <w:p w14:paraId="4AC85976" w14:textId="4C59EACA"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 xml:space="preserve">Increased Annual Salary </w:t>
            </w:r>
          </w:p>
          <w:p w14:paraId="0C66D0B8" w14:textId="2FA7933D"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($2,550 per month)</w:t>
            </w:r>
          </w:p>
        </w:tc>
      </w:tr>
      <w:tr w:rsidR="009C0C28" w14:paraId="4AA88AB1" w14:textId="77777777" w:rsidTr="009C0C28">
        <w:tc>
          <w:tcPr>
            <w:tcW w:w="2338" w:type="dxa"/>
          </w:tcPr>
          <w:p w14:paraId="0A009A15" w14:textId="5EFB80B4"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Mayor</w:t>
            </w:r>
          </w:p>
        </w:tc>
        <w:tc>
          <w:tcPr>
            <w:tcW w:w="3057" w:type="dxa"/>
          </w:tcPr>
          <w:p w14:paraId="5423C58F" w14:textId="751FB02F"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$9,600</w:t>
            </w:r>
          </w:p>
        </w:tc>
        <w:tc>
          <w:tcPr>
            <w:tcW w:w="3870" w:type="dxa"/>
          </w:tcPr>
          <w:p w14:paraId="03DB0E23" w14:textId="21E528CE"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509CA8BF" w14:textId="77777777" w:rsidTr="009C0C28">
        <w:tc>
          <w:tcPr>
            <w:tcW w:w="2338" w:type="dxa"/>
          </w:tcPr>
          <w:p w14:paraId="02AC582B" w14:textId="04006CE1"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 D1</w:t>
            </w:r>
          </w:p>
        </w:tc>
        <w:tc>
          <w:tcPr>
            <w:tcW w:w="3057" w:type="dxa"/>
          </w:tcPr>
          <w:p w14:paraId="28BF1C33" w14:textId="5DCF1BC9"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3EDD7FAB" w14:textId="4E78E351"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7F49406B" w14:textId="77777777" w:rsidTr="009C0C28">
        <w:tc>
          <w:tcPr>
            <w:tcW w:w="2338" w:type="dxa"/>
          </w:tcPr>
          <w:p w14:paraId="73B7FAD1" w14:textId="284A4263" w:rsidR="009C0C28" w:rsidRDefault="009C0C28" w:rsidP="009C0C28">
            <w:pPr>
              <w:jc w:val="center"/>
              <w:rPr>
                <w:rFonts w:ascii="Times New Roman" w:hAnsi="Times New Roman" w:cs="Times New Roman"/>
                <w:iCs/>
                <w:sz w:val="24"/>
                <w:szCs w:val="24"/>
              </w:rPr>
            </w:pPr>
            <w:r>
              <w:rPr>
                <w:rFonts w:ascii="Times New Roman" w:hAnsi="Times New Roman" w:cs="Times New Roman"/>
                <w:iCs/>
                <w:sz w:val="24"/>
                <w:szCs w:val="24"/>
              </w:rPr>
              <w:t>Council member D2</w:t>
            </w:r>
          </w:p>
        </w:tc>
        <w:tc>
          <w:tcPr>
            <w:tcW w:w="3057" w:type="dxa"/>
          </w:tcPr>
          <w:p w14:paraId="741E0AF3" w14:textId="6AEE6F8A"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25028F9D" w14:textId="6B566899"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41FBA780" w14:textId="77777777" w:rsidTr="009C0C28">
        <w:tc>
          <w:tcPr>
            <w:tcW w:w="2338" w:type="dxa"/>
          </w:tcPr>
          <w:p w14:paraId="1F622C78" w14:textId="199FE64B"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 D3</w:t>
            </w:r>
          </w:p>
        </w:tc>
        <w:tc>
          <w:tcPr>
            <w:tcW w:w="3057" w:type="dxa"/>
          </w:tcPr>
          <w:p w14:paraId="1450BDE1" w14:textId="180187D7"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383938BD" w14:textId="3470F9C7"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59846D5C" w14:textId="77777777" w:rsidTr="009C0C28">
        <w:tc>
          <w:tcPr>
            <w:tcW w:w="2338" w:type="dxa"/>
          </w:tcPr>
          <w:p w14:paraId="72EEFA8F" w14:textId="3DDB0D0D"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 D4</w:t>
            </w:r>
          </w:p>
        </w:tc>
        <w:tc>
          <w:tcPr>
            <w:tcW w:w="3057" w:type="dxa"/>
          </w:tcPr>
          <w:p w14:paraId="550F45D8" w14:textId="3F380BA6"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6E559EA8" w14:textId="1544913C"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6048BE5E" w14:textId="77777777" w:rsidTr="009C0C28">
        <w:tc>
          <w:tcPr>
            <w:tcW w:w="2338" w:type="dxa"/>
          </w:tcPr>
          <w:p w14:paraId="3E2E060E" w14:textId="14362313"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 D5</w:t>
            </w:r>
          </w:p>
        </w:tc>
        <w:tc>
          <w:tcPr>
            <w:tcW w:w="3057" w:type="dxa"/>
          </w:tcPr>
          <w:p w14:paraId="06AB2DAB" w14:textId="68F27CB5"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48643C56" w14:textId="3911C0EE"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017A747E" w14:textId="77777777" w:rsidTr="009C0C28">
        <w:tc>
          <w:tcPr>
            <w:tcW w:w="2338" w:type="dxa"/>
          </w:tcPr>
          <w:p w14:paraId="1E488FE3" w14:textId="2D83348F"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Council member D6</w:t>
            </w:r>
          </w:p>
        </w:tc>
        <w:tc>
          <w:tcPr>
            <w:tcW w:w="3057" w:type="dxa"/>
          </w:tcPr>
          <w:p w14:paraId="60C4C982" w14:textId="7738CD41"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$7,200</w:t>
            </w:r>
          </w:p>
        </w:tc>
        <w:tc>
          <w:tcPr>
            <w:tcW w:w="3870" w:type="dxa"/>
          </w:tcPr>
          <w:p w14:paraId="78737C74" w14:textId="3424C7FB" w:rsidR="009C0C28" w:rsidRDefault="009C0C28" w:rsidP="009F4CFA">
            <w:pPr>
              <w:jc w:val="center"/>
              <w:rPr>
                <w:rFonts w:ascii="Times New Roman" w:hAnsi="Times New Roman" w:cs="Times New Roman"/>
                <w:iCs/>
                <w:sz w:val="24"/>
                <w:szCs w:val="24"/>
              </w:rPr>
            </w:pPr>
            <w:r>
              <w:rPr>
                <w:rFonts w:ascii="Times New Roman" w:hAnsi="Times New Roman" w:cs="Times New Roman"/>
                <w:iCs/>
                <w:sz w:val="24"/>
                <w:szCs w:val="24"/>
              </w:rPr>
              <w:t>$30,600</w:t>
            </w:r>
          </w:p>
        </w:tc>
      </w:tr>
      <w:tr w:rsidR="009C0C28" w14:paraId="7A8B9700" w14:textId="77777777" w:rsidTr="009C0C28">
        <w:tc>
          <w:tcPr>
            <w:tcW w:w="2338" w:type="dxa"/>
          </w:tcPr>
          <w:p w14:paraId="716F5D65" w14:textId="18F158FA" w:rsidR="009C0C28" w:rsidRPr="009C0C28" w:rsidRDefault="009C0C28" w:rsidP="009F4CFA">
            <w:pPr>
              <w:jc w:val="center"/>
              <w:rPr>
                <w:rFonts w:ascii="Times New Roman" w:hAnsi="Times New Roman" w:cs="Times New Roman"/>
                <w:b/>
                <w:bCs/>
                <w:iCs/>
                <w:sz w:val="24"/>
                <w:szCs w:val="24"/>
              </w:rPr>
            </w:pPr>
            <w:r w:rsidRPr="009C0C28">
              <w:rPr>
                <w:rFonts w:ascii="Times New Roman" w:hAnsi="Times New Roman" w:cs="Times New Roman"/>
                <w:b/>
                <w:bCs/>
                <w:iCs/>
                <w:sz w:val="24"/>
                <w:szCs w:val="24"/>
              </w:rPr>
              <w:t>Total</w:t>
            </w:r>
          </w:p>
        </w:tc>
        <w:tc>
          <w:tcPr>
            <w:tcW w:w="3057" w:type="dxa"/>
          </w:tcPr>
          <w:p w14:paraId="585EEBAB" w14:textId="42EF1CBA" w:rsidR="009C0C28" w:rsidRPr="009C0C28" w:rsidRDefault="009C0C28" w:rsidP="009F4CFA">
            <w:pPr>
              <w:jc w:val="center"/>
              <w:rPr>
                <w:rFonts w:ascii="Times New Roman" w:hAnsi="Times New Roman" w:cs="Times New Roman"/>
                <w:b/>
                <w:bCs/>
                <w:iCs/>
                <w:sz w:val="24"/>
                <w:szCs w:val="24"/>
              </w:rPr>
            </w:pPr>
            <w:r w:rsidRPr="009C0C28">
              <w:rPr>
                <w:rFonts w:ascii="Times New Roman" w:hAnsi="Times New Roman" w:cs="Times New Roman"/>
                <w:b/>
                <w:bCs/>
                <w:iCs/>
                <w:sz w:val="24"/>
                <w:szCs w:val="24"/>
              </w:rPr>
              <w:t>$52,800</w:t>
            </w:r>
          </w:p>
        </w:tc>
        <w:tc>
          <w:tcPr>
            <w:tcW w:w="3870" w:type="dxa"/>
          </w:tcPr>
          <w:p w14:paraId="4C83E240" w14:textId="03DA5CC9" w:rsidR="009C0C28" w:rsidRPr="009C0C28" w:rsidRDefault="009C0C28" w:rsidP="009F4CFA">
            <w:pPr>
              <w:jc w:val="center"/>
              <w:rPr>
                <w:rFonts w:ascii="Times New Roman" w:hAnsi="Times New Roman" w:cs="Times New Roman"/>
                <w:b/>
                <w:bCs/>
                <w:iCs/>
                <w:sz w:val="24"/>
                <w:szCs w:val="24"/>
              </w:rPr>
            </w:pPr>
            <w:r w:rsidRPr="009C0C28">
              <w:rPr>
                <w:rFonts w:ascii="Times New Roman" w:hAnsi="Times New Roman" w:cs="Times New Roman"/>
                <w:b/>
                <w:bCs/>
                <w:iCs/>
                <w:sz w:val="24"/>
                <w:szCs w:val="24"/>
              </w:rPr>
              <w:t>$214,200</w:t>
            </w:r>
          </w:p>
        </w:tc>
      </w:tr>
    </w:tbl>
    <w:p w14:paraId="77FB1966" w14:textId="77777777" w:rsidR="009F4CFA" w:rsidRDefault="009F4CFA" w:rsidP="009F4CFA">
      <w:pPr>
        <w:spacing w:after="0" w:line="240" w:lineRule="auto"/>
        <w:jc w:val="center"/>
        <w:rPr>
          <w:rFonts w:ascii="Times New Roman" w:hAnsi="Times New Roman" w:cs="Times New Roman"/>
          <w:iCs/>
          <w:sz w:val="24"/>
          <w:szCs w:val="24"/>
        </w:rPr>
      </w:pPr>
    </w:p>
    <w:p w14:paraId="571FE4BD" w14:textId="77777777" w:rsidR="00AC6830" w:rsidRDefault="00AC6830" w:rsidP="00E130E8">
      <w:pPr>
        <w:spacing w:after="0" w:line="240" w:lineRule="auto"/>
        <w:jc w:val="both"/>
        <w:rPr>
          <w:rFonts w:ascii="Times New Roman" w:hAnsi="Times New Roman" w:cs="Times New Roman"/>
          <w:iCs/>
          <w:sz w:val="24"/>
          <w:szCs w:val="24"/>
        </w:rPr>
      </w:pPr>
    </w:p>
    <w:p w14:paraId="26D26AF7" w14:textId="7B081C8C" w:rsidR="00AC6830" w:rsidRDefault="00AC6830" w:rsidP="00E130E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Examples from Other Cities.</w:t>
      </w:r>
    </w:p>
    <w:p w14:paraId="7AB38DFE" w14:textId="77777777" w:rsidR="00AC6830" w:rsidRDefault="00AC6830" w:rsidP="00E130E8">
      <w:pPr>
        <w:spacing w:after="0" w:line="240" w:lineRule="auto"/>
        <w:jc w:val="both"/>
        <w:rPr>
          <w:rFonts w:ascii="Times New Roman" w:hAnsi="Times New Roman" w:cs="Times New Roman"/>
          <w:i/>
          <w:sz w:val="24"/>
          <w:szCs w:val="24"/>
        </w:rPr>
      </w:pPr>
    </w:p>
    <w:p w14:paraId="4AA07E6C" w14:textId="7E09C9D4" w:rsidR="00AC6830" w:rsidRDefault="00BF7789"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following is provided to inform the City Council of the amounts of compensation paid to Mayors and Council members from some other California cities:</w:t>
      </w:r>
    </w:p>
    <w:p w14:paraId="4399AFE3" w14:textId="77777777" w:rsidR="00BF7789" w:rsidRDefault="00BF7789" w:rsidP="00E130E8">
      <w:pPr>
        <w:spacing w:after="0" w:line="240" w:lineRule="auto"/>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
      <w:tblGrid>
        <w:gridCol w:w="1688"/>
        <w:gridCol w:w="6405"/>
        <w:gridCol w:w="1257"/>
      </w:tblGrid>
      <w:tr w:rsidR="003A4892" w14:paraId="301C8B23" w14:textId="3AEB0BE9" w:rsidTr="00647E15">
        <w:tc>
          <w:tcPr>
            <w:tcW w:w="1705" w:type="dxa"/>
            <w:shd w:val="clear" w:color="auto" w:fill="92D050"/>
          </w:tcPr>
          <w:p w14:paraId="651ED817" w14:textId="5FAA8B68" w:rsidR="003A4892" w:rsidRDefault="003A4892" w:rsidP="00BF7789">
            <w:pPr>
              <w:jc w:val="center"/>
              <w:rPr>
                <w:rFonts w:ascii="Times New Roman" w:hAnsi="Times New Roman" w:cs="Times New Roman"/>
                <w:iCs/>
                <w:sz w:val="24"/>
                <w:szCs w:val="24"/>
              </w:rPr>
            </w:pPr>
            <w:r>
              <w:rPr>
                <w:rFonts w:ascii="Times New Roman" w:hAnsi="Times New Roman" w:cs="Times New Roman"/>
                <w:iCs/>
                <w:sz w:val="24"/>
                <w:szCs w:val="24"/>
              </w:rPr>
              <w:t>City</w:t>
            </w:r>
          </w:p>
        </w:tc>
        <w:tc>
          <w:tcPr>
            <w:tcW w:w="6660" w:type="dxa"/>
            <w:shd w:val="clear" w:color="auto" w:fill="92D050"/>
          </w:tcPr>
          <w:p w14:paraId="6B54D281" w14:textId="5BEA0803" w:rsidR="003A4892" w:rsidRDefault="003A4892" w:rsidP="00BF7789">
            <w:pPr>
              <w:jc w:val="center"/>
              <w:rPr>
                <w:rFonts w:ascii="Times New Roman" w:hAnsi="Times New Roman" w:cs="Times New Roman"/>
                <w:iCs/>
                <w:sz w:val="24"/>
                <w:szCs w:val="24"/>
              </w:rPr>
            </w:pPr>
            <w:r>
              <w:rPr>
                <w:rFonts w:ascii="Times New Roman" w:hAnsi="Times New Roman" w:cs="Times New Roman"/>
                <w:iCs/>
                <w:sz w:val="24"/>
                <w:szCs w:val="24"/>
              </w:rPr>
              <w:t>Monthly Compensation</w:t>
            </w:r>
            <w:r w:rsidR="00390732">
              <w:rPr>
                <w:rFonts w:ascii="Times New Roman" w:hAnsi="Times New Roman" w:cs="Times New Roman"/>
                <w:iCs/>
                <w:sz w:val="24"/>
                <w:szCs w:val="24"/>
              </w:rPr>
              <w:t>—Monterey County Cities</w:t>
            </w:r>
          </w:p>
        </w:tc>
        <w:tc>
          <w:tcPr>
            <w:tcW w:w="985" w:type="dxa"/>
            <w:shd w:val="clear" w:color="auto" w:fill="92D050"/>
          </w:tcPr>
          <w:p w14:paraId="6634C654" w14:textId="0D89FE77" w:rsidR="003A4892" w:rsidRDefault="003A4892" w:rsidP="00BF7789">
            <w:pPr>
              <w:jc w:val="center"/>
              <w:rPr>
                <w:rFonts w:ascii="Times New Roman" w:hAnsi="Times New Roman" w:cs="Times New Roman"/>
                <w:iCs/>
                <w:sz w:val="24"/>
                <w:szCs w:val="24"/>
              </w:rPr>
            </w:pPr>
            <w:r>
              <w:rPr>
                <w:rFonts w:ascii="Times New Roman" w:hAnsi="Times New Roman" w:cs="Times New Roman"/>
                <w:iCs/>
                <w:sz w:val="24"/>
                <w:szCs w:val="24"/>
              </w:rPr>
              <w:t>Population</w:t>
            </w:r>
          </w:p>
        </w:tc>
      </w:tr>
      <w:tr w:rsidR="003A4892" w14:paraId="0AFFB2E4" w14:textId="11A978CF" w:rsidTr="00647E15">
        <w:tc>
          <w:tcPr>
            <w:tcW w:w="1705" w:type="dxa"/>
          </w:tcPr>
          <w:p w14:paraId="52128353" w14:textId="0490A1A6"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lastRenderedPageBreak/>
              <w:t>Monterey</w:t>
            </w:r>
            <w:r>
              <w:rPr>
                <w:rStyle w:val="FootnoteReference"/>
                <w:rFonts w:ascii="Times New Roman" w:hAnsi="Times New Roman" w:cs="Times New Roman"/>
                <w:iCs/>
                <w:sz w:val="24"/>
                <w:szCs w:val="24"/>
              </w:rPr>
              <w:footnoteReference w:id="3"/>
            </w:r>
          </w:p>
        </w:tc>
        <w:tc>
          <w:tcPr>
            <w:tcW w:w="6660" w:type="dxa"/>
          </w:tcPr>
          <w:p w14:paraId="55381A6A" w14:textId="65DE0608" w:rsidR="003A4892" w:rsidRDefault="003A4892" w:rsidP="00BF7789">
            <w:pPr>
              <w:jc w:val="both"/>
              <w:rPr>
                <w:rFonts w:ascii="Times New Roman" w:hAnsi="Times New Roman" w:cs="Times New Roman"/>
                <w:iCs/>
                <w:sz w:val="24"/>
                <w:szCs w:val="24"/>
              </w:rPr>
            </w:pPr>
            <w:r>
              <w:rPr>
                <w:rFonts w:ascii="Times New Roman" w:hAnsi="Times New Roman" w:cs="Times New Roman"/>
                <w:iCs/>
                <w:sz w:val="24"/>
                <w:szCs w:val="24"/>
              </w:rPr>
              <w:t>Mayor: $1,417.50</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 xml:space="preserve">Council member: $965.25 </w:t>
            </w:r>
          </w:p>
          <w:p w14:paraId="2B44D72D" w14:textId="5516E581" w:rsidR="003A4892" w:rsidRDefault="003A4892" w:rsidP="00BF7789">
            <w:pPr>
              <w:rPr>
                <w:rFonts w:ascii="Times New Roman" w:hAnsi="Times New Roman" w:cs="Times New Roman"/>
                <w:iCs/>
                <w:sz w:val="24"/>
                <w:szCs w:val="24"/>
              </w:rPr>
            </w:pPr>
          </w:p>
        </w:tc>
        <w:tc>
          <w:tcPr>
            <w:tcW w:w="985" w:type="dxa"/>
          </w:tcPr>
          <w:p w14:paraId="2D8C4D14" w14:textId="1AD3AC05" w:rsidR="003A4892" w:rsidRDefault="003A4892" w:rsidP="00BF7789">
            <w:pPr>
              <w:jc w:val="both"/>
              <w:rPr>
                <w:rFonts w:ascii="Times New Roman" w:hAnsi="Times New Roman" w:cs="Times New Roman"/>
                <w:iCs/>
                <w:sz w:val="24"/>
                <w:szCs w:val="24"/>
              </w:rPr>
            </w:pPr>
            <w:r>
              <w:rPr>
                <w:rFonts w:ascii="Times New Roman" w:hAnsi="Times New Roman" w:cs="Times New Roman"/>
                <w:iCs/>
                <w:sz w:val="24"/>
                <w:szCs w:val="24"/>
              </w:rPr>
              <w:t>26,845</w:t>
            </w:r>
          </w:p>
        </w:tc>
      </w:tr>
      <w:tr w:rsidR="003A4892" w14:paraId="38194D1D" w14:textId="7A75D4B9" w:rsidTr="00647E15">
        <w:tc>
          <w:tcPr>
            <w:tcW w:w="1705" w:type="dxa"/>
          </w:tcPr>
          <w:p w14:paraId="33BE02F4" w14:textId="2D41EDFE"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Soledad</w:t>
            </w:r>
            <w:r>
              <w:rPr>
                <w:rStyle w:val="FootnoteReference"/>
                <w:rFonts w:ascii="Times New Roman" w:hAnsi="Times New Roman" w:cs="Times New Roman"/>
                <w:iCs/>
                <w:sz w:val="24"/>
                <w:szCs w:val="24"/>
              </w:rPr>
              <w:footnoteReference w:id="4"/>
            </w:r>
          </w:p>
        </w:tc>
        <w:tc>
          <w:tcPr>
            <w:tcW w:w="6660" w:type="dxa"/>
          </w:tcPr>
          <w:p w14:paraId="1B8428AE" w14:textId="108C4BC8"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$612</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$512</w:t>
            </w:r>
          </w:p>
        </w:tc>
        <w:tc>
          <w:tcPr>
            <w:tcW w:w="985" w:type="dxa"/>
          </w:tcPr>
          <w:p w14:paraId="156EC2F5" w14:textId="617608AE"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26,230</w:t>
            </w:r>
          </w:p>
        </w:tc>
      </w:tr>
      <w:tr w:rsidR="003A4892" w14:paraId="522F76DE" w14:textId="5539ED52" w:rsidTr="00647E15">
        <w:tc>
          <w:tcPr>
            <w:tcW w:w="1705" w:type="dxa"/>
          </w:tcPr>
          <w:p w14:paraId="3AA54061" w14:textId="49BE3C1D"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Greenfield</w:t>
            </w:r>
          </w:p>
        </w:tc>
        <w:tc>
          <w:tcPr>
            <w:tcW w:w="6660" w:type="dxa"/>
          </w:tcPr>
          <w:p w14:paraId="70A3ACF7" w14:textId="3A676930"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$481</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$361</w:t>
            </w:r>
          </w:p>
        </w:tc>
        <w:tc>
          <w:tcPr>
            <w:tcW w:w="985" w:type="dxa"/>
          </w:tcPr>
          <w:p w14:paraId="2A524519" w14:textId="0F8D3DCC"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19,917</w:t>
            </w:r>
          </w:p>
        </w:tc>
      </w:tr>
      <w:tr w:rsidR="003A4892" w14:paraId="3D778256" w14:textId="31318F8C" w:rsidTr="00647E15">
        <w:tc>
          <w:tcPr>
            <w:tcW w:w="1705" w:type="dxa"/>
          </w:tcPr>
          <w:p w14:paraId="6CBBBBF0" w14:textId="2F423A48"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King City</w:t>
            </w:r>
          </w:p>
        </w:tc>
        <w:tc>
          <w:tcPr>
            <w:tcW w:w="6660" w:type="dxa"/>
          </w:tcPr>
          <w:p w14:paraId="7925E2B7" w14:textId="15E868D4"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$450</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$350</w:t>
            </w:r>
          </w:p>
        </w:tc>
        <w:tc>
          <w:tcPr>
            <w:tcW w:w="985" w:type="dxa"/>
          </w:tcPr>
          <w:p w14:paraId="555CC1EE" w14:textId="72BC67AC"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13,817</w:t>
            </w:r>
          </w:p>
        </w:tc>
      </w:tr>
      <w:tr w:rsidR="003A4892" w14:paraId="57EEB539" w14:textId="628899A8" w:rsidTr="00647E15">
        <w:tc>
          <w:tcPr>
            <w:tcW w:w="1705" w:type="dxa"/>
          </w:tcPr>
          <w:p w14:paraId="0ED1CC66" w14:textId="0816EF62"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Marina</w:t>
            </w:r>
          </w:p>
        </w:tc>
        <w:tc>
          <w:tcPr>
            <w:tcW w:w="6660" w:type="dxa"/>
          </w:tcPr>
          <w:p w14:paraId="219B2532" w14:textId="019DADF2"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$250</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$200</w:t>
            </w:r>
          </w:p>
        </w:tc>
        <w:tc>
          <w:tcPr>
            <w:tcW w:w="985" w:type="dxa"/>
          </w:tcPr>
          <w:p w14:paraId="2D7BA5D6" w14:textId="214C210C"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22,068</w:t>
            </w:r>
          </w:p>
        </w:tc>
      </w:tr>
      <w:tr w:rsidR="003A4892" w14:paraId="46310314" w14:textId="7B95DA7B" w:rsidTr="00647E15">
        <w:tc>
          <w:tcPr>
            <w:tcW w:w="1705" w:type="dxa"/>
          </w:tcPr>
          <w:p w14:paraId="58F38A25" w14:textId="0FC00ABD"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Seaside</w:t>
            </w:r>
          </w:p>
        </w:tc>
        <w:tc>
          <w:tcPr>
            <w:tcW w:w="6660" w:type="dxa"/>
          </w:tcPr>
          <w:p w14:paraId="12078975" w14:textId="28158D9B"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$400</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$340</w:t>
            </w:r>
          </w:p>
        </w:tc>
        <w:tc>
          <w:tcPr>
            <w:tcW w:w="985" w:type="dxa"/>
          </w:tcPr>
          <w:p w14:paraId="3EEB956C" w14:textId="0D717DAE"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29,790</w:t>
            </w:r>
          </w:p>
        </w:tc>
      </w:tr>
      <w:tr w:rsidR="003A4892" w14:paraId="7F1C6701" w14:textId="6ED029EC" w:rsidTr="00647E15">
        <w:tc>
          <w:tcPr>
            <w:tcW w:w="1705" w:type="dxa"/>
          </w:tcPr>
          <w:p w14:paraId="619DEB73" w14:textId="65EA3287"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Gonzales</w:t>
            </w:r>
          </w:p>
        </w:tc>
        <w:tc>
          <w:tcPr>
            <w:tcW w:w="6660" w:type="dxa"/>
          </w:tcPr>
          <w:p w14:paraId="025E84E1" w14:textId="0B014911"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Mayor: $400</w:t>
            </w:r>
            <w:r w:rsidR="008F3D47">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8F3D47">
              <w:rPr>
                <w:rFonts w:ascii="Times New Roman" w:hAnsi="Times New Roman" w:cs="Times New Roman"/>
                <w:iCs/>
                <w:sz w:val="24"/>
                <w:szCs w:val="24"/>
              </w:rPr>
              <w:t xml:space="preserve"> </w:t>
            </w:r>
            <w:r>
              <w:rPr>
                <w:rFonts w:ascii="Times New Roman" w:hAnsi="Times New Roman" w:cs="Times New Roman"/>
                <w:iCs/>
                <w:sz w:val="24"/>
                <w:szCs w:val="24"/>
              </w:rPr>
              <w:t>Council member: $400</w:t>
            </w:r>
          </w:p>
        </w:tc>
        <w:tc>
          <w:tcPr>
            <w:tcW w:w="985" w:type="dxa"/>
          </w:tcPr>
          <w:p w14:paraId="42E52CD5" w14:textId="63EC327C" w:rsidR="003A4892" w:rsidRDefault="003A4892" w:rsidP="00BF7789">
            <w:pPr>
              <w:rPr>
                <w:rFonts w:ascii="Times New Roman" w:hAnsi="Times New Roman" w:cs="Times New Roman"/>
                <w:iCs/>
                <w:sz w:val="24"/>
                <w:szCs w:val="24"/>
              </w:rPr>
            </w:pPr>
            <w:r>
              <w:rPr>
                <w:rFonts w:ascii="Times New Roman" w:hAnsi="Times New Roman" w:cs="Times New Roman"/>
                <w:iCs/>
                <w:sz w:val="24"/>
                <w:szCs w:val="24"/>
              </w:rPr>
              <w:t>8,300</w:t>
            </w:r>
          </w:p>
        </w:tc>
      </w:tr>
      <w:tr w:rsidR="001C3F9E" w14:paraId="041E441A" w14:textId="77777777" w:rsidTr="00F03F68">
        <w:tc>
          <w:tcPr>
            <w:tcW w:w="9350" w:type="dxa"/>
            <w:gridSpan w:val="3"/>
            <w:shd w:val="clear" w:color="auto" w:fill="92D050"/>
          </w:tcPr>
          <w:p w14:paraId="14A7CADD" w14:textId="67163DD9" w:rsidR="001C3F9E" w:rsidRDefault="001C3F9E" w:rsidP="001C3F9E">
            <w:pPr>
              <w:jc w:val="center"/>
              <w:rPr>
                <w:rFonts w:ascii="Times New Roman" w:hAnsi="Times New Roman" w:cs="Times New Roman"/>
                <w:iCs/>
                <w:sz w:val="24"/>
                <w:szCs w:val="24"/>
              </w:rPr>
            </w:pPr>
            <w:r>
              <w:rPr>
                <w:rFonts w:ascii="Times New Roman" w:hAnsi="Times New Roman" w:cs="Times New Roman"/>
                <w:iCs/>
                <w:sz w:val="24"/>
                <w:szCs w:val="24"/>
              </w:rPr>
              <w:t>Monthly Compensation--Comparator Cities</w:t>
            </w:r>
            <w:r>
              <w:rPr>
                <w:rStyle w:val="FootnoteReference"/>
                <w:rFonts w:ascii="Times New Roman" w:hAnsi="Times New Roman" w:cs="Times New Roman"/>
                <w:iCs/>
                <w:sz w:val="24"/>
                <w:szCs w:val="24"/>
              </w:rPr>
              <w:footnoteReference w:id="5"/>
            </w:r>
          </w:p>
        </w:tc>
      </w:tr>
      <w:tr w:rsidR="001C3F9E" w14:paraId="25B5675D" w14:textId="77777777" w:rsidTr="00647E15">
        <w:tc>
          <w:tcPr>
            <w:tcW w:w="1705" w:type="dxa"/>
            <w:shd w:val="clear" w:color="auto" w:fill="auto"/>
          </w:tcPr>
          <w:p w14:paraId="12287091" w14:textId="67AB7FA4" w:rsidR="001C3F9E" w:rsidRDefault="00CB4B23" w:rsidP="00BF7789">
            <w:pPr>
              <w:rPr>
                <w:rFonts w:ascii="Times New Roman" w:hAnsi="Times New Roman" w:cs="Times New Roman"/>
                <w:iCs/>
                <w:sz w:val="24"/>
                <w:szCs w:val="24"/>
              </w:rPr>
            </w:pPr>
            <w:r>
              <w:rPr>
                <w:rFonts w:ascii="Times New Roman" w:hAnsi="Times New Roman" w:cs="Times New Roman"/>
                <w:iCs/>
                <w:sz w:val="24"/>
                <w:szCs w:val="24"/>
              </w:rPr>
              <w:t>Monterey County</w:t>
            </w:r>
          </w:p>
        </w:tc>
        <w:tc>
          <w:tcPr>
            <w:tcW w:w="6660" w:type="dxa"/>
            <w:shd w:val="clear" w:color="auto" w:fill="auto"/>
          </w:tcPr>
          <w:p w14:paraId="34732B44" w14:textId="39717A40" w:rsidR="00362999" w:rsidRDefault="00CB4B23" w:rsidP="00CB4B23">
            <w:pPr>
              <w:rPr>
                <w:rFonts w:ascii="Times New Roman" w:hAnsi="Times New Roman" w:cs="Times New Roman"/>
                <w:iCs/>
                <w:sz w:val="24"/>
                <w:szCs w:val="24"/>
              </w:rPr>
            </w:pPr>
            <w:r>
              <w:rPr>
                <w:rFonts w:ascii="Times New Roman" w:hAnsi="Times New Roman" w:cs="Times New Roman"/>
                <w:iCs/>
                <w:sz w:val="24"/>
                <w:szCs w:val="24"/>
              </w:rPr>
              <w:t>Supervisor:</w:t>
            </w:r>
            <w:r w:rsidR="009C3069">
              <w:rPr>
                <w:rFonts w:ascii="Times New Roman" w:hAnsi="Times New Roman" w:cs="Times New Roman"/>
                <w:iCs/>
                <w:sz w:val="24"/>
                <w:szCs w:val="24"/>
              </w:rPr>
              <w:t xml:space="preserve"> </w:t>
            </w:r>
            <w:r w:rsidR="009D64B4">
              <w:rPr>
                <w:rFonts w:ascii="Times New Roman" w:hAnsi="Times New Roman" w:cs="Times New Roman"/>
                <w:iCs/>
                <w:sz w:val="24"/>
                <w:szCs w:val="24"/>
              </w:rPr>
              <w:t xml:space="preserve">$13,219 </w:t>
            </w:r>
            <w:r w:rsidR="00362999">
              <w:rPr>
                <w:rFonts w:ascii="Times New Roman" w:hAnsi="Times New Roman" w:cs="Times New Roman"/>
                <w:iCs/>
                <w:sz w:val="24"/>
                <w:szCs w:val="24"/>
              </w:rPr>
              <w:t>(full-time positions)</w:t>
            </w:r>
          </w:p>
        </w:tc>
        <w:tc>
          <w:tcPr>
            <w:tcW w:w="985" w:type="dxa"/>
            <w:shd w:val="clear" w:color="auto" w:fill="auto"/>
          </w:tcPr>
          <w:p w14:paraId="414F9935" w14:textId="74275B88" w:rsidR="001C3F9E" w:rsidRDefault="009C3069" w:rsidP="00BF7789">
            <w:pPr>
              <w:rPr>
                <w:rFonts w:ascii="Times New Roman" w:hAnsi="Times New Roman" w:cs="Times New Roman"/>
                <w:iCs/>
                <w:sz w:val="24"/>
                <w:szCs w:val="24"/>
              </w:rPr>
            </w:pPr>
            <w:r>
              <w:rPr>
                <w:rFonts w:ascii="Times New Roman" w:hAnsi="Times New Roman" w:cs="Times New Roman"/>
                <w:iCs/>
                <w:sz w:val="24"/>
                <w:szCs w:val="24"/>
              </w:rPr>
              <w:t>430,368</w:t>
            </w:r>
          </w:p>
        </w:tc>
      </w:tr>
      <w:tr w:rsidR="00CB4B23" w14:paraId="4FD22E7F" w14:textId="77777777" w:rsidTr="00647E15">
        <w:tc>
          <w:tcPr>
            <w:tcW w:w="1705" w:type="dxa"/>
            <w:shd w:val="clear" w:color="auto" w:fill="auto"/>
          </w:tcPr>
          <w:p w14:paraId="23590A31" w14:textId="4E48CBD4"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Santa Cruz County</w:t>
            </w:r>
          </w:p>
        </w:tc>
        <w:tc>
          <w:tcPr>
            <w:tcW w:w="6660" w:type="dxa"/>
            <w:shd w:val="clear" w:color="auto" w:fill="auto"/>
          </w:tcPr>
          <w:p w14:paraId="2B7F804B" w14:textId="77777777"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Chair:</w:t>
            </w:r>
            <w:r w:rsidR="009C3069">
              <w:rPr>
                <w:rFonts w:ascii="Times New Roman" w:hAnsi="Times New Roman" w:cs="Times New Roman"/>
                <w:iCs/>
                <w:sz w:val="24"/>
                <w:szCs w:val="24"/>
              </w:rPr>
              <w:t xml:space="preserve"> $11,901</w:t>
            </w:r>
            <w:r>
              <w:rPr>
                <w:rFonts w:ascii="Times New Roman" w:hAnsi="Times New Roman" w:cs="Times New Roman"/>
                <w:iCs/>
                <w:sz w:val="24"/>
                <w:szCs w:val="24"/>
              </w:rPr>
              <w:t xml:space="preserve">  </w:t>
            </w:r>
            <w:r w:rsidR="009C3069">
              <w:rPr>
                <w:rFonts w:ascii="Times New Roman" w:hAnsi="Times New Roman" w:cs="Times New Roman"/>
                <w:iCs/>
                <w:sz w:val="24"/>
                <w:szCs w:val="24"/>
              </w:rPr>
              <w:t xml:space="preserve">                                      </w:t>
            </w:r>
            <w:r w:rsidR="00362999">
              <w:rPr>
                <w:rFonts w:ascii="Times New Roman" w:hAnsi="Times New Roman" w:cs="Times New Roman"/>
                <w:iCs/>
                <w:sz w:val="24"/>
                <w:szCs w:val="24"/>
              </w:rPr>
              <w:t xml:space="preserve">    </w:t>
            </w:r>
            <w:r>
              <w:rPr>
                <w:rFonts w:ascii="Times New Roman" w:hAnsi="Times New Roman" w:cs="Times New Roman"/>
                <w:iCs/>
                <w:sz w:val="24"/>
                <w:szCs w:val="24"/>
              </w:rPr>
              <w:t>Supervisor:</w:t>
            </w:r>
            <w:r w:rsidR="009C3069">
              <w:rPr>
                <w:rFonts w:ascii="Times New Roman" w:hAnsi="Times New Roman" w:cs="Times New Roman"/>
                <w:iCs/>
                <w:sz w:val="24"/>
                <w:szCs w:val="24"/>
              </w:rPr>
              <w:t xml:space="preserve"> $11,822</w:t>
            </w:r>
          </w:p>
          <w:p w14:paraId="29E8B179" w14:textId="3CBF2F3B" w:rsidR="00362999" w:rsidRDefault="00362999" w:rsidP="00CB4B23">
            <w:pPr>
              <w:rPr>
                <w:rFonts w:ascii="Times New Roman" w:hAnsi="Times New Roman" w:cs="Times New Roman"/>
                <w:iCs/>
                <w:sz w:val="24"/>
                <w:szCs w:val="24"/>
              </w:rPr>
            </w:pPr>
            <w:r>
              <w:rPr>
                <w:rFonts w:ascii="Times New Roman" w:hAnsi="Times New Roman" w:cs="Times New Roman"/>
                <w:iCs/>
                <w:sz w:val="24"/>
                <w:szCs w:val="24"/>
              </w:rPr>
              <w:t>(full-time positions)_</w:t>
            </w:r>
          </w:p>
        </w:tc>
        <w:tc>
          <w:tcPr>
            <w:tcW w:w="985" w:type="dxa"/>
            <w:shd w:val="clear" w:color="auto" w:fill="auto"/>
          </w:tcPr>
          <w:p w14:paraId="5EED4739" w14:textId="51C72209"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262,051</w:t>
            </w:r>
          </w:p>
        </w:tc>
      </w:tr>
      <w:tr w:rsidR="00CB4B23" w14:paraId="259D75A2" w14:textId="77777777" w:rsidTr="00647E15">
        <w:tc>
          <w:tcPr>
            <w:tcW w:w="1705" w:type="dxa"/>
            <w:shd w:val="clear" w:color="auto" w:fill="auto"/>
          </w:tcPr>
          <w:p w14:paraId="156DB1D2" w14:textId="60F0178C"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San Jose</w:t>
            </w:r>
          </w:p>
        </w:tc>
        <w:tc>
          <w:tcPr>
            <w:tcW w:w="6660" w:type="dxa"/>
            <w:shd w:val="clear" w:color="auto" w:fill="auto"/>
          </w:tcPr>
          <w:p w14:paraId="3094AA5A" w14:textId="77777777" w:rsidR="00362999" w:rsidRDefault="00CB4B23" w:rsidP="00CB4B23">
            <w:pPr>
              <w:rPr>
                <w:rFonts w:ascii="Times New Roman" w:hAnsi="Times New Roman" w:cs="Times New Roman"/>
                <w:iCs/>
                <w:sz w:val="24"/>
                <w:szCs w:val="24"/>
              </w:rPr>
            </w:pPr>
            <w:r>
              <w:rPr>
                <w:rFonts w:ascii="Times New Roman" w:hAnsi="Times New Roman" w:cs="Times New Roman"/>
                <w:iCs/>
                <w:sz w:val="24"/>
                <w:szCs w:val="24"/>
              </w:rPr>
              <w:t xml:space="preserve">Mayor: </w:t>
            </w:r>
            <w:r w:rsidR="009C3069">
              <w:rPr>
                <w:rFonts w:ascii="Times New Roman" w:hAnsi="Times New Roman" w:cs="Times New Roman"/>
                <w:iCs/>
                <w:sz w:val="24"/>
                <w:szCs w:val="24"/>
              </w:rPr>
              <w:t>$17,450</w:t>
            </w:r>
            <w:r>
              <w:rPr>
                <w:rFonts w:ascii="Times New Roman" w:hAnsi="Times New Roman" w:cs="Times New Roman"/>
                <w:iCs/>
                <w:sz w:val="24"/>
                <w:szCs w:val="24"/>
              </w:rPr>
              <w:t xml:space="preserve"> </w:t>
            </w:r>
          </w:p>
          <w:p w14:paraId="15D5126C" w14:textId="77777777" w:rsidR="00362999" w:rsidRDefault="00362999" w:rsidP="00CB4B23">
            <w:pPr>
              <w:rPr>
                <w:rFonts w:ascii="Times New Roman" w:hAnsi="Times New Roman" w:cs="Times New Roman"/>
                <w:iCs/>
                <w:sz w:val="24"/>
                <w:szCs w:val="24"/>
              </w:rPr>
            </w:pPr>
          </w:p>
          <w:p w14:paraId="10E87BCE" w14:textId="77777777"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Council member:</w:t>
            </w:r>
            <w:r w:rsidR="009C3069">
              <w:rPr>
                <w:rFonts w:ascii="Times New Roman" w:hAnsi="Times New Roman" w:cs="Times New Roman"/>
                <w:iCs/>
                <w:sz w:val="24"/>
                <w:szCs w:val="24"/>
              </w:rPr>
              <w:t xml:space="preserve"> Varies from a range of </w:t>
            </w:r>
            <w:r w:rsidR="00362999">
              <w:rPr>
                <w:rFonts w:ascii="Times New Roman" w:hAnsi="Times New Roman" w:cs="Times New Roman"/>
                <w:iCs/>
                <w:sz w:val="24"/>
                <w:szCs w:val="24"/>
              </w:rPr>
              <w:t>$12,203 to $11,613</w:t>
            </w:r>
          </w:p>
          <w:p w14:paraId="2C4B85E1" w14:textId="15157C03" w:rsidR="00362999" w:rsidRDefault="00362999" w:rsidP="00CB4B23">
            <w:pPr>
              <w:rPr>
                <w:rFonts w:ascii="Times New Roman" w:hAnsi="Times New Roman" w:cs="Times New Roman"/>
                <w:iCs/>
                <w:sz w:val="24"/>
                <w:szCs w:val="24"/>
              </w:rPr>
            </w:pPr>
            <w:r>
              <w:rPr>
                <w:rFonts w:ascii="Times New Roman" w:hAnsi="Times New Roman" w:cs="Times New Roman"/>
                <w:iCs/>
                <w:sz w:val="24"/>
                <w:szCs w:val="24"/>
              </w:rPr>
              <w:t>(full-time positions)</w:t>
            </w:r>
          </w:p>
        </w:tc>
        <w:tc>
          <w:tcPr>
            <w:tcW w:w="985" w:type="dxa"/>
            <w:shd w:val="clear" w:color="auto" w:fill="auto"/>
          </w:tcPr>
          <w:p w14:paraId="685BD23E" w14:textId="79F1570D"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959,256</w:t>
            </w:r>
          </w:p>
        </w:tc>
      </w:tr>
      <w:tr w:rsidR="00CB4B23" w14:paraId="5822BE12" w14:textId="77777777" w:rsidTr="00647E15">
        <w:tc>
          <w:tcPr>
            <w:tcW w:w="1705" w:type="dxa"/>
            <w:shd w:val="clear" w:color="auto" w:fill="auto"/>
          </w:tcPr>
          <w:p w14:paraId="0F7288A0" w14:textId="59F53912"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Sunnyvale</w:t>
            </w:r>
          </w:p>
        </w:tc>
        <w:tc>
          <w:tcPr>
            <w:tcW w:w="6660" w:type="dxa"/>
            <w:shd w:val="clear" w:color="auto" w:fill="auto"/>
          </w:tcPr>
          <w:p w14:paraId="37F01CF2" w14:textId="4756D6F0"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w:t>
            </w:r>
            <w:r w:rsidR="006E5665">
              <w:rPr>
                <w:rFonts w:ascii="Times New Roman" w:hAnsi="Times New Roman" w:cs="Times New Roman"/>
                <w:iCs/>
                <w:sz w:val="24"/>
                <w:szCs w:val="24"/>
              </w:rPr>
              <w:t>$</w:t>
            </w:r>
            <w:r w:rsidR="00647E15">
              <w:rPr>
                <w:rFonts w:ascii="Times New Roman" w:hAnsi="Times New Roman" w:cs="Times New Roman"/>
                <w:iCs/>
                <w:sz w:val="24"/>
                <w:szCs w:val="24"/>
              </w:rPr>
              <w:t>3,884</w:t>
            </w:r>
            <w:r>
              <w:rPr>
                <w:rFonts w:ascii="Times New Roman" w:hAnsi="Times New Roman" w:cs="Times New Roman"/>
                <w:iCs/>
                <w:sz w:val="24"/>
                <w:szCs w:val="24"/>
              </w:rPr>
              <w:t xml:space="preserve">  </w:t>
            </w:r>
            <w:r w:rsidR="00647E15">
              <w:rPr>
                <w:rFonts w:ascii="Times New Roman" w:hAnsi="Times New Roman" w:cs="Times New Roman"/>
                <w:iCs/>
                <w:sz w:val="24"/>
                <w:szCs w:val="24"/>
              </w:rPr>
              <w:t xml:space="preserve">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w:t>
            </w:r>
            <w:r w:rsidR="00647E15">
              <w:rPr>
                <w:rFonts w:ascii="Times New Roman" w:hAnsi="Times New Roman" w:cs="Times New Roman"/>
                <w:iCs/>
                <w:sz w:val="24"/>
                <w:szCs w:val="24"/>
              </w:rPr>
              <w:t>$2,913</w:t>
            </w:r>
          </w:p>
        </w:tc>
        <w:tc>
          <w:tcPr>
            <w:tcW w:w="985" w:type="dxa"/>
            <w:shd w:val="clear" w:color="auto" w:fill="auto"/>
          </w:tcPr>
          <w:p w14:paraId="119339F2" w14:textId="29D1AE6B"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156,317</w:t>
            </w:r>
          </w:p>
        </w:tc>
      </w:tr>
      <w:tr w:rsidR="00CB4B23" w14:paraId="0DE87010" w14:textId="77777777" w:rsidTr="00647E15">
        <w:tc>
          <w:tcPr>
            <w:tcW w:w="1705" w:type="dxa"/>
            <w:shd w:val="clear" w:color="auto" w:fill="auto"/>
          </w:tcPr>
          <w:p w14:paraId="1AAAAC82" w14:textId="7FF22098"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Hayward</w:t>
            </w:r>
          </w:p>
        </w:tc>
        <w:tc>
          <w:tcPr>
            <w:tcW w:w="6660" w:type="dxa"/>
            <w:shd w:val="clear" w:color="auto" w:fill="auto"/>
          </w:tcPr>
          <w:p w14:paraId="20A8A96E" w14:textId="0BDE5B7D"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$3</w:t>
            </w:r>
            <w:r w:rsidR="00362999">
              <w:rPr>
                <w:rFonts w:ascii="Times New Roman" w:hAnsi="Times New Roman" w:cs="Times New Roman"/>
                <w:iCs/>
                <w:sz w:val="24"/>
                <w:szCs w:val="24"/>
              </w:rPr>
              <w:t>,</w:t>
            </w:r>
            <w:r w:rsidR="009C3069">
              <w:rPr>
                <w:rFonts w:ascii="Times New Roman" w:hAnsi="Times New Roman" w:cs="Times New Roman"/>
                <w:iCs/>
                <w:sz w:val="24"/>
                <w:szCs w:val="24"/>
              </w:rPr>
              <w:t>474</w:t>
            </w:r>
            <w:r>
              <w:rPr>
                <w:rFonts w:ascii="Times New Roman" w:hAnsi="Times New Roman" w:cs="Times New Roman"/>
                <w:iCs/>
                <w:sz w:val="24"/>
                <w:szCs w:val="24"/>
              </w:rPr>
              <w:t xml:space="preserve">  </w:t>
            </w:r>
            <w:r w:rsidR="00362999">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362999">
              <w:rPr>
                <w:rFonts w:ascii="Times New Roman" w:hAnsi="Times New Roman" w:cs="Times New Roman"/>
                <w:iCs/>
                <w:sz w:val="24"/>
                <w:szCs w:val="24"/>
              </w:rPr>
              <w:t xml:space="preserve">  </w:t>
            </w:r>
            <w:r w:rsidR="006E5665">
              <w:rPr>
                <w:rFonts w:ascii="Times New Roman" w:hAnsi="Times New Roman" w:cs="Times New Roman"/>
                <w:iCs/>
                <w:sz w:val="24"/>
                <w:szCs w:val="24"/>
              </w:rPr>
              <w:t xml:space="preserve"> </w:t>
            </w:r>
            <w:r w:rsidR="00362999">
              <w:rPr>
                <w:rFonts w:ascii="Times New Roman" w:hAnsi="Times New Roman" w:cs="Times New Roman"/>
                <w:iCs/>
                <w:sz w:val="24"/>
                <w:szCs w:val="24"/>
              </w:rPr>
              <w:t xml:space="preserve">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$2,081</w:t>
            </w:r>
          </w:p>
        </w:tc>
        <w:tc>
          <w:tcPr>
            <w:tcW w:w="985" w:type="dxa"/>
            <w:shd w:val="clear" w:color="auto" w:fill="auto"/>
          </w:tcPr>
          <w:p w14:paraId="0178AF44" w14:textId="4609DFF9"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159,800</w:t>
            </w:r>
          </w:p>
        </w:tc>
      </w:tr>
      <w:tr w:rsidR="00CB4B23" w14:paraId="0F3C395E" w14:textId="77777777" w:rsidTr="00647E15">
        <w:tc>
          <w:tcPr>
            <w:tcW w:w="1705" w:type="dxa"/>
            <w:shd w:val="clear" w:color="auto" w:fill="auto"/>
          </w:tcPr>
          <w:p w14:paraId="78C4729E" w14:textId="0F5574C5"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Oxnard</w:t>
            </w:r>
          </w:p>
        </w:tc>
        <w:tc>
          <w:tcPr>
            <w:tcW w:w="6660" w:type="dxa"/>
            <w:shd w:val="clear" w:color="auto" w:fill="auto"/>
          </w:tcPr>
          <w:p w14:paraId="236DFD14" w14:textId="6C688B5F"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w:t>
            </w:r>
            <w:r w:rsidR="00647E15">
              <w:rPr>
                <w:rFonts w:ascii="Times New Roman" w:hAnsi="Times New Roman" w:cs="Times New Roman"/>
                <w:iCs/>
                <w:sz w:val="24"/>
                <w:szCs w:val="24"/>
              </w:rPr>
              <w:t xml:space="preserve">1,701                                   </w:t>
            </w:r>
            <w:r w:rsidR="006E5665">
              <w:rPr>
                <w:rFonts w:ascii="Times New Roman" w:hAnsi="Times New Roman" w:cs="Times New Roman"/>
                <w:iCs/>
                <w:sz w:val="24"/>
                <w:szCs w:val="24"/>
              </w:rPr>
              <w:t xml:space="preserve">  </w:t>
            </w:r>
            <w:r w:rsidR="00647E15">
              <w:rPr>
                <w:rFonts w:ascii="Times New Roman" w:hAnsi="Times New Roman" w:cs="Times New Roman"/>
                <w:iCs/>
                <w:sz w:val="24"/>
                <w:szCs w:val="24"/>
              </w:rPr>
              <w:t xml:space="preserve">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w:t>
            </w:r>
            <w:r w:rsidR="00647E15">
              <w:rPr>
                <w:rFonts w:ascii="Times New Roman" w:hAnsi="Times New Roman" w:cs="Times New Roman"/>
                <w:iCs/>
                <w:sz w:val="24"/>
                <w:szCs w:val="24"/>
              </w:rPr>
              <w:t>$1,701</w:t>
            </w:r>
          </w:p>
        </w:tc>
        <w:tc>
          <w:tcPr>
            <w:tcW w:w="985" w:type="dxa"/>
            <w:shd w:val="clear" w:color="auto" w:fill="auto"/>
          </w:tcPr>
          <w:p w14:paraId="4D92AE79" w14:textId="7F15666E"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197,477</w:t>
            </w:r>
          </w:p>
        </w:tc>
      </w:tr>
      <w:tr w:rsidR="00CB4B23" w14:paraId="37070673" w14:textId="77777777" w:rsidTr="00647E15">
        <w:tc>
          <w:tcPr>
            <w:tcW w:w="1705" w:type="dxa"/>
            <w:shd w:val="clear" w:color="auto" w:fill="auto"/>
          </w:tcPr>
          <w:p w14:paraId="1BFA7935" w14:textId="7A911FA3"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Gilroy</w:t>
            </w:r>
          </w:p>
        </w:tc>
        <w:tc>
          <w:tcPr>
            <w:tcW w:w="6660" w:type="dxa"/>
            <w:shd w:val="clear" w:color="auto" w:fill="auto"/>
          </w:tcPr>
          <w:p w14:paraId="73089EBF" w14:textId="1DB6C4E0"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w:t>
            </w:r>
            <w:r w:rsidR="00647E15">
              <w:rPr>
                <w:rFonts w:ascii="Times New Roman" w:hAnsi="Times New Roman" w:cs="Times New Roman"/>
                <w:iCs/>
                <w:sz w:val="24"/>
                <w:szCs w:val="24"/>
              </w:rPr>
              <w:t xml:space="preserve">1,475 (maximum)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w:t>
            </w:r>
            <w:r w:rsidR="00647E15">
              <w:rPr>
                <w:rFonts w:ascii="Times New Roman" w:hAnsi="Times New Roman" w:cs="Times New Roman"/>
                <w:iCs/>
                <w:sz w:val="24"/>
                <w:szCs w:val="24"/>
              </w:rPr>
              <w:t>$984 (maximum)</w:t>
            </w:r>
          </w:p>
        </w:tc>
        <w:tc>
          <w:tcPr>
            <w:tcW w:w="985" w:type="dxa"/>
            <w:shd w:val="clear" w:color="auto" w:fill="auto"/>
          </w:tcPr>
          <w:p w14:paraId="2CBF03F1" w14:textId="35454873"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60,078</w:t>
            </w:r>
          </w:p>
        </w:tc>
      </w:tr>
      <w:tr w:rsidR="00CB4B23" w14:paraId="77424C4F" w14:textId="77777777" w:rsidTr="00647E15">
        <w:tc>
          <w:tcPr>
            <w:tcW w:w="1705" w:type="dxa"/>
            <w:shd w:val="clear" w:color="auto" w:fill="auto"/>
          </w:tcPr>
          <w:p w14:paraId="6D4E4333" w14:textId="1DA56F7A"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Watsonville</w:t>
            </w:r>
          </w:p>
        </w:tc>
        <w:tc>
          <w:tcPr>
            <w:tcW w:w="6660" w:type="dxa"/>
            <w:shd w:val="clear" w:color="auto" w:fill="auto"/>
          </w:tcPr>
          <w:p w14:paraId="6E74E82C" w14:textId="5AB231BC"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$6</w:t>
            </w:r>
            <w:r w:rsidR="00647E15">
              <w:rPr>
                <w:rFonts w:ascii="Times New Roman" w:hAnsi="Times New Roman" w:cs="Times New Roman"/>
                <w:iCs/>
                <w:sz w:val="24"/>
                <w:szCs w:val="24"/>
              </w:rPr>
              <w:t xml:space="preserve">89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w:t>
            </w:r>
            <w:r w:rsidR="00647E15">
              <w:rPr>
                <w:rFonts w:ascii="Times New Roman" w:hAnsi="Times New Roman" w:cs="Times New Roman"/>
                <w:iCs/>
                <w:sz w:val="24"/>
                <w:szCs w:val="24"/>
              </w:rPr>
              <w:t>$578</w:t>
            </w:r>
          </w:p>
        </w:tc>
        <w:tc>
          <w:tcPr>
            <w:tcW w:w="985" w:type="dxa"/>
            <w:shd w:val="clear" w:color="auto" w:fill="auto"/>
          </w:tcPr>
          <w:p w14:paraId="15FBC85D" w14:textId="3D145CAD"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49,876</w:t>
            </w:r>
          </w:p>
        </w:tc>
      </w:tr>
      <w:tr w:rsidR="00CB4B23" w14:paraId="110E1058" w14:textId="77777777" w:rsidTr="00647E15">
        <w:tc>
          <w:tcPr>
            <w:tcW w:w="1705" w:type="dxa"/>
            <w:shd w:val="clear" w:color="auto" w:fill="auto"/>
          </w:tcPr>
          <w:p w14:paraId="553A30A1" w14:textId="68FF99D5" w:rsidR="00CB4B23" w:rsidRDefault="00CB4B23" w:rsidP="00BF7789">
            <w:pPr>
              <w:rPr>
                <w:rFonts w:ascii="Times New Roman" w:hAnsi="Times New Roman" w:cs="Times New Roman"/>
                <w:iCs/>
                <w:sz w:val="24"/>
                <w:szCs w:val="24"/>
              </w:rPr>
            </w:pPr>
            <w:r>
              <w:rPr>
                <w:rFonts w:ascii="Times New Roman" w:hAnsi="Times New Roman" w:cs="Times New Roman"/>
                <w:iCs/>
                <w:sz w:val="24"/>
                <w:szCs w:val="24"/>
              </w:rPr>
              <w:t>Hollister</w:t>
            </w:r>
          </w:p>
        </w:tc>
        <w:tc>
          <w:tcPr>
            <w:tcW w:w="6660" w:type="dxa"/>
            <w:shd w:val="clear" w:color="auto" w:fill="auto"/>
          </w:tcPr>
          <w:p w14:paraId="346863CF" w14:textId="45FEF36B" w:rsidR="00CB4B23" w:rsidRDefault="00CB4B23" w:rsidP="00CB4B23">
            <w:pPr>
              <w:rPr>
                <w:rFonts w:ascii="Times New Roman" w:hAnsi="Times New Roman" w:cs="Times New Roman"/>
                <w:iCs/>
                <w:sz w:val="24"/>
                <w:szCs w:val="24"/>
              </w:rPr>
            </w:pPr>
            <w:r>
              <w:rPr>
                <w:rFonts w:ascii="Times New Roman" w:hAnsi="Times New Roman" w:cs="Times New Roman"/>
                <w:iCs/>
                <w:sz w:val="24"/>
                <w:szCs w:val="24"/>
              </w:rPr>
              <w:t>Mayor:</w:t>
            </w:r>
            <w:r w:rsidR="009C3069">
              <w:rPr>
                <w:rFonts w:ascii="Times New Roman" w:hAnsi="Times New Roman" w:cs="Times New Roman"/>
                <w:iCs/>
                <w:sz w:val="24"/>
                <w:szCs w:val="24"/>
              </w:rPr>
              <w:t xml:space="preserve"> $600</w:t>
            </w:r>
            <w:r>
              <w:rPr>
                <w:rFonts w:ascii="Times New Roman" w:hAnsi="Times New Roman" w:cs="Times New Roman"/>
                <w:iCs/>
                <w:sz w:val="24"/>
                <w:szCs w:val="24"/>
              </w:rPr>
              <w:t xml:space="preserve">  </w:t>
            </w:r>
            <w:r w:rsidR="00362999">
              <w:rPr>
                <w:rFonts w:ascii="Times New Roman" w:hAnsi="Times New Roman" w:cs="Times New Roman"/>
                <w:iCs/>
                <w:sz w:val="24"/>
                <w:szCs w:val="24"/>
              </w:rPr>
              <w:t xml:space="preserve">                                         </w:t>
            </w:r>
            <w:r>
              <w:rPr>
                <w:rFonts w:ascii="Times New Roman" w:hAnsi="Times New Roman" w:cs="Times New Roman"/>
                <w:iCs/>
                <w:sz w:val="24"/>
                <w:szCs w:val="24"/>
              </w:rPr>
              <w:t>Council member:</w:t>
            </w:r>
            <w:r w:rsidR="00362999">
              <w:rPr>
                <w:rFonts w:ascii="Times New Roman" w:hAnsi="Times New Roman" w:cs="Times New Roman"/>
                <w:iCs/>
                <w:sz w:val="24"/>
                <w:szCs w:val="24"/>
              </w:rPr>
              <w:t xml:space="preserve"> $400</w:t>
            </w:r>
          </w:p>
        </w:tc>
        <w:tc>
          <w:tcPr>
            <w:tcW w:w="985" w:type="dxa"/>
            <w:shd w:val="clear" w:color="auto" w:fill="auto"/>
          </w:tcPr>
          <w:p w14:paraId="23C9D571" w14:textId="69B77A88" w:rsidR="00CB4B23" w:rsidRDefault="009C3069" w:rsidP="00CB4B23">
            <w:pPr>
              <w:rPr>
                <w:rFonts w:ascii="Times New Roman" w:hAnsi="Times New Roman" w:cs="Times New Roman"/>
                <w:iCs/>
                <w:sz w:val="24"/>
                <w:szCs w:val="24"/>
              </w:rPr>
            </w:pPr>
            <w:r>
              <w:rPr>
                <w:rFonts w:ascii="Times New Roman" w:hAnsi="Times New Roman" w:cs="Times New Roman"/>
                <w:iCs/>
                <w:sz w:val="24"/>
                <w:szCs w:val="24"/>
              </w:rPr>
              <w:t>42,891</w:t>
            </w:r>
          </w:p>
        </w:tc>
      </w:tr>
    </w:tbl>
    <w:p w14:paraId="59FB0915" w14:textId="77777777" w:rsidR="00AC6830" w:rsidRDefault="00AC6830" w:rsidP="00E130E8">
      <w:pPr>
        <w:spacing w:after="0" w:line="240" w:lineRule="auto"/>
        <w:jc w:val="both"/>
        <w:rPr>
          <w:rFonts w:ascii="Times New Roman" w:hAnsi="Times New Roman" w:cs="Times New Roman"/>
          <w:i/>
          <w:sz w:val="24"/>
          <w:szCs w:val="24"/>
        </w:rPr>
      </w:pPr>
    </w:p>
    <w:p w14:paraId="2786A868" w14:textId="5CF4B3A7" w:rsidR="00AC6830" w:rsidRPr="00AC6830" w:rsidRDefault="00AC6830" w:rsidP="00E130E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Options Available to the City Council.</w:t>
      </w:r>
    </w:p>
    <w:p w14:paraId="75907926" w14:textId="77777777" w:rsidR="004675B7" w:rsidRDefault="004675B7" w:rsidP="00E130E8">
      <w:pPr>
        <w:spacing w:after="0" w:line="240" w:lineRule="auto"/>
        <w:jc w:val="both"/>
        <w:rPr>
          <w:rFonts w:ascii="Times New Roman" w:hAnsi="Times New Roman" w:cs="Times New Roman"/>
          <w:iCs/>
          <w:sz w:val="24"/>
          <w:szCs w:val="24"/>
        </w:rPr>
      </w:pPr>
    </w:p>
    <w:p w14:paraId="5FD573D4" w14:textId="039959A6" w:rsidR="00CF2D81" w:rsidRDefault="00CF2D81"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Ultimately, the City Council</w:t>
      </w:r>
      <w:r w:rsidR="00545E97">
        <w:rPr>
          <w:rFonts w:ascii="Times New Roman" w:hAnsi="Times New Roman" w:cs="Times New Roman"/>
          <w:iCs/>
          <w:sz w:val="24"/>
          <w:szCs w:val="24"/>
        </w:rPr>
        <w:t xml:space="preserve"> has options: The City Council</w:t>
      </w:r>
      <w:r>
        <w:rPr>
          <w:rFonts w:ascii="Times New Roman" w:hAnsi="Times New Roman" w:cs="Times New Roman"/>
          <w:iCs/>
          <w:sz w:val="24"/>
          <w:szCs w:val="24"/>
        </w:rPr>
        <w:t xml:space="preserve"> could choose not to increase City Council compensation, </w:t>
      </w:r>
      <w:r w:rsidR="00545E97">
        <w:rPr>
          <w:rFonts w:ascii="Times New Roman" w:hAnsi="Times New Roman" w:cs="Times New Roman"/>
          <w:iCs/>
          <w:sz w:val="24"/>
          <w:szCs w:val="24"/>
        </w:rPr>
        <w:t xml:space="preserve">could choose not to increase City Council compensation at this time, </w:t>
      </w:r>
      <w:r>
        <w:rPr>
          <w:rFonts w:ascii="Times New Roman" w:hAnsi="Times New Roman" w:cs="Times New Roman"/>
          <w:iCs/>
          <w:sz w:val="24"/>
          <w:szCs w:val="24"/>
        </w:rPr>
        <w:t xml:space="preserve">or could </w:t>
      </w:r>
      <w:r w:rsidR="00545E97">
        <w:rPr>
          <w:rFonts w:ascii="Times New Roman" w:hAnsi="Times New Roman" w:cs="Times New Roman"/>
          <w:iCs/>
          <w:sz w:val="24"/>
          <w:szCs w:val="24"/>
        </w:rPr>
        <w:t>choose to increase City Council compen</w:t>
      </w:r>
      <w:r w:rsidR="001F0777">
        <w:rPr>
          <w:rFonts w:ascii="Times New Roman" w:hAnsi="Times New Roman" w:cs="Times New Roman"/>
          <w:iCs/>
          <w:sz w:val="24"/>
          <w:szCs w:val="24"/>
        </w:rPr>
        <w:t>s</w:t>
      </w:r>
      <w:r w:rsidR="00545E97">
        <w:rPr>
          <w:rFonts w:ascii="Times New Roman" w:hAnsi="Times New Roman" w:cs="Times New Roman"/>
          <w:iCs/>
          <w:sz w:val="24"/>
          <w:szCs w:val="24"/>
        </w:rPr>
        <w:t>ation</w:t>
      </w:r>
      <w:r>
        <w:rPr>
          <w:rFonts w:ascii="Times New Roman" w:hAnsi="Times New Roman" w:cs="Times New Roman"/>
          <w:iCs/>
          <w:sz w:val="24"/>
          <w:szCs w:val="24"/>
        </w:rPr>
        <w:t xml:space="preserve"> </w:t>
      </w:r>
      <w:r w:rsidR="00F30E17">
        <w:rPr>
          <w:rFonts w:ascii="Times New Roman" w:hAnsi="Times New Roman" w:cs="Times New Roman"/>
          <w:iCs/>
          <w:sz w:val="24"/>
          <w:szCs w:val="24"/>
        </w:rPr>
        <w:t xml:space="preserve">by a lesser than the maximum amount permitted. </w:t>
      </w:r>
    </w:p>
    <w:p w14:paraId="71EED490" w14:textId="77777777" w:rsidR="00E71893" w:rsidRDefault="00E71893" w:rsidP="00E130E8">
      <w:pPr>
        <w:spacing w:after="0" w:line="240" w:lineRule="auto"/>
        <w:jc w:val="both"/>
        <w:rPr>
          <w:rFonts w:ascii="Times New Roman" w:hAnsi="Times New Roman" w:cs="Times New Roman"/>
          <w:iCs/>
          <w:sz w:val="24"/>
          <w:szCs w:val="24"/>
        </w:rPr>
      </w:pPr>
    </w:p>
    <w:p w14:paraId="637087AE" w14:textId="17B42DCE" w:rsidR="0049139F" w:rsidRDefault="00D34D9C" w:rsidP="00E130E8">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This bill was sponsored by Cal Cities (formerly League of California Cities).</w:t>
      </w:r>
      <w:r w:rsidR="00F26AB3">
        <w:rPr>
          <w:rFonts w:ascii="Times New Roman" w:hAnsi="Times New Roman" w:cs="Times New Roman"/>
          <w:iCs/>
          <w:sz w:val="24"/>
          <w:szCs w:val="24"/>
        </w:rPr>
        <w:t xml:space="preserve"> A copy of</w:t>
      </w:r>
      <w:r w:rsidR="00E65C64">
        <w:rPr>
          <w:rFonts w:ascii="Times New Roman" w:hAnsi="Times New Roman" w:cs="Times New Roman"/>
          <w:iCs/>
          <w:sz w:val="24"/>
          <w:szCs w:val="24"/>
        </w:rPr>
        <w:t xml:space="preserve"> </w:t>
      </w:r>
      <w:r w:rsidR="00F26AB3">
        <w:rPr>
          <w:rFonts w:ascii="Times New Roman" w:hAnsi="Times New Roman" w:cs="Times New Roman"/>
          <w:iCs/>
          <w:sz w:val="24"/>
          <w:szCs w:val="24"/>
        </w:rPr>
        <w:t>Cal Cities’ June 14, 2023, letter is attached to this Report for reference.</w:t>
      </w:r>
    </w:p>
    <w:p w14:paraId="686E06BB"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600512DE"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3DB1ADCF"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6465ABE6" w14:textId="7D7CEB2A" w:rsidR="0044154D" w:rsidRDefault="00245529" w:rsidP="00E130E8">
      <w:pPr>
        <w:spacing w:after="0" w:line="240" w:lineRule="auto"/>
        <w:jc w:val="both"/>
        <w:rPr>
          <w:rFonts w:ascii="Times New Roman" w:hAnsi="Times New Roman" w:cs="Times New Roman"/>
          <w:i/>
          <w:iCs/>
          <w:color w:val="000000"/>
          <w:sz w:val="24"/>
          <w:szCs w:val="24"/>
          <w:bdr w:val="none" w:sz="0" w:space="0" w:color="auto" w:frame="1"/>
        </w:rPr>
      </w:pPr>
      <w:r>
        <w:rPr>
          <w:rFonts w:ascii="Times New Roman" w:hAnsi="Times New Roman" w:cs="Times New Roman"/>
          <w:color w:val="000000"/>
          <w:sz w:val="24"/>
          <w:szCs w:val="24"/>
          <w:bdr w:val="none" w:sz="0" w:space="0" w:color="auto" w:frame="1"/>
        </w:rPr>
        <w:t>An increase to the City Council’s compensation would support the City Council’s Goal</w:t>
      </w:r>
      <w:r w:rsidR="00BF32C3">
        <w:rPr>
          <w:rFonts w:ascii="Times New Roman" w:hAnsi="Times New Roman" w:cs="Times New Roman"/>
          <w:color w:val="000000"/>
          <w:sz w:val="24"/>
          <w:szCs w:val="24"/>
          <w:bdr w:val="none" w:sz="0" w:space="0" w:color="auto" w:frame="1"/>
        </w:rPr>
        <w:t xml:space="preserve"> of an effective and culturally responsive government.</w:t>
      </w:r>
    </w:p>
    <w:p w14:paraId="2B807E42" w14:textId="77777777" w:rsidR="00D50A40" w:rsidRPr="00D50A40" w:rsidRDefault="00D50A40" w:rsidP="00E130E8">
      <w:pPr>
        <w:spacing w:after="0" w:line="240" w:lineRule="auto"/>
        <w:jc w:val="both"/>
        <w:rPr>
          <w:rFonts w:ascii="Times New Roman" w:hAnsi="Times New Roman" w:cs="Times New Roman"/>
          <w:i/>
          <w:sz w:val="24"/>
          <w:szCs w:val="24"/>
        </w:rPr>
      </w:pPr>
    </w:p>
    <w:p w14:paraId="7B786C6F"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lastRenderedPageBreak/>
        <w:t>DEPARTMENTAL COORDINATION</w:t>
      </w:r>
      <w:r>
        <w:rPr>
          <w:rFonts w:ascii="Times New Roman" w:hAnsi="Times New Roman" w:cs="Times New Roman"/>
          <w:sz w:val="24"/>
          <w:szCs w:val="24"/>
        </w:rPr>
        <w:t>:</w:t>
      </w:r>
    </w:p>
    <w:p w14:paraId="55E4E2F2" w14:textId="77777777" w:rsidR="00D109BB" w:rsidRDefault="00D109BB" w:rsidP="00D109BB">
      <w:pPr>
        <w:spacing w:after="0" w:line="240" w:lineRule="auto"/>
        <w:jc w:val="both"/>
        <w:rPr>
          <w:rFonts w:ascii="Times New Roman" w:hAnsi="Times New Roman" w:cs="Times New Roman"/>
          <w:sz w:val="24"/>
          <w:szCs w:val="24"/>
          <w:u w:val="single"/>
        </w:rPr>
      </w:pPr>
    </w:p>
    <w:p w14:paraId="48E34B16" w14:textId="660BE8DA" w:rsidR="00D109BB" w:rsidRPr="004700AA" w:rsidRDefault="004700AA"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The City Attorney’s Office, City Manager’s Office, City Clerk’s Office</w:t>
      </w:r>
      <w:r w:rsidR="006E5665">
        <w:rPr>
          <w:rFonts w:ascii="Times New Roman" w:eastAsia="Arial" w:hAnsi="Times New Roman" w:cs="Times New Roman"/>
          <w:iCs/>
          <w:sz w:val="24"/>
          <w:szCs w:val="24"/>
        </w:rPr>
        <w:t>, and Finance Department coordinated on</w:t>
      </w:r>
      <w:r>
        <w:rPr>
          <w:rFonts w:ascii="Times New Roman" w:eastAsia="Arial" w:hAnsi="Times New Roman" w:cs="Times New Roman"/>
          <w:iCs/>
          <w:sz w:val="24"/>
          <w:szCs w:val="24"/>
        </w:rPr>
        <w:t xml:space="preserve"> </w:t>
      </w:r>
      <w:r w:rsidR="006E5665">
        <w:rPr>
          <w:rFonts w:ascii="Times New Roman" w:eastAsia="Arial" w:hAnsi="Times New Roman" w:cs="Times New Roman"/>
          <w:iCs/>
          <w:sz w:val="24"/>
          <w:szCs w:val="24"/>
        </w:rPr>
        <w:t>this Report and draft Ordinance.</w:t>
      </w:r>
    </w:p>
    <w:p w14:paraId="52C4576B" w14:textId="77777777" w:rsidR="00D109BB" w:rsidRDefault="00D109BB" w:rsidP="00E130E8">
      <w:pPr>
        <w:spacing w:after="0" w:line="240" w:lineRule="auto"/>
        <w:jc w:val="both"/>
        <w:rPr>
          <w:rFonts w:ascii="Times New Roman" w:hAnsi="Times New Roman" w:cs="Times New Roman"/>
          <w:sz w:val="24"/>
          <w:szCs w:val="24"/>
          <w:u w:val="single"/>
        </w:rPr>
      </w:pPr>
    </w:p>
    <w:p w14:paraId="515A8833"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1927EEB0"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BFC8777" w14:textId="58A53ADB" w:rsidR="00080912" w:rsidRPr="00BF32C3" w:rsidRDefault="00BF32C3" w:rsidP="00E130E8">
      <w:pPr>
        <w:spacing w:before="31" w:after="0" w:line="240" w:lineRule="auto"/>
        <w:jc w:val="both"/>
        <w:rPr>
          <w:rFonts w:ascii="Times New Roman" w:hAnsi="Times New Roman" w:cs="Times New Roman"/>
          <w:iCs/>
          <w:sz w:val="24"/>
          <w:szCs w:val="24"/>
        </w:rPr>
      </w:pPr>
      <w:r>
        <w:rPr>
          <w:rFonts w:ascii="Times New Roman" w:eastAsia="Arial" w:hAnsi="Times New Roman" w:cs="Times New Roman"/>
          <w:iCs/>
          <w:sz w:val="24"/>
          <w:szCs w:val="24"/>
        </w:rPr>
        <w:t>An increase to the City Council’s compensation would have an impact to the City’s General Fund.</w:t>
      </w:r>
      <w:r w:rsidR="00DF4C55">
        <w:rPr>
          <w:rFonts w:ascii="Times New Roman" w:eastAsia="Arial" w:hAnsi="Times New Roman" w:cs="Times New Roman"/>
          <w:iCs/>
          <w:sz w:val="24"/>
          <w:szCs w:val="24"/>
        </w:rPr>
        <w:t xml:space="preserve"> The total impact is dependent upon the increase approved by the City Council.</w:t>
      </w:r>
    </w:p>
    <w:p w14:paraId="11E5BC8C"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357EF1F2"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E8A0EA2" w14:textId="77777777" w:rsidR="00797476" w:rsidRDefault="00797476" w:rsidP="00E130E8">
      <w:pPr>
        <w:spacing w:after="0" w:line="240" w:lineRule="auto"/>
        <w:jc w:val="both"/>
        <w:rPr>
          <w:rFonts w:ascii="Times New Roman" w:hAnsi="Times New Roman" w:cs="Times New Roman"/>
          <w:sz w:val="24"/>
          <w:szCs w:val="24"/>
        </w:rPr>
      </w:pPr>
    </w:p>
    <w:p w14:paraId="523153B0" w14:textId="0B0C86FD" w:rsidR="004D55C2" w:rsidRDefault="004D55C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Salinas City Council Resolution No. 11970</w:t>
      </w:r>
    </w:p>
    <w:p w14:paraId="292C5045" w14:textId="721CB3F9" w:rsidR="00797476" w:rsidRDefault="0079747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SB 329</w:t>
      </w:r>
    </w:p>
    <w:p w14:paraId="68526C55" w14:textId="2CDAFC4F" w:rsidR="00810D33" w:rsidRDefault="00810D3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Cal Cities’ </w:t>
      </w:r>
      <w:r w:rsidR="00AA5375">
        <w:rPr>
          <w:rFonts w:ascii="Times New Roman" w:hAnsi="Times New Roman" w:cs="Times New Roman"/>
          <w:sz w:val="24"/>
          <w:szCs w:val="24"/>
        </w:rPr>
        <w:t>June 14, 2023</w:t>
      </w:r>
      <w:r w:rsidR="00C370F5">
        <w:rPr>
          <w:rFonts w:ascii="Times New Roman" w:hAnsi="Times New Roman" w:cs="Times New Roman"/>
          <w:sz w:val="24"/>
          <w:szCs w:val="24"/>
        </w:rPr>
        <w:t>,</w:t>
      </w:r>
      <w:r w:rsidR="00AA5375">
        <w:rPr>
          <w:rFonts w:ascii="Times New Roman" w:hAnsi="Times New Roman" w:cs="Times New Roman"/>
          <w:sz w:val="24"/>
          <w:szCs w:val="24"/>
        </w:rPr>
        <w:t xml:space="preserve"> Letter to Governor Newsom</w:t>
      </w:r>
    </w:p>
    <w:p w14:paraId="168A1B08" w14:textId="140A95C2" w:rsidR="004D55C2" w:rsidRDefault="004D55C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Draft Ordinance</w:t>
      </w:r>
    </w:p>
    <w:p w14:paraId="64AC87A5" w14:textId="49DCBD33" w:rsidR="004D55C2" w:rsidRDefault="004D55C2">
      <w:pPr>
        <w:rPr>
          <w:rFonts w:ascii="Times New Roman" w:hAnsi="Times New Roman" w:cs="Times New Roman"/>
          <w:sz w:val="24"/>
          <w:szCs w:val="24"/>
        </w:rPr>
      </w:pPr>
      <w:r>
        <w:rPr>
          <w:rFonts w:ascii="Times New Roman" w:hAnsi="Times New Roman" w:cs="Times New Roman"/>
          <w:sz w:val="24"/>
          <w:szCs w:val="24"/>
        </w:rPr>
        <w:br w:type="page"/>
      </w:r>
    </w:p>
    <w:p w14:paraId="34533BD3" w14:textId="3D891138" w:rsidR="004D55C2" w:rsidRDefault="004D55C2" w:rsidP="004D55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ORDINANCE NO. _________ (N.C.S.)</w:t>
      </w:r>
    </w:p>
    <w:p w14:paraId="4B304FFA" w14:textId="77777777" w:rsidR="004D55C2" w:rsidRDefault="004D55C2" w:rsidP="004D55C2">
      <w:pPr>
        <w:spacing w:after="0" w:line="240" w:lineRule="auto"/>
        <w:jc w:val="center"/>
        <w:rPr>
          <w:rFonts w:ascii="Times New Roman" w:hAnsi="Times New Roman" w:cs="Times New Roman"/>
          <w:b/>
          <w:bCs/>
          <w:sz w:val="24"/>
          <w:szCs w:val="24"/>
        </w:rPr>
      </w:pPr>
    </w:p>
    <w:p w14:paraId="19C78DF9" w14:textId="198BBEF3" w:rsidR="004D55C2" w:rsidRDefault="004D55C2" w:rsidP="004D55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AN ORDINANCE AMENDING SALINAS MUNICIPAL CODE SECTION 2-01.02 TO INCREASE COMPENSATION FOR THE MAYOR AND CITY COUNCIL MEMBERS</w:t>
      </w:r>
    </w:p>
    <w:p w14:paraId="4569B0F6" w14:textId="77777777" w:rsidR="004D55C2" w:rsidRDefault="004D55C2" w:rsidP="004D55C2">
      <w:pPr>
        <w:spacing w:after="0" w:line="240" w:lineRule="auto"/>
        <w:jc w:val="center"/>
        <w:rPr>
          <w:rFonts w:ascii="Times New Roman" w:hAnsi="Times New Roman" w:cs="Times New Roman"/>
          <w:b/>
          <w:bCs/>
          <w:sz w:val="24"/>
          <w:szCs w:val="24"/>
        </w:rPr>
      </w:pPr>
    </w:p>
    <w:p w14:paraId="358F7E89" w14:textId="36285B29" w:rsidR="004D55C2" w:rsidRDefault="004D55C2" w:rsidP="004D55C2">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City Attorney Impartial Analysis</w:t>
      </w:r>
    </w:p>
    <w:p w14:paraId="7914B1CB" w14:textId="77777777" w:rsidR="004D55C2" w:rsidRDefault="004D55C2" w:rsidP="004D55C2">
      <w:pPr>
        <w:spacing w:after="0" w:line="240" w:lineRule="auto"/>
        <w:jc w:val="center"/>
        <w:rPr>
          <w:rFonts w:ascii="Times New Roman" w:hAnsi="Times New Roman" w:cs="Times New Roman"/>
          <w:i/>
          <w:iCs/>
          <w:sz w:val="24"/>
          <w:szCs w:val="24"/>
        </w:rPr>
      </w:pPr>
    </w:p>
    <w:p w14:paraId="50FEE875" w14:textId="446BAEC6" w:rsidR="004D55C2" w:rsidRPr="004D55C2" w:rsidRDefault="004D55C2" w:rsidP="004D55C2">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Consistent with Senate Bill 329 (Dodd), this Ordinance amends the Salinas Municipal Code to increase the compensation for the Mayor and City Council members. </w:t>
      </w:r>
    </w:p>
    <w:p w14:paraId="11D75924" w14:textId="77777777" w:rsidR="00797476" w:rsidRDefault="00797476" w:rsidP="00E130E8">
      <w:pPr>
        <w:spacing w:after="0" w:line="240" w:lineRule="auto"/>
        <w:jc w:val="both"/>
        <w:rPr>
          <w:rFonts w:ascii="Times New Roman" w:hAnsi="Times New Roman" w:cs="Times New Roman"/>
          <w:sz w:val="24"/>
          <w:szCs w:val="24"/>
        </w:rPr>
      </w:pPr>
    </w:p>
    <w:p w14:paraId="2421C69D" w14:textId="44E531BD" w:rsidR="004F1524" w:rsidRDefault="004F15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Salinas Charter Section 5.3 authorizes the City Council to be compensated in an amount permitted by State law for general law cities with the same population, with additional compensation for the Mayor; and</w:t>
      </w:r>
    </w:p>
    <w:p w14:paraId="71029D93" w14:textId="77777777" w:rsidR="004F1524" w:rsidRDefault="004F1524" w:rsidP="00E130E8">
      <w:pPr>
        <w:spacing w:after="0" w:line="240" w:lineRule="auto"/>
        <w:jc w:val="both"/>
        <w:rPr>
          <w:rFonts w:ascii="Times New Roman" w:hAnsi="Times New Roman" w:cs="Times New Roman"/>
          <w:sz w:val="24"/>
          <w:szCs w:val="24"/>
        </w:rPr>
      </w:pPr>
    </w:p>
    <w:p w14:paraId="75B2BDEB" w14:textId="3D48F245" w:rsidR="004F1524" w:rsidRDefault="004F1524" w:rsidP="00E130E8">
      <w:pPr>
        <w:spacing w:after="0" w:line="240" w:lineRule="auto"/>
        <w:jc w:val="both"/>
        <w:rPr>
          <w:rFonts w:ascii="Times New Roman" w:hAnsi="Times New Roman" w:cs="Times New Roman"/>
          <w:sz w:val="24"/>
          <w:szCs w:val="24"/>
        </w:rPr>
      </w:pPr>
      <w:bookmarkStart w:id="0" w:name="_Hlk150418220"/>
      <w:r>
        <w:rPr>
          <w:rFonts w:ascii="Times New Roman" w:hAnsi="Times New Roman" w:cs="Times New Roman"/>
          <w:sz w:val="24"/>
          <w:szCs w:val="24"/>
        </w:rPr>
        <w:t xml:space="preserve">WHEREAS, Council members are currently </w:t>
      </w:r>
      <w:r w:rsidR="004D325B">
        <w:rPr>
          <w:rFonts w:ascii="Times New Roman" w:hAnsi="Times New Roman" w:cs="Times New Roman"/>
          <w:sz w:val="24"/>
          <w:szCs w:val="24"/>
        </w:rPr>
        <w:t>receiving</w:t>
      </w:r>
      <w:r>
        <w:rPr>
          <w:rFonts w:ascii="Times New Roman" w:hAnsi="Times New Roman" w:cs="Times New Roman"/>
          <w:sz w:val="24"/>
          <w:szCs w:val="24"/>
        </w:rPr>
        <w:t xml:space="preserve"> a monthly salary of $600 and the Mayor $800, with those amounts having been set in 1984; and</w:t>
      </w:r>
    </w:p>
    <w:bookmarkEnd w:id="0"/>
    <w:p w14:paraId="74E1AF44" w14:textId="77777777" w:rsidR="004F1524" w:rsidRDefault="004F1524" w:rsidP="00E130E8">
      <w:pPr>
        <w:spacing w:after="0" w:line="240" w:lineRule="auto"/>
        <w:jc w:val="both"/>
        <w:rPr>
          <w:rFonts w:ascii="Times New Roman" w:hAnsi="Times New Roman" w:cs="Times New Roman"/>
          <w:sz w:val="24"/>
          <w:szCs w:val="24"/>
        </w:rPr>
      </w:pPr>
    </w:p>
    <w:p w14:paraId="5935609D" w14:textId="6AF7CA9D" w:rsidR="004F1524" w:rsidRDefault="004F15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on June 29, 2023, the Governor signed SB 329 into law, allowing for Council member pay increase in general law cities. The State Legislature last adjusted these amounts in 1984. Effective January 1, 2024, Government Code section 36516 authorizes up to $2,550 per month, based on Salinas’s population; and</w:t>
      </w:r>
    </w:p>
    <w:p w14:paraId="39BFBDDF" w14:textId="77777777" w:rsidR="004F1524" w:rsidRDefault="004F1524" w:rsidP="00E130E8">
      <w:pPr>
        <w:spacing w:after="0" w:line="240" w:lineRule="auto"/>
        <w:jc w:val="both"/>
        <w:rPr>
          <w:rFonts w:ascii="Times New Roman" w:hAnsi="Times New Roman" w:cs="Times New Roman"/>
          <w:sz w:val="24"/>
          <w:szCs w:val="24"/>
        </w:rPr>
      </w:pPr>
    </w:p>
    <w:p w14:paraId="41879D1C" w14:textId="577AC725" w:rsidR="004F1524" w:rsidRDefault="004F15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under the new law, Council member salaries may be increased beyond $2,550 per month if the increase does not exceed: (1) an amount equal to 5% for each calendar year from the last adjustment—in this case 1984 (not compounded); or (2) an amount equal to inflation since January 1, 2024, based on the CPI; and</w:t>
      </w:r>
    </w:p>
    <w:p w14:paraId="0A89F96B" w14:textId="73F8F990" w:rsidR="004F1524" w:rsidRDefault="004F1524" w:rsidP="00E130E8">
      <w:pPr>
        <w:spacing w:after="0" w:line="240" w:lineRule="auto"/>
        <w:jc w:val="both"/>
        <w:rPr>
          <w:rFonts w:ascii="Times New Roman" w:hAnsi="Times New Roman" w:cs="Times New Roman"/>
          <w:sz w:val="24"/>
          <w:szCs w:val="24"/>
        </w:rPr>
      </w:pPr>
    </w:p>
    <w:p w14:paraId="3B134011" w14:textId="69D685BE" w:rsidR="004F1524" w:rsidRDefault="004F15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WHEREAS, the City Council agrees with the author of SB 329, Senator </w:t>
      </w:r>
      <w:r w:rsidR="00AC3F74">
        <w:rPr>
          <w:rFonts w:ascii="Times New Roman" w:hAnsi="Times New Roman" w:cs="Times New Roman"/>
          <w:sz w:val="24"/>
          <w:szCs w:val="24"/>
        </w:rPr>
        <w:t>Bill Dodd (D-Napa), that:</w:t>
      </w:r>
    </w:p>
    <w:p w14:paraId="54CD4F7A" w14:textId="77777777" w:rsidR="00AC3F74" w:rsidRDefault="00AC3F74" w:rsidP="00E130E8">
      <w:pPr>
        <w:spacing w:after="0" w:line="240" w:lineRule="auto"/>
        <w:jc w:val="both"/>
        <w:rPr>
          <w:rFonts w:ascii="Times New Roman" w:hAnsi="Times New Roman" w:cs="Times New Roman"/>
          <w:sz w:val="24"/>
          <w:szCs w:val="24"/>
        </w:rPr>
      </w:pPr>
    </w:p>
    <w:p w14:paraId="2D677DE8" w14:textId="495ECD7F" w:rsidR="00AC3F74" w:rsidRDefault="00AC3F74" w:rsidP="00AC3F74">
      <w:pPr>
        <w:spacing w:after="0"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t>City Council members have one of the hardest jobs in California government. They deal with a wide range of issues, from street maintenance to emergency</w:t>
      </w:r>
      <w:r w:rsidR="00FE6B14">
        <w:rPr>
          <w:rFonts w:ascii="Times New Roman" w:hAnsi="Times New Roman" w:cs="Times New Roman"/>
          <w:sz w:val="24"/>
          <w:szCs w:val="24"/>
        </w:rPr>
        <w:t xml:space="preserve"> response duties. And all </w:t>
      </w:r>
      <w:r w:rsidR="004D325B">
        <w:rPr>
          <w:rFonts w:ascii="Times New Roman" w:hAnsi="Times New Roman" w:cs="Times New Roman"/>
          <w:sz w:val="24"/>
          <w:szCs w:val="24"/>
        </w:rPr>
        <w:t>too</w:t>
      </w:r>
      <w:r w:rsidR="00FE6B14">
        <w:rPr>
          <w:rFonts w:ascii="Times New Roman" w:hAnsi="Times New Roman" w:cs="Times New Roman"/>
          <w:sz w:val="24"/>
          <w:szCs w:val="24"/>
        </w:rPr>
        <w:t xml:space="preserve"> often, they do this job with very little financial compensation. No one runs for City Council in order to make money. But the low levels of pay make it much harder for them to balance their careers and personal obligations with the calling to serve their community. The Legislature has not raised the base pay amounts for City Council members since 1984. It’s time those amounts caught up with the present economic reality, especially with the rapid increase in inflation we’ve seen recently. Raising the pay will also make it easier for members of marginalized communities to serve. City Councils should be reflective of the communities they </w:t>
      </w:r>
      <w:r w:rsidR="004D325B">
        <w:rPr>
          <w:rFonts w:ascii="Times New Roman" w:hAnsi="Times New Roman" w:cs="Times New Roman"/>
          <w:sz w:val="24"/>
          <w:szCs w:val="24"/>
        </w:rPr>
        <w:t>represent,</w:t>
      </w:r>
      <w:r w:rsidR="00FE6B14">
        <w:rPr>
          <w:rFonts w:ascii="Times New Roman" w:hAnsi="Times New Roman" w:cs="Times New Roman"/>
          <w:sz w:val="24"/>
          <w:szCs w:val="24"/>
        </w:rPr>
        <w:t xml:space="preserve"> and I believe raising their compensation is an important step to achieving that equitable outcome.</w:t>
      </w:r>
    </w:p>
    <w:p w14:paraId="247182AF" w14:textId="77777777" w:rsidR="00FE6B14" w:rsidRDefault="00FE6B14" w:rsidP="00AC3F74">
      <w:pPr>
        <w:spacing w:after="0" w:line="240" w:lineRule="auto"/>
        <w:ind w:left="720" w:right="720"/>
        <w:jc w:val="both"/>
        <w:rPr>
          <w:rFonts w:ascii="Times New Roman" w:hAnsi="Times New Roman" w:cs="Times New Roman"/>
          <w:sz w:val="24"/>
          <w:szCs w:val="24"/>
        </w:rPr>
      </w:pPr>
    </w:p>
    <w:p w14:paraId="2ADB2878" w14:textId="04DBCF7C" w:rsidR="00FE6B14" w:rsidRDefault="00FE6B14"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the City Council agrees with Cal Cities (formerly the League of California Cities), which supported SB 329 for the following reasons:</w:t>
      </w:r>
    </w:p>
    <w:p w14:paraId="251ABAE5" w14:textId="77777777" w:rsidR="00FE6B14" w:rsidRDefault="00FE6B14" w:rsidP="00FE6B14">
      <w:pPr>
        <w:spacing w:after="0" w:line="240" w:lineRule="auto"/>
        <w:jc w:val="both"/>
        <w:rPr>
          <w:rFonts w:ascii="Times New Roman" w:hAnsi="Times New Roman" w:cs="Times New Roman"/>
          <w:sz w:val="24"/>
          <w:szCs w:val="24"/>
        </w:rPr>
      </w:pPr>
    </w:p>
    <w:p w14:paraId="196BAC6F" w14:textId="054B14B3" w:rsidR="00FE6B14" w:rsidRDefault="00FE6B14" w:rsidP="00FE6B14">
      <w:pPr>
        <w:spacing w:after="0"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Lengthy time commitments and limited pay discourage many, especially low-income residents, single parents, people of color, and young people, from running for public office. For many, being a council member is a full-time commitment with part-time pay. Cal Cities is proud to sponsor this important legislation that lessens barriers for those interested in governing at the local level. This overdue reform is another tool communities can choose to use that can help ensure our city councils are reflective of the residents who live, work, and play in their communities.</w:t>
      </w:r>
    </w:p>
    <w:p w14:paraId="5A8C0C36" w14:textId="77777777" w:rsidR="00FE6B14" w:rsidRDefault="00FE6B14" w:rsidP="00FE6B14">
      <w:pPr>
        <w:spacing w:after="0" w:line="240" w:lineRule="auto"/>
        <w:ind w:left="720" w:right="720"/>
        <w:jc w:val="both"/>
        <w:rPr>
          <w:rFonts w:ascii="Times New Roman" w:hAnsi="Times New Roman" w:cs="Times New Roman"/>
          <w:sz w:val="24"/>
          <w:szCs w:val="24"/>
        </w:rPr>
      </w:pPr>
    </w:p>
    <w:p w14:paraId="00FA9488" w14:textId="7B545149" w:rsidR="00FE6B14" w:rsidRDefault="00FE6B14"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the cost of living in Salinas is extremely high.</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In August 2022, an editorial in the </w:t>
      </w:r>
      <w:r>
        <w:rPr>
          <w:rFonts w:ascii="Times New Roman" w:hAnsi="Times New Roman" w:cs="Times New Roman"/>
          <w:sz w:val="24"/>
          <w:szCs w:val="24"/>
          <w:u w:val="single"/>
        </w:rPr>
        <w:t>Monterey County Weekly</w:t>
      </w:r>
      <w:r>
        <w:rPr>
          <w:rFonts w:ascii="Times New Roman" w:hAnsi="Times New Roman" w:cs="Times New Roman"/>
          <w:sz w:val="24"/>
          <w:szCs w:val="24"/>
        </w:rPr>
        <w:t xml:space="preserve"> urged increasing compensation for city elected officials</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and</w:t>
      </w:r>
    </w:p>
    <w:p w14:paraId="588DDD45" w14:textId="77777777" w:rsidR="00FE6B14" w:rsidRDefault="00FE6B14" w:rsidP="00FE6B14">
      <w:pPr>
        <w:spacing w:after="0" w:line="240" w:lineRule="auto"/>
        <w:jc w:val="both"/>
        <w:rPr>
          <w:rFonts w:ascii="Times New Roman" w:hAnsi="Times New Roman" w:cs="Times New Roman"/>
          <w:sz w:val="24"/>
          <w:szCs w:val="24"/>
        </w:rPr>
      </w:pPr>
    </w:p>
    <w:p w14:paraId="0D75065B" w14:textId="344513BC" w:rsidR="00FE6B14" w:rsidRDefault="00FE6B14"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WHEREAS, a first reading of this Ordinance was held on _________________, 2023</w:t>
      </w:r>
      <w:r w:rsidR="006246AA">
        <w:rPr>
          <w:rFonts w:ascii="Times New Roman" w:hAnsi="Times New Roman" w:cs="Times New Roman"/>
          <w:sz w:val="24"/>
          <w:szCs w:val="24"/>
        </w:rPr>
        <w:t>.</w:t>
      </w:r>
    </w:p>
    <w:p w14:paraId="4244AECF" w14:textId="77777777" w:rsidR="006246AA" w:rsidRDefault="006246AA" w:rsidP="00FE6B14">
      <w:pPr>
        <w:spacing w:after="0" w:line="240" w:lineRule="auto"/>
        <w:jc w:val="both"/>
        <w:rPr>
          <w:rFonts w:ascii="Times New Roman" w:hAnsi="Times New Roman" w:cs="Times New Roman"/>
          <w:sz w:val="24"/>
          <w:szCs w:val="24"/>
        </w:rPr>
      </w:pPr>
    </w:p>
    <w:p w14:paraId="09530B24" w14:textId="4F4F07FE" w:rsidR="006246AA" w:rsidRDefault="006246AA"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 THEREFORE, BE IT ORDAINED BY THE COUNCIL OF SALINAS as follows:</w:t>
      </w:r>
    </w:p>
    <w:p w14:paraId="65384087" w14:textId="77777777" w:rsidR="006246AA" w:rsidRDefault="006246AA" w:rsidP="00FE6B14">
      <w:pPr>
        <w:spacing w:after="0" w:line="240" w:lineRule="auto"/>
        <w:jc w:val="both"/>
        <w:rPr>
          <w:rFonts w:ascii="Times New Roman" w:hAnsi="Times New Roman" w:cs="Times New Roman"/>
          <w:sz w:val="24"/>
          <w:szCs w:val="24"/>
        </w:rPr>
      </w:pPr>
    </w:p>
    <w:p w14:paraId="22AE9015" w14:textId="61090F7B" w:rsidR="006246AA" w:rsidRDefault="006246AA"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SECTION 1. The above recitals are true and correct and are hereby incorporated and adopted as findings of the City Council as if fully set forth herein.</w:t>
      </w:r>
    </w:p>
    <w:p w14:paraId="2BF34EA1" w14:textId="19808F32" w:rsidR="006246AA" w:rsidRDefault="006246AA" w:rsidP="00FE6B14">
      <w:pPr>
        <w:spacing w:after="0" w:line="240" w:lineRule="auto"/>
        <w:jc w:val="both"/>
        <w:rPr>
          <w:rFonts w:ascii="Times New Roman" w:hAnsi="Times New Roman" w:cs="Times New Roman"/>
          <w:sz w:val="24"/>
          <w:szCs w:val="24"/>
        </w:rPr>
      </w:pPr>
    </w:p>
    <w:p w14:paraId="156C0967" w14:textId="218BBA2A" w:rsidR="006246AA" w:rsidRDefault="006246AA" w:rsidP="00FE6B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SECTION 2. Salinas Municipal Code section 2-01.02 is hereby amended to read as follows:</w:t>
      </w:r>
    </w:p>
    <w:p w14:paraId="0143FE74" w14:textId="77777777" w:rsidR="006246AA" w:rsidRDefault="006246AA" w:rsidP="00FE6B14">
      <w:pPr>
        <w:spacing w:after="0" w:line="240" w:lineRule="auto"/>
        <w:jc w:val="both"/>
        <w:rPr>
          <w:rFonts w:ascii="Times New Roman" w:hAnsi="Times New Roman" w:cs="Times New Roman"/>
          <w:sz w:val="24"/>
          <w:szCs w:val="24"/>
        </w:rPr>
      </w:pPr>
    </w:p>
    <w:p w14:paraId="7CB8EFCF" w14:textId="77777777" w:rsidR="006246AA" w:rsidRDefault="006246AA" w:rsidP="006246AA">
      <w:pPr>
        <w:spacing w:after="0" w:line="240" w:lineRule="auto"/>
        <w:ind w:right="720"/>
        <w:jc w:val="both"/>
        <w:rPr>
          <w:rFonts w:ascii="Times New Roman" w:hAnsi="Times New Roman" w:cs="Times New Roman"/>
          <w:iCs/>
          <w:sz w:val="24"/>
          <w:szCs w:val="24"/>
        </w:rPr>
      </w:pPr>
      <w:r>
        <w:rPr>
          <w:rFonts w:ascii="Times New Roman" w:hAnsi="Times New Roman" w:cs="Times New Roman"/>
          <w:iCs/>
          <w:sz w:val="24"/>
          <w:szCs w:val="24"/>
        </w:rPr>
        <w:t>Sec. 2-01.02.  City Councilmember compensation.</w:t>
      </w:r>
    </w:p>
    <w:p w14:paraId="5DD4D49E" w14:textId="77777777" w:rsidR="006246AA" w:rsidRDefault="006246AA" w:rsidP="006246AA">
      <w:pPr>
        <w:spacing w:after="0" w:line="240" w:lineRule="auto"/>
        <w:ind w:left="720" w:right="720"/>
        <w:jc w:val="both"/>
        <w:rPr>
          <w:rFonts w:ascii="Times New Roman" w:hAnsi="Times New Roman" w:cs="Times New Roman"/>
          <w:iCs/>
          <w:sz w:val="24"/>
          <w:szCs w:val="24"/>
        </w:rPr>
      </w:pPr>
    </w:p>
    <w:p w14:paraId="48ED8F95" w14:textId="7446B3FE" w:rsidR="006246AA" w:rsidRDefault="006246AA" w:rsidP="00DF4C55">
      <w:pPr>
        <w:pStyle w:val="ListParagraph"/>
        <w:numPr>
          <w:ilvl w:val="0"/>
          <w:numId w:val="2"/>
        </w:numPr>
        <w:spacing w:after="0" w:line="240" w:lineRule="auto"/>
        <w:ind w:left="360"/>
        <w:jc w:val="both"/>
        <w:rPr>
          <w:rFonts w:ascii="Times New Roman" w:hAnsi="Times New Roman" w:cs="Times New Roman"/>
          <w:iCs/>
          <w:sz w:val="24"/>
          <w:szCs w:val="24"/>
        </w:rPr>
      </w:pPr>
      <w:r w:rsidRPr="006246AA">
        <w:rPr>
          <w:rFonts w:ascii="Times New Roman" w:hAnsi="Times New Roman" w:cs="Times New Roman"/>
          <w:iCs/>
          <w:sz w:val="24"/>
          <w:szCs w:val="24"/>
        </w:rPr>
        <w:t>Effective January 1, 2024, Members of the city council shall receive as compensation for their services a monthly salary of _________________ dollars each and the mayor shall receive a monthly salary of ___________________ dollars.</w:t>
      </w:r>
    </w:p>
    <w:p w14:paraId="1E62FBDF" w14:textId="77777777" w:rsidR="006246AA" w:rsidRDefault="006246AA" w:rsidP="00DF4C55">
      <w:pPr>
        <w:pStyle w:val="ListParagraph"/>
        <w:numPr>
          <w:ilvl w:val="0"/>
          <w:numId w:val="2"/>
        </w:numPr>
        <w:spacing w:after="0" w:line="240" w:lineRule="auto"/>
        <w:ind w:left="360"/>
        <w:jc w:val="both"/>
        <w:rPr>
          <w:rFonts w:ascii="Times New Roman" w:hAnsi="Times New Roman" w:cs="Times New Roman"/>
          <w:iCs/>
          <w:sz w:val="24"/>
          <w:szCs w:val="24"/>
        </w:rPr>
      </w:pPr>
      <w:r>
        <w:rPr>
          <w:rFonts w:ascii="Times New Roman" w:hAnsi="Times New Roman" w:cs="Times New Roman"/>
          <w:iCs/>
          <w:sz w:val="24"/>
          <w:szCs w:val="24"/>
        </w:rPr>
        <w:t>The compensation set forth in this subsection (a) is exclusive of any amounts paid by the city for retirement, health, and other benefits, provided that the same benefits are available and paid by the city for its employees.</w:t>
      </w:r>
    </w:p>
    <w:p w14:paraId="1A555108" w14:textId="77777777" w:rsidR="006246AA" w:rsidRDefault="006246AA" w:rsidP="00DF4C55">
      <w:pPr>
        <w:pStyle w:val="ListParagraph"/>
        <w:numPr>
          <w:ilvl w:val="0"/>
          <w:numId w:val="2"/>
        </w:numPr>
        <w:spacing w:after="0" w:line="240" w:lineRule="auto"/>
        <w:ind w:left="360"/>
        <w:jc w:val="both"/>
        <w:rPr>
          <w:rFonts w:ascii="Times New Roman" w:hAnsi="Times New Roman" w:cs="Times New Roman"/>
          <w:iCs/>
          <w:sz w:val="24"/>
          <w:szCs w:val="24"/>
        </w:rPr>
      </w:pPr>
      <w:r w:rsidRPr="006246AA">
        <w:rPr>
          <w:rFonts w:ascii="Times New Roman" w:hAnsi="Times New Roman" w:cs="Times New Roman"/>
          <w:iCs/>
          <w:sz w:val="24"/>
          <w:szCs w:val="24"/>
        </w:rPr>
        <w:t>Compensation for the council and for the mayor may be increased beyond the amount provided for in this section by an ordinance or an amendment to this section, provided the total amount of compensation, and the percent of any increase, shall not exceed the compensation and increase as provided for in Government Code Section 36516.</w:t>
      </w:r>
    </w:p>
    <w:p w14:paraId="1B5721E0" w14:textId="07351438" w:rsidR="006246AA" w:rsidRPr="006246AA" w:rsidRDefault="006246AA" w:rsidP="00DF4C55">
      <w:pPr>
        <w:pStyle w:val="ListParagraph"/>
        <w:numPr>
          <w:ilvl w:val="0"/>
          <w:numId w:val="2"/>
        </w:numPr>
        <w:spacing w:after="0" w:line="240" w:lineRule="auto"/>
        <w:ind w:left="360"/>
        <w:jc w:val="both"/>
        <w:rPr>
          <w:rFonts w:ascii="Times New Roman" w:hAnsi="Times New Roman" w:cs="Times New Roman"/>
          <w:iCs/>
          <w:sz w:val="24"/>
          <w:szCs w:val="24"/>
        </w:rPr>
      </w:pPr>
      <w:r w:rsidRPr="006246AA">
        <w:rPr>
          <w:rFonts w:ascii="Times New Roman" w:hAnsi="Times New Roman" w:cs="Times New Roman"/>
          <w:iCs/>
          <w:sz w:val="24"/>
          <w:szCs w:val="24"/>
        </w:rPr>
        <w:t>This ordinance does not and shall not provide for automatic future increases in the compensation.</w:t>
      </w:r>
    </w:p>
    <w:p w14:paraId="5CAA2D54" w14:textId="77777777" w:rsidR="006246AA" w:rsidRDefault="006246AA" w:rsidP="006246AA">
      <w:pPr>
        <w:spacing w:after="0" w:line="240" w:lineRule="auto"/>
        <w:ind w:right="720"/>
        <w:jc w:val="both"/>
        <w:rPr>
          <w:rFonts w:ascii="Times New Roman" w:hAnsi="Times New Roman" w:cs="Times New Roman"/>
          <w:iCs/>
          <w:sz w:val="24"/>
          <w:szCs w:val="24"/>
        </w:rPr>
      </w:pPr>
    </w:p>
    <w:p w14:paraId="1C978AEA" w14:textId="19076CAC" w:rsidR="006246AA" w:rsidRDefault="006246AA" w:rsidP="006246AA">
      <w:pPr>
        <w:spacing w:after="0" w:line="240" w:lineRule="auto"/>
        <w:ind w:right="720"/>
        <w:jc w:val="both"/>
        <w:rPr>
          <w:rFonts w:ascii="Times New Roman" w:hAnsi="Times New Roman" w:cs="Times New Roman"/>
          <w:iCs/>
          <w:sz w:val="24"/>
          <w:szCs w:val="24"/>
        </w:rPr>
      </w:pPr>
      <w:r>
        <w:rPr>
          <w:rFonts w:ascii="Times New Roman" w:hAnsi="Times New Roman" w:cs="Times New Roman"/>
          <w:iCs/>
          <w:sz w:val="24"/>
          <w:szCs w:val="24"/>
        </w:rPr>
        <w:t>SECTION 3. All ordinances and parts of ordinances and all resolutions and parts of resolutions in conflict herewith are hereby repealed effective January 1, 2024, or the effective date of this Ordinance, whichever is later.</w:t>
      </w:r>
    </w:p>
    <w:p w14:paraId="6721B9C6" w14:textId="77777777" w:rsidR="00DF4C55" w:rsidRDefault="00DF4C55" w:rsidP="006246AA">
      <w:pPr>
        <w:spacing w:after="0" w:line="240" w:lineRule="auto"/>
        <w:ind w:right="720"/>
        <w:jc w:val="both"/>
        <w:rPr>
          <w:rFonts w:ascii="Times New Roman" w:hAnsi="Times New Roman" w:cs="Times New Roman"/>
          <w:iCs/>
          <w:sz w:val="24"/>
          <w:szCs w:val="24"/>
        </w:rPr>
      </w:pPr>
    </w:p>
    <w:p w14:paraId="2D6E91F1" w14:textId="5C9B190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normaltextrun"/>
        </w:rPr>
        <w:t>SECTION 4. Publication. The City Clerk shall cause a summary of this ordinance to be published once in a newspaper published and circulated in Salinas within fifteen (15) days after adoption. (Salinas Charter Section 11.9)</w:t>
      </w:r>
      <w:r>
        <w:rPr>
          <w:rStyle w:val="eop"/>
        </w:rPr>
        <w:t> </w:t>
      </w:r>
    </w:p>
    <w:p w14:paraId="05E19D20"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3B558E8C" w14:textId="53EECBC4"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sidRPr="00DF4C55">
        <w:rPr>
          <w:rStyle w:val="normaltextrun"/>
        </w:rPr>
        <w:lastRenderedPageBreak/>
        <w:t xml:space="preserve">SECTION 5. </w:t>
      </w:r>
      <w:r>
        <w:rPr>
          <w:rStyle w:val="normaltextrun"/>
        </w:rPr>
        <w:t>CEQA Compliance.</w:t>
      </w:r>
      <w:r>
        <w:rPr>
          <w:rStyle w:val="normaltextrun"/>
          <w:b/>
          <w:bCs/>
        </w:rPr>
        <w:t xml:space="preserve"> </w:t>
      </w:r>
      <w:r>
        <w:rPr>
          <w:rStyle w:val="normaltextrun"/>
        </w:rPr>
        <w:t>The City Council’s adoption of this ordinance is not a project subject to environmental review under the California Environmental Quality Act (CEQA Guidelines section 15061(b)(3)).</w:t>
      </w:r>
      <w:r>
        <w:rPr>
          <w:rStyle w:val="eop"/>
        </w:rPr>
        <w:t> </w:t>
      </w:r>
    </w:p>
    <w:p w14:paraId="5058FDBD" w14:textId="77777777" w:rsidR="00DF4C55" w:rsidRDefault="00DF4C55" w:rsidP="00DF4C55">
      <w:pPr>
        <w:pStyle w:val="paragraph"/>
        <w:spacing w:before="0" w:beforeAutospacing="0" w:after="0" w:afterAutospacing="0"/>
        <w:jc w:val="both"/>
        <w:textAlignment w:val="baseline"/>
        <w:rPr>
          <w:rStyle w:val="normaltextrun"/>
          <w:b/>
          <w:bCs/>
        </w:rPr>
      </w:pPr>
    </w:p>
    <w:p w14:paraId="5C4A53FE" w14:textId="64EFC149"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sidRPr="00DF4C55">
        <w:rPr>
          <w:rStyle w:val="normaltextrun"/>
        </w:rPr>
        <w:t>SECTION 6.</w:t>
      </w:r>
      <w:r>
        <w:rPr>
          <w:rStyle w:val="normaltextrun"/>
          <w:b/>
          <w:bCs/>
        </w:rPr>
        <w:t xml:space="preserve">  </w:t>
      </w:r>
      <w:r>
        <w:rPr>
          <w:rStyle w:val="normaltextrun"/>
          <w:color w:val="000000"/>
          <w:shd w:val="clear" w:color="auto" w:fill="FFFFFF"/>
        </w:rPr>
        <w:t xml:space="preserve">Severability. If any section, subsection, sentence, clause,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w:t>
      </w:r>
      <w:r>
        <w:rPr>
          <w:rStyle w:val="advancedproofingissue"/>
          <w:color w:val="000000"/>
          <w:shd w:val="clear" w:color="auto" w:fill="FFFFFF"/>
        </w:rPr>
        <w:t>each and every</w:t>
      </w:r>
      <w:r>
        <w:rPr>
          <w:rStyle w:val="normaltextrun"/>
          <w:color w:val="000000"/>
          <w:shd w:val="clear" w:color="auto" w:fill="FFFFFF"/>
        </w:rPr>
        <w:t xml:space="preserve"> section, subsection, clause, and phase thereof not declared invalid or unconstitutional without regard to whether any portion of the ordinance would be subsequently declared invalid or unconstitutional.</w:t>
      </w:r>
      <w:r>
        <w:rPr>
          <w:rStyle w:val="normaltextrun"/>
          <w:color w:val="000000"/>
        </w:rPr>
        <w:t> </w:t>
      </w:r>
      <w:r>
        <w:rPr>
          <w:rStyle w:val="eop"/>
          <w:color w:val="000000"/>
        </w:rPr>
        <w:t> </w:t>
      </w:r>
    </w:p>
    <w:p w14:paraId="2A852DE3"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523E258C" w14:textId="3E9E41C1"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sidRPr="00DF4C55">
        <w:rPr>
          <w:rStyle w:val="normaltextrun"/>
        </w:rPr>
        <w:t xml:space="preserve">SECTION </w:t>
      </w:r>
      <w:r>
        <w:rPr>
          <w:rStyle w:val="normaltextrun"/>
        </w:rPr>
        <w:t>7</w:t>
      </w:r>
      <w:r w:rsidRPr="00DF4C55">
        <w:rPr>
          <w:rStyle w:val="normaltextrun"/>
        </w:rPr>
        <w:t>.</w:t>
      </w:r>
      <w:r>
        <w:rPr>
          <w:rStyle w:val="normaltextrun"/>
          <w:b/>
          <w:bCs/>
        </w:rPr>
        <w:t xml:space="preserve">  </w:t>
      </w:r>
      <w:r>
        <w:rPr>
          <w:rStyle w:val="normaltextrun"/>
        </w:rPr>
        <w:t>Effective Date. This Ordinance will take effect thirty (30) days from and after its adoption.  </w:t>
      </w:r>
      <w:r>
        <w:rPr>
          <w:rStyle w:val="eop"/>
        </w:rPr>
        <w:t> </w:t>
      </w:r>
    </w:p>
    <w:p w14:paraId="35333BA9"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14:paraId="09848708"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PASSED AND ADOPTED this ____ day of __________________, 2023, by the following vote:  </w:t>
      </w:r>
      <w:r>
        <w:rPr>
          <w:rStyle w:val="eop"/>
        </w:rPr>
        <w:t> </w:t>
      </w:r>
    </w:p>
    <w:p w14:paraId="3C3D0012"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0B3874EE"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AYES:  </w:t>
      </w:r>
      <w:r>
        <w:rPr>
          <w:rStyle w:val="eop"/>
        </w:rPr>
        <w:t> </w:t>
      </w:r>
    </w:p>
    <w:p w14:paraId="0FEA7F64"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225EA42"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NOES:  </w:t>
      </w:r>
      <w:r>
        <w:rPr>
          <w:rStyle w:val="eop"/>
        </w:rPr>
        <w:t> </w:t>
      </w:r>
    </w:p>
    <w:p w14:paraId="7398B207"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43F29E65"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ABSENT:  </w:t>
      </w:r>
      <w:r>
        <w:rPr>
          <w:rStyle w:val="eop"/>
        </w:rPr>
        <w:t> </w:t>
      </w:r>
    </w:p>
    <w:p w14:paraId="4DB35917"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746D9D5F"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ABSTAIN:  </w:t>
      </w:r>
      <w:r>
        <w:rPr>
          <w:rStyle w:val="eop"/>
        </w:rPr>
        <w:t> </w:t>
      </w:r>
    </w:p>
    <w:p w14:paraId="2C3B336F" w14:textId="77777777" w:rsidR="00DF4C55" w:rsidRDefault="00DF4C55" w:rsidP="00DF4C55">
      <w:pPr>
        <w:pStyle w:val="paragraph"/>
        <w:spacing w:before="0" w:beforeAutospacing="0" w:after="0" w:afterAutospacing="0"/>
        <w:ind w:firstLine="4320"/>
        <w:textAlignment w:val="baseline"/>
        <w:rPr>
          <w:rFonts w:ascii="Segoe UI" w:hAnsi="Segoe UI" w:cs="Segoe UI"/>
          <w:sz w:val="18"/>
          <w:szCs w:val="18"/>
        </w:rPr>
      </w:pPr>
      <w:r>
        <w:rPr>
          <w:rStyle w:val="normaltextrun"/>
        </w:rPr>
        <w:t> </w:t>
      </w:r>
      <w:r>
        <w:rPr>
          <w:rStyle w:val="eop"/>
        </w:rPr>
        <w:t> </w:t>
      </w:r>
    </w:p>
    <w:p w14:paraId="7630EEC8" w14:textId="77777777" w:rsidR="00DF4C55" w:rsidRDefault="00DF4C55" w:rsidP="00DF4C55">
      <w:pPr>
        <w:pStyle w:val="paragraph"/>
        <w:spacing w:before="0" w:beforeAutospacing="0" w:after="0" w:afterAutospacing="0"/>
        <w:ind w:firstLine="4320"/>
        <w:textAlignment w:val="baseline"/>
        <w:rPr>
          <w:rFonts w:ascii="Segoe UI" w:hAnsi="Segoe UI" w:cs="Segoe UI"/>
          <w:sz w:val="18"/>
          <w:szCs w:val="18"/>
        </w:rPr>
      </w:pPr>
      <w:r>
        <w:rPr>
          <w:rStyle w:val="normaltextrun"/>
        </w:rPr>
        <w:t>APPROVED:  </w:t>
      </w:r>
      <w:r>
        <w:rPr>
          <w:rStyle w:val="eop"/>
        </w:rPr>
        <w:t> </w:t>
      </w:r>
    </w:p>
    <w:p w14:paraId="4E45571B"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552B8897" w14:textId="77777777" w:rsidR="00DF4C55" w:rsidRDefault="00DF4C55" w:rsidP="00DF4C55">
      <w:pPr>
        <w:pStyle w:val="paragraph"/>
        <w:spacing w:before="0" w:beforeAutospacing="0" w:after="0" w:afterAutospacing="0"/>
        <w:ind w:left="720" w:firstLine="3600"/>
        <w:textAlignment w:val="baseline"/>
        <w:rPr>
          <w:rFonts w:ascii="Segoe UI" w:hAnsi="Segoe UI" w:cs="Segoe UI"/>
          <w:sz w:val="18"/>
          <w:szCs w:val="18"/>
        </w:rPr>
      </w:pPr>
      <w:r>
        <w:rPr>
          <w:rStyle w:val="normaltextrun"/>
        </w:rPr>
        <w:t>________________________________________  </w:t>
      </w:r>
      <w:r>
        <w:rPr>
          <w:rStyle w:val="eop"/>
        </w:rPr>
        <w:t> </w:t>
      </w:r>
    </w:p>
    <w:p w14:paraId="0223E446" w14:textId="77777777" w:rsidR="00DF4C55" w:rsidRDefault="00DF4C55" w:rsidP="00DF4C55">
      <w:pPr>
        <w:pStyle w:val="paragraph"/>
        <w:spacing w:before="0" w:beforeAutospacing="0" w:after="0" w:afterAutospacing="0"/>
        <w:ind w:left="3600" w:firstLine="720"/>
        <w:textAlignment w:val="baseline"/>
        <w:rPr>
          <w:rFonts w:ascii="Segoe UI" w:hAnsi="Segoe UI" w:cs="Segoe UI"/>
          <w:sz w:val="18"/>
          <w:szCs w:val="18"/>
        </w:rPr>
      </w:pPr>
      <w:r>
        <w:rPr>
          <w:rStyle w:val="normaltextrun"/>
        </w:rPr>
        <w:t>Kimbley Craig, Mayor </w:t>
      </w:r>
      <w:r>
        <w:rPr>
          <w:rStyle w:val="eop"/>
        </w:rPr>
        <w:t> </w:t>
      </w:r>
    </w:p>
    <w:p w14:paraId="35F8F59F"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2AF3A457"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ATTEST:  </w:t>
      </w:r>
      <w:r>
        <w:rPr>
          <w:rStyle w:val="eop"/>
        </w:rPr>
        <w:t> </w:t>
      </w:r>
    </w:p>
    <w:p w14:paraId="5FF46456"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DBA2311"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__________________________________  </w:t>
      </w:r>
      <w:r>
        <w:rPr>
          <w:rStyle w:val="eop"/>
        </w:rPr>
        <w:t> </w:t>
      </w:r>
    </w:p>
    <w:p w14:paraId="28E00544"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Patricia M. Barajas, City Clerk  </w:t>
      </w:r>
      <w:r>
        <w:rPr>
          <w:rStyle w:val="eop"/>
        </w:rPr>
        <w:t> </w:t>
      </w:r>
    </w:p>
    <w:p w14:paraId="3536BD1F"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100229AD"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E059C67"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APPROVED AS TO FORM:  </w:t>
      </w:r>
      <w:r>
        <w:rPr>
          <w:rStyle w:val="eop"/>
        </w:rPr>
        <w:t> </w:t>
      </w:r>
    </w:p>
    <w:p w14:paraId="784DEAFD"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603CE85D"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__________________________________  </w:t>
      </w:r>
      <w:r>
        <w:rPr>
          <w:rStyle w:val="eop"/>
        </w:rPr>
        <w:t> </w:t>
      </w:r>
    </w:p>
    <w:p w14:paraId="1BAB2CC0" w14:textId="77777777" w:rsidR="00DF4C55" w:rsidRDefault="00DF4C55" w:rsidP="00DF4C55">
      <w:pPr>
        <w:pStyle w:val="paragraph"/>
        <w:spacing w:before="0" w:beforeAutospacing="0" w:after="0" w:afterAutospacing="0"/>
        <w:textAlignment w:val="baseline"/>
        <w:rPr>
          <w:rFonts w:ascii="Segoe UI" w:hAnsi="Segoe UI" w:cs="Segoe UI"/>
          <w:sz w:val="18"/>
          <w:szCs w:val="18"/>
        </w:rPr>
      </w:pPr>
      <w:r>
        <w:rPr>
          <w:rStyle w:val="normaltextrun"/>
        </w:rPr>
        <w:t>Christopher A. Callihan, City Attorney  </w:t>
      </w:r>
      <w:r>
        <w:rPr>
          <w:rStyle w:val="eop"/>
        </w:rPr>
        <w:t> </w:t>
      </w:r>
    </w:p>
    <w:p w14:paraId="10E089FC"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111A3FEC"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3712FD21"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6E859DE6" w14:textId="77777777" w:rsidR="00DF4C55" w:rsidRDefault="00DF4C55" w:rsidP="00DF4C55">
      <w:pPr>
        <w:pStyle w:val="paragraph"/>
        <w:spacing w:before="0" w:beforeAutospacing="0" w:after="0" w:afterAutospacing="0"/>
        <w:jc w:val="both"/>
        <w:textAlignment w:val="baseline"/>
        <w:rPr>
          <w:rFonts w:ascii="Segoe UI" w:hAnsi="Segoe UI" w:cs="Segoe UI"/>
          <w:sz w:val="18"/>
          <w:szCs w:val="18"/>
        </w:rPr>
      </w:pPr>
      <w:r>
        <w:rPr>
          <w:rStyle w:val="eop"/>
        </w:rPr>
        <w:t> </w:t>
      </w:r>
    </w:p>
    <w:p w14:paraId="32B45A55" w14:textId="3ACCE73B" w:rsidR="00FE6B14" w:rsidRPr="00FE6B14" w:rsidRDefault="00FE6B14" w:rsidP="00FE6B14">
      <w:pPr>
        <w:spacing w:after="0" w:line="240" w:lineRule="auto"/>
        <w:jc w:val="both"/>
        <w:rPr>
          <w:rFonts w:ascii="Times New Roman" w:hAnsi="Times New Roman" w:cs="Times New Roman"/>
          <w:sz w:val="24"/>
          <w:szCs w:val="24"/>
        </w:rPr>
      </w:pPr>
    </w:p>
    <w:sectPr w:rsidR="00FE6B14" w:rsidRPr="00FE6B14"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F532A" w14:textId="77777777" w:rsidR="00585DAD" w:rsidRDefault="00585DAD" w:rsidP="00944716">
      <w:pPr>
        <w:spacing w:after="0" w:line="240" w:lineRule="auto"/>
      </w:pPr>
      <w:r>
        <w:separator/>
      </w:r>
    </w:p>
  </w:endnote>
  <w:endnote w:type="continuationSeparator" w:id="0">
    <w:p w14:paraId="29A666CE" w14:textId="77777777" w:rsidR="00585DAD" w:rsidRDefault="00585DA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CBE7B0F"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1C41FF9"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EFF3F" w14:textId="77777777" w:rsidR="00585DAD" w:rsidRDefault="00585DAD" w:rsidP="00944716">
      <w:pPr>
        <w:spacing w:after="0" w:line="240" w:lineRule="auto"/>
      </w:pPr>
      <w:r>
        <w:separator/>
      </w:r>
    </w:p>
  </w:footnote>
  <w:footnote w:type="continuationSeparator" w:id="0">
    <w:p w14:paraId="222E755A" w14:textId="77777777" w:rsidR="00585DAD" w:rsidRDefault="00585DAD" w:rsidP="00944716">
      <w:pPr>
        <w:spacing w:after="0" w:line="240" w:lineRule="auto"/>
      </w:pPr>
      <w:r>
        <w:continuationSeparator/>
      </w:r>
    </w:p>
  </w:footnote>
  <w:footnote w:id="1">
    <w:p w14:paraId="6381DE4D" w14:textId="2C6D4842" w:rsidR="004D55C2" w:rsidRPr="004D55C2" w:rsidRDefault="004D55C2" w:rsidP="004D55C2">
      <w:pPr>
        <w:pStyle w:val="FootnoteText"/>
        <w:jc w:val="both"/>
        <w:rPr>
          <w:rFonts w:ascii="Times New Roman" w:hAnsi="Times New Roman" w:cs="Times New Roman"/>
        </w:rPr>
      </w:pPr>
      <w:r w:rsidRPr="004D55C2">
        <w:rPr>
          <w:rStyle w:val="FootnoteReference"/>
          <w:rFonts w:ascii="Times New Roman" w:hAnsi="Times New Roman" w:cs="Times New Roman"/>
        </w:rPr>
        <w:footnoteRef/>
      </w:r>
      <w:r w:rsidRPr="004D55C2">
        <w:rPr>
          <w:rFonts w:ascii="Times New Roman" w:hAnsi="Times New Roman" w:cs="Times New Roman"/>
        </w:rPr>
        <w:t xml:space="preserve"> Charter Section 5.3 (formerly Section 9) was added to the City Charter by the voters at the November 6, 1984 election. A copy of Resolution No. 11970 declaring the results of the election is attached to this report for reference.</w:t>
      </w:r>
    </w:p>
  </w:footnote>
  <w:footnote w:id="2">
    <w:p w14:paraId="5205EA31" w14:textId="0FA5A7D5" w:rsidR="00832D22" w:rsidRPr="00832D22" w:rsidRDefault="00832D22">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In addition to their monthly salary, the Mayor and Council members receive benefits including health care, retirement, </w:t>
      </w:r>
      <w:r w:rsidR="00BE7FDC">
        <w:rPr>
          <w:rFonts w:ascii="Times New Roman" w:hAnsi="Times New Roman" w:cs="Times New Roman"/>
        </w:rPr>
        <w:t xml:space="preserve">auto allowance, </w:t>
      </w:r>
      <w:r>
        <w:rPr>
          <w:rFonts w:ascii="Times New Roman" w:hAnsi="Times New Roman" w:cs="Times New Roman"/>
        </w:rPr>
        <w:t>Medicare and Social Security, and reimbursement of expenses</w:t>
      </w:r>
      <w:r w:rsidR="00646A78">
        <w:rPr>
          <w:rFonts w:ascii="Times New Roman" w:hAnsi="Times New Roman" w:cs="Times New Roman"/>
        </w:rPr>
        <w:t>.</w:t>
      </w:r>
    </w:p>
  </w:footnote>
  <w:footnote w:id="3">
    <w:p w14:paraId="3B95FEF3" w14:textId="71975E35" w:rsidR="003A4892" w:rsidRPr="00BF7789" w:rsidRDefault="003A4892">
      <w:pPr>
        <w:pStyle w:val="FootnoteText"/>
        <w:rPr>
          <w:rFonts w:ascii="Times New Roman" w:hAnsi="Times New Roman" w:cs="Times New Roman"/>
        </w:rPr>
      </w:pPr>
      <w:r w:rsidRPr="00BF7789">
        <w:rPr>
          <w:rStyle w:val="FootnoteReference"/>
          <w:rFonts w:ascii="Times New Roman" w:hAnsi="Times New Roman" w:cs="Times New Roman"/>
        </w:rPr>
        <w:footnoteRef/>
      </w:r>
      <w:r w:rsidRPr="00BF7789">
        <w:rPr>
          <w:rFonts w:ascii="Times New Roman" w:hAnsi="Times New Roman" w:cs="Times New Roman"/>
        </w:rPr>
        <w:t xml:space="preserve"> Effective January 1, 2024.</w:t>
      </w:r>
    </w:p>
  </w:footnote>
  <w:footnote w:id="4">
    <w:p w14:paraId="0506DEFA" w14:textId="4C64B44F" w:rsidR="008F3D47" w:rsidRDefault="003A4892" w:rsidP="00D478D7">
      <w:pPr>
        <w:pStyle w:val="FootnoteText"/>
        <w:jc w:val="both"/>
        <w:rPr>
          <w:rFonts w:ascii="Times New Roman" w:hAnsi="Times New Roman" w:cs="Times New Roman"/>
        </w:rPr>
      </w:pPr>
      <w:r w:rsidRPr="00D478D7">
        <w:rPr>
          <w:rStyle w:val="FootnoteReference"/>
          <w:rFonts w:ascii="Times New Roman" w:hAnsi="Times New Roman" w:cs="Times New Roman"/>
        </w:rPr>
        <w:footnoteRef/>
      </w:r>
      <w:r w:rsidRPr="00D478D7">
        <w:rPr>
          <w:rFonts w:ascii="Times New Roman" w:hAnsi="Times New Roman" w:cs="Times New Roman"/>
        </w:rPr>
        <w:t xml:space="preserve"> All of the salary figures</w:t>
      </w:r>
      <w:r>
        <w:rPr>
          <w:rFonts w:ascii="Times New Roman" w:hAnsi="Times New Roman" w:cs="Times New Roman"/>
        </w:rPr>
        <w:t xml:space="preserve"> </w:t>
      </w:r>
      <w:r w:rsidR="008C3A86">
        <w:rPr>
          <w:rFonts w:ascii="Times New Roman" w:hAnsi="Times New Roman" w:cs="Times New Roman"/>
        </w:rPr>
        <w:t xml:space="preserve">for these six cities </w:t>
      </w:r>
      <w:r>
        <w:rPr>
          <w:rFonts w:ascii="Times New Roman" w:hAnsi="Times New Roman" w:cs="Times New Roman"/>
        </w:rPr>
        <w:t>and population counts</w:t>
      </w:r>
      <w:r w:rsidRPr="00D478D7">
        <w:rPr>
          <w:rFonts w:ascii="Times New Roman" w:hAnsi="Times New Roman" w:cs="Times New Roman"/>
        </w:rPr>
        <w:t xml:space="preserve"> </w:t>
      </w:r>
      <w:r w:rsidR="00647E15">
        <w:rPr>
          <w:rFonts w:ascii="Times New Roman" w:hAnsi="Times New Roman" w:cs="Times New Roman"/>
        </w:rPr>
        <w:t xml:space="preserve">for </w:t>
      </w:r>
      <w:r w:rsidR="008C3A86">
        <w:rPr>
          <w:rFonts w:ascii="Times New Roman" w:hAnsi="Times New Roman" w:cs="Times New Roman"/>
        </w:rPr>
        <w:t xml:space="preserve">all of the cities and counties in this chart </w:t>
      </w:r>
      <w:r w:rsidRPr="00D478D7">
        <w:rPr>
          <w:rFonts w:ascii="Times New Roman" w:hAnsi="Times New Roman" w:cs="Times New Roman"/>
        </w:rPr>
        <w:t xml:space="preserve">are from 2022 and are taken from the California State Controller’s “Government Compensation in California” website: </w:t>
      </w:r>
      <w:hyperlink r:id="rId1" w:history="1">
        <w:r w:rsidRPr="00D478D7">
          <w:rPr>
            <w:rStyle w:val="Hyperlink"/>
            <w:rFonts w:ascii="Times New Roman" w:hAnsi="Times New Roman" w:cs="Times New Roman"/>
          </w:rPr>
          <w:t>https://publicpay.ca.gov/Reports/PositionRpts.aspx?year=2022&amp;rpt=1</w:t>
        </w:r>
      </w:hyperlink>
      <w:r w:rsidRPr="00D478D7">
        <w:rPr>
          <w:rFonts w:ascii="Times New Roman" w:hAnsi="Times New Roman" w:cs="Times New Roman"/>
        </w:rPr>
        <w:t xml:space="preserve"> </w:t>
      </w:r>
      <w:r>
        <w:rPr>
          <w:rFonts w:ascii="Times New Roman" w:hAnsi="Times New Roman" w:cs="Times New Roman"/>
        </w:rPr>
        <w:t xml:space="preserve">. </w:t>
      </w:r>
    </w:p>
    <w:p w14:paraId="1641F4FD" w14:textId="77777777" w:rsidR="008F3D47" w:rsidRDefault="008F3D47" w:rsidP="00D478D7">
      <w:pPr>
        <w:pStyle w:val="FootnoteText"/>
        <w:jc w:val="both"/>
        <w:rPr>
          <w:rFonts w:ascii="Times New Roman" w:hAnsi="Times New Roman" w:cs="Times New Roman"/>
        </w:rPr>
      </w:pPr>
    </w:p>
    <w:p w14:paraId="5553F121" w14:textId="73A4D9BC" w:rsidR="003A4892" w:rsidRPr="00390732" w:rsidRDefault="003A4892" w:rsidP="00D478D7">
      <w:pPr>
        <w:pStyle w:val="FootnoteText"/>
        <w:jc w:val="both"/>
        <w:rPr>
          <w:rFonts w:ascii="Times New Roman" w:hAnsi="Times New Roman" w:cs="Times New Roman"/>
        </w:rPr>
      </w:pPr>
      <w:r>
        <w:rPr>
          <w:rFonts w:ascii="Times New Roman" w:hAnsi="Times New Roman" w:cs="Times New Roman"/>
        </w:rPr>
        <w:t>Salinas’s population is listed at 159,475.</w:t>
      </w:r>
    </w:p>
  </w:footnote>
  <w:footnote w:id="5">
    <w:p w14:paraId="14719F17" w14:textId="242498CE" w:rsidR="001C3F9E" w:rsidRDefault="001C3F9E">
      <w:pPr>
        <w:pStyle w:val="FootnoteText"/>
      </w:pPr>
      <w:r w:rsidRPr="00390732">
        <w:rPr>
          <w:rStyle w:val="FootnoteReference"/>
          <w:rFonts w:ascii="Times New Roman" w:hAnsi="Times New Roman" w:cs="Times New Roman"/>
        </w:rPr>
        <w:footnoteRef/>
      </w:r>
      <w:r w:rsidRPr="00390732">
        <w:rPr>
          <w:rFonts w:ascii="Times New Roman" w:hAnsi="Times New Roman" w:cs="Times New Roman"/>
        </w:rPr>
        <w:t xml:space="preserve"> The comparator cities are those used by the City of Salinas for its recent compensation survey.</w:t>
      </w:r>
    </w:p>
  </w:footnote>
  <w:footnote w:id="6">
    <w:p w14:paraId="6CBF449E" w14:textId="074A2409" w:rsidR="00FE6B14" w:rsidRPr="00FE6B14" w:rsidRDefault="00FE6B14" w:rsidP="00DF4C55">
      <w:pPr>
        <w:pStyle w:val="FootnoteText"/>
        <w:jc w:val="both"/>
        <w:rPr>
          <w:rFonts w:ascii="Times New Roman" w:hAnsi="Times New Roman" w:cs="Times New Roman"/>
        </w:rPr>
      </w:pPr>
      <w:r w:rsidRPr="00FE6B14">
        <w:rPr>
          <w:rStyle w:val="FootnoteReference"/>
          <w:rFonts w:ascii="Times New Roman" w:hAnsi="Times New Roman" w:cs="Times New Roman"/>
        </w:rPr>
        <w:footnoteRef/>
      </w:r>
      <w:r w:rsidRPr="00FE6B14">
        <w:rPr>
          <w:rFonts w:ascii="Times New Roman" w:hAnsi="Times New Roman" w:cs="Times New Roman"/>
        </w:rPr>
        <w:t xml:space="preserve"> https://www.sfgate.com/bayarea/article/salinas-ca-ranked-seventh-most-expensive-to-live-18467574.php</w:t>
      </w:r>
    </w:p>
  </w:footnote>
  <w:footnote w:id="7">
    <w:p w14:paraId="1A0BC77E" w14:textId="07DE540E" w:rsidR="00FE6B14" w:rsidRPr="00FE6B14" w:rsidRDefault="00FE6B14" w:rsidP="00DF4C55">
      <w:pPr>
        <w:pStyle w:val="FootnoteText"/>
        <w:jc w:val="both"/>
        <w:rPr>
          <w:rFonts w:ascii="Times New Roman" w:hAnsi="Times New Roman" w:cs="Times New Roman"/>
        </w:rPr>
      </w:pPr>
      <w:r w:rsidRPr="00FE6B14">
        <w:rPr>
          <w:rStyle w:val="FootnoteReference"/>
          <w:rFonts w:ascii="Times New Roman" w:hAnsi="Times New Roman" w:cs="Times New Roman"/>
        </w:rPr>
        <w:footnoteRef/>
      </w:r>
      <w:r w:rsidRPr="00FE6B14">
        <w:rPr>
          <w:rFonts w:ascii="Times New Roman" w:hAnsi="Times New Roman" w:cs="Times New Roman"/>
        </w:rPr>
        <w:t xml:space="preserve"> https://www.montereycountyweekly.com/opinion/local_spin/monterey-county-s-city-council-members-volunteer-we-should-pay-them/article_e93b1500-18ff-11ed-ace1-f3ae82571b6d.html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FB3C9" w14:textId="3AA3DCF8" w:rsidR="0084304C" w:rsidRDefault="008C76D8" w:rsidP="00A60317">
    <w:pPr>
      <w:pStyle w:val="Header"/>
    </w:pPr>
    <w:r>
      <w:rPr>
        <w:noProof/>
      </w:rPr>
      <mc:AlternateContent>
        <mc:Choice Requires="wps">
          <w:drawing>
            <wp:anchor distT="0" distB="0" distL="114300" distR="114300" simplePos="0" relativeHeight="251662336" behindDoc="0" locked="0" layoutInCell="1" allowOverlap="1" wp14:anchorId="7A91BA04" wp14:editId="7EAE124B">
              <wp:simplePos x="0" y="0"/>
              <wp:positionH relativeFrom="column">
                <wp:posOffset>977705</wp:posOffset>
              </wp:positionH>
              <wp:positionV relativeFrom="paragraph">
                <wp:posOffset>161778</wp:posOffset>
              </wp:positionV>
              <wp:extent cx="3924886" cy="5486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886" cy="548640"/>
                      </a:xfrm>
                      <a:prstGeom prst="rect">
                        <a:avLst/>
                      </a:prstGeom>
                      <a:solidFill>
                        <a:srgbClr val="FFFFFF"/>
                      </a:solidFill>
                      <a:ln w="9525">
                        <a:noFill/>
                        <a:miter lim="800000"/>
                        <a:headEnd/>
                        <a:tailEnd/>
                      </a:ln>
                    </wps:spPr>
                    <wps:txbx>
                      <w:txbxContent>
                        <w:p w14:paraId="2B836D1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BFC88CE" w14:textId="55DEBED1" w:rsidR="0084304C" w:rsidRPr="002771C9" w:rsidRDefault="00E26086" w:rsidP="00A60317">
                          <w:pPr>
                            <w:spacing w:after="120" w:line="240" w:lineRule="auto"/>
                            <w:rPr>
                              <w:rFonts w:ascii="Arial" w:hAnsi="Arial" w:cs="Arial"/>
                              <w:b/>
                              <w:sz w:val="28"/>
                              <w:szCs w:val="24"/>
                            </w:rPr>
                          </w:pPr>
                          <w:r>
                            <w:rPr>
                              <w:rFonts w:ascii="Arial" w:hAnsi="Arial" w:cs="Arial"/>
                              <w:b/>
                              <w:sz w:val="28"/>
                              <w:szCs w:val="24"/>
                            </w:rPr>
                            <w:t>CITY COUNCIL</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91BA04" id="_x0000_t202" coordsize="21600,21600" o:spt="202" path="m,l,21600r21600,l21600,xe">
              <v:stroke joinstyle="miter"/>
              <v:path gradientshapeok="t" o:connecttype="rect"/>
            </v:shapetype>
            <v:shape id="Text Box 2" o:spid="_x0000_s1026" type="#_x0000_t202" style="position:absolute;margin-left:77pt;margin-top:12.75pt;width:309.0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" stroked="f">
              <v:textbox>
                <w:txbxContent>
                  <w:p w14:paraId="2B836D1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BFC88CE" w14:textId="55DEBED1" w:rsidR="0084304C" w:rsidRPr="002771C9" w:rsidRDefault="00E26086" w:rsidP="00A60317">
                    <w:pPr>
                      <w:spacing w:after="120" w:line="240" w:lineRule="auto"/>
                      <w:rPr>
                        <w:rFonts w:ascii="Arial" w:hAnsi="Arial" w:cs="Arial"/>
                        <w:b/>
                        <w:sz w:val="28"/>
                        <w:szCs w:val="24"/>
                      </w:rPr>
                    </w:pPr>
                    <w:r>
                      <w:rPr>
                        <w:rFonts w:ascii="Arial" w:hAnsi="Arial" w:cs="Arial"/>
                        <w:b/>
                        <w:sz w:val="28"/>
                        <w:szCs w:val="24"/>
                      </w:rPr>
                      <w:t>CITY COUNCIL</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0ED8F39D" wp14:editId="0244AA7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D1D79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" strokecolor="black [3213]" strokeweight="1pt"/>
          </w:pict>
        </mc:Fallback>
      </mc:AlternateContent>
    </w:r>
    <w:r w:rsidR="0084304C">
      <w:rPr>
        <w:noProof/>
      </w:rPr>
      <w:drawing>
        <wp:inline distT="0" distB="0" distL="0" distR="0" wp14:anchorId="09BAFE1D" wp14:editId="65B352FC">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41E38"/>
    <w:multiLevelType w:val="hybridMultilevel"/>
    <w:tmpl w:val="506CB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C13E6A"/>
    <w:multiLevelType w:val="multilevel"/>
    <w:tmpl w:val="7590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004913">
    <w:abstractNumId w:val="1"/>
  </w:num>
  <w:num w:numId="2" w16cid:durableId="1645430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D8"/>
    <w:rsid w:val="00002A11"/>
    <w:rsid w:val="00010CB7"/>
    <w:rsid w:val="0003184A"/>
    <w:rsid w:val="00053E86"/>
    <w:rsid w:val="00054EAC"/>
    <w:rsid w:val="00080912"/>
    <w:rsid w:val="00090BB5"/>
    <w:rsid w:val="000922CA"/>
    <w:rsid w:val="000D6309"/>
    <w:rsid w:val="000E3E34"/>
    <w:rsid w:val="000F107D"/>
    <w:rsid w:val="001011D8"/>
    <w:rsid w:val="0013721C"/>
    <w:rsid w:val="001B65AC"/>
    <w:rsid w:val="001C3F9E"/>
    <w:rsid w:val="001C59DD"/>
    <w:rsid w:val="001D510B"/>
    <w:rsid w:val="001F0777"/>
    <w:rsid w:val="00245529"/>
    <w:rsid w:val="00272BBB"/>
    <w:rsid w:val="002771C9"/>
    <w:rsid w:val="002D645B"/>
    <w:rsid w:val="00355CDC"/>
    <w:rsid w:val="00362999"/>
    <w:rsid w:val="00390732"/>
    <w:rsid w:val="003A044A"/>
    <w:rsid w:val="003A4892"/>
    <w:rsid w:val="003B43C0"/>
    <w:rsid w:val="003F3A62"/>
    <w:rsid w:val="00403F08"/>
    <w:rsid w:val="00423C69"/>
    <w:rsid w:val="00425F42"/>
    <w:rsid w:val="0044154D"/>
    <w:rsid w:val="00460F6A"/>
    <w:rsid w:val="004675B7"/>
    <w:rsid w:val="004700AA"/>
    <w:rsid w:val="00474E0B"/>
    <w:rsid w:val="0049139F"/>
    <w:rsid w:val="004A6440"/>
    <w:rsid w:val="004C0C1F"/>
    <w:rsid w:val="004C3537"/>
    <w:rsid w:val="004D325B"/>
    <w:rsid w:val="004D55C2"/>
    <w:rsid w:val="004E166F"/>
    <w:rsid w:val="004F1524"/>
    <w:rsid w:val="004F682F"/>
    <w:rsid w:val="004F7416"/>
    <w:rsid w:val="00536394"/>
    <w:rsid w:val="00545E97"/>
    <w:rsid w:val="005579C4"/>
    <w:rsid w:val="00560115"/>
    <w:rsid w:val="00566D6B"/>
    <w:rsid w:val="0057039C"/>
    <w:rsid w:val="00585DAD"/>
    <w:rsid w:val="005A2AB8"/>
    <w:rsid w:val="0061564A"/>
    <w:rsid w:val="006246AA"/>
    <w:rsid w:val="00627AFF"/>
    <w:rsid w:val="00631FEE"/>
    <w:rsid w:val="00646A78"/>
    <w:rsid w:val="00647E15"/>
    <w:rsid w:val="00651E62"/>
    <w:rsid w:val="006829C5"/>
    <w:rsid w:val="0069329C"/>
    <w:rsid w:val="00696EF0"/>
    <w:rsid w:val="006C2C61"/>
    <w:rsid w:val="006C4E01"/>
    <w:rsid w:val="006E5665"/>
    <w:rsid w:val="007078A3"/>
    <w:rsid w:val="0073092F"/>
    <w:rsid w:val="007467A8"/>
    <w:rsid w:val="00757622"/>
    <w:rsid w:val="00776605"/>
    <w:rsid w:val="00797476"/>
    <w:rsid w:val="007A15E7"/>
    <w:rsid w:val="007A5A53"/>
    <w:rsid w:val="007C2A2F"/>
    <w:rsid w:val="007C4146"/>
    <w:rsid w:val="007C7390"/>
    <w:rsid w:val="007D44B9"/>
    <w:rsid w:val="007E1B64"/>
    <w:rsid w:val="007E36C6"/>
    <w:rsid w:val="007F075A"/>
    <w:rsid w:val="007F679A"/>
    <w:rsid w:val="007F7757"/>
    <w:rsid w:val="00810D33"/>
    <w:rsid w:val="00832D22"/>
    <w:rsid w:val="0084304C"/>
    <w:rsid w:val="00864FD9"/>
    <w:rsid w:val="00870D51"/>
    <w:rsid w:val="00876FC0"/>
    <w:rsid w:val="00893FED"/>
    <w:rsid w:val="00895A52"/>
    <w:rsid w:val="008A0E00"/>
    <w:rsid w:val="008C3A86"/>
    <w:rsid w:val="008C59EF"/>
    <w:rsid w:val="008C76D8"/>
    <w:rsid w:val="008E04BC"/>
    <w:rsid w:val="008F3D47"/>
    <w:rsid w:val="009021FA"/>
    <w:rsid w:val="00944716"/>
    <w:rsid w:val="009A2152"/>
    <w:rsid w:val="009C0C28"/>
    <w:rsid w:val="009C3069"/>
    <w:rsid w:val="009C65FC"/>
    <w:rsid w:val="009C6B20"/>
    <w:rsid w:val="009D64B4"/>
    <w:rsid w:val="009F4CFA"/>
    <w:rsid w:val="00A27C1F"/>
    <w:rsid w:val="00A35833"/>
    <w:rsid w:val="00A36C38"/>
    <w:rsid w:val="00A60317"/>
    <w:rsid w:val="00A70FFA"/>
    <w:rsid w:val="00A92E21"/>
    <w:rsid w:val="00A933F0"/>
    <w:rsid w:val="00AA4211"/>
    <w:rsid w:val="00AA5375"/>
    <w:rsid w:val="00AB20C6"/>
    <w:rsid w:val="00AB5A0F"/>
    <w:rsid w:val="00AC3815"/>
    <w:rsid w:val="00AC3F74"/>
    <w:rsid w:val="00AC6830"/>
    <w:rsid w:val="00AF5FF0"/>
    <w:rsid w:val="00B357D7"/>
    <w:rsid w:val="00B5746E"/>
    <w:rsid w:val="00B62ECE"/>
    <w:rsid w:val="00BA59EE"/>
    <w:rsid w:val="00BE3F42"/>
    <w:rsid w:val="00BE7FDC"/>
    <w:rsid w:val="00BF32C3"/>
    <w:rsid w:val="00BF7789"/>
    <w:rsid w:val="00C01E07"/>
    <w:rsid w:val="00C03622"/>
    <w:rsid w:val="00C370F5"/>
    <w:rsid w:val="00C37520"/>
    <w:rsid w:val="00C4327A"/>
    <w:rsid w:val="00CA7C43"/>
    <w:rsid w:val="00CB4B23"/>
    <w:rsid w:val="00CC3B3D"/>
    <w:rsid w:val="00CE5765"/>
    <w:rsid w:val="00CE7487"/>
    <w:rsid w:val="00CF2D81"/>
    <w:rsid w:val="00D109BB"/>
    <w:rsid w:val="00D11B17"/>
    <w:rsid w:val="00D34D9C"/>
    <w:rsid w:val="00D478D7"/>
    <w:rsid w:val="00D50A40"/>
    <w:rsid w:val="00D83C83"/>
    <w:rsid w:val="00D8673D"/>
    <w:rsid w:val="00DB45CC"/>
    <w:rsid w:val="00DC0AE4"/>
    <w:rsid w:val="00DD0FAB"/>
    <w:rsid w:val="00DE05E0"/>
    <w:rsid w:val="00DF1331"/>
    <w:rsid w:val="00DF4C55"/>
    <w:rsid w:val="00E0762A"/>
    <w:rsid w:val="00E130E8"/>
    <w:rsid w:val="00E141DE"/>
    <w:rsid w:val="00E22EC1"/>
    <w:rsid w:val="00E26086"/>
    <w:rsid w:val="00E50B89"/>
    <w:rsid w:val="00E65C64"/>
    <w:rsid w:val="00E71893"/>
    <w:rsid w:val="00E816E0"/>
    <w:rsid w:val="00E86274"/>
    <w:rsid w:val="00E96F73"/>
    <w:rsid w:val="00ED11DD"/>
    <w:rsid w:val="00EF39B9"/>
    <w:rsid w:val="00F26AB3"/>
    <w:rsid w:val="00F30E17"/>
    <w:rsid w:val="00F339A6"/>
    <w:rsid w:val="00F45F5B"/>
    <w:rsid w:val="00F5301E"/>
    <w:rsid w:val="00F6747A"/>
    <w:rsid w:val="00FA6715"/>
    <w:rsid w:val="00FA7D7C"/>
    <w:rsid w:val="00FB62DD"/>
    <w:rsid w:val="00FE6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BA66F"/>
  <w15:docId w15:val="{DB1B676A-6E5D-F745-A238-977C6D9F3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character" w:customStyle="1" w:styleId="sr-only">
    <w:name w:val="sr-only"/>
    <w:basedOn w:val="DefaultParagraphFont"/>
    <w:rsid w:val="00B5746E"/>
  </w:style>
  <w:style w:type="paragraph" w:customStyle="1" w:styleId="p0">
    <w:name w:val="p0"/>
    <w:basedOn w:val="Normal"/>
    <w:rsid w:val="00B5746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F4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77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789"/>
    <w:rPr>
      <w:sz w:val="20"/>
      <w:szCs w:val="20"/>
    </w:rPr>
  </w:style>
  <w:style w:type="character" w:styleId="FootnoteReference">
    <w:name w:val="footnote reference"/>
    <w:basedOn w:val="DefaultParagraphFont"/>
    <w:uiPriority w:val="99"/>
    <w:semiHidden/>
    <w:unhideWhenUsed/>
    <w:rsid w:val="00BF7789"/>
    <w:rPr>
      <w:vertAlign w:val="superscript"/>
    </w:rPr>
  </w:style>
  <w:style w:type="paragraph" w:styleId="ListParagraph">
    <w:name w:val="List Paragraph"/>
    <w:basedOn w:val="Normal"/>
    <w:uiPriority w:val="34"/>
    <w:qFormat/>
    <w:rsid w:val="006246AA"/>
    <w:pPr>
      <w:ind w:left="720"/>
      <w:contextualSpacing/>
    </w:pPr>
  </w:style>
  <w:style w:type="paragraph" w:customStyle="1" w:styleId="paragraph">
    <w:name w:val="paragraph"/>
    <w:basedOn w:val="Normal"/>
    <w:rsid w:val="00DF4C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4C55"/>
  </w:style>
  <w:style w:type="character" w:customStyle="1" w:styleId="eop">
    <w:name w:val="eop"/>
    <w:basedOn w:val="DefaultParagraphFont"/>
    <w:rsid w:val="00DF4C55"/>
  </w:style>
  <w:style w:type="character" w:customStyle="1" w:styleId="advancedproofingissue">
    <w:name w:val="advancedproofingissue"/>
    <w:basedOn w:val="DefaultParagraphFont"/>
    <w:rsid w:val="00DF4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4032">
      <w:bodyDiv w:val="1"/>
      <w:marLeft w:val="0"/>
      <w:marRight w:val="0"/>
      <w:marTop w:val="0"/>
      <w:marBottom w:val="0"/>
      <w:divBdr>
        <w:top w:val="none" w:sz="0" w:space="0" w:color="auto"/>
        <w:left w:val="none" w:sz="0" w:space="0" w:color="auto"/>
        <w:bottom w:val="none" w:sz="0" w:space="0" w:color="auto"/>
        <w:right w:val="none" w:sz="0" w:space="0" w:color="auto"/>
      </w:divBdr>
      <w:divsChild>
        <w:div w:id="1714960605">
          <w:marLeft w:val="0"/>
          <w:marRight w:val="0"/>
          <w:marTop w:val="0"/>
          <w:marBottom w:val="0"/>
          <w:divBdr>
            <w:top w:val="none" w:sz="0" w:space="0" w:color="auto"/>
            <w:left w:val="none" w:sz="0" w:space="0" w:color="auto"/>
            <w:bottom w:val="none" w:sz="0" w:space="0" w:color="auto"/>
            <w:right w:val="none" w:sz="0" w:space="0" w:color="auto"/>
          </w:divBdr>
          <w:divsChild>
            <w:div w:id="66222765">
              <w:marLeft w:val="0"/>
              <w:marRight w:val="0"/>
              <w:marTop w:val="0"/>
              <w:marBottom w:val="0"/>
              <w:divBdr>
                <w:top w:val="none" w:sz="0" w:space="0" w:color="auto"/>
                <w:left w:val="none" w:sz="0" w:space="0" w:color="auto"/>
                <w:bottom w:val="none" w:sz="0" w:space="0" w:color="auto"/>
                <w:right w:val="none" w:sz="0" w:space="0" w:color="auto"/>
              </w:divBdr>
              <w:divsChild>
                <w:div w:id="2128501650">
                  <w:marLeft w:val="0"/>
                  <w:marRight w:val="0"/>
                  <w:marTop w:val="120"/>
                  <w:marBottom w:val="120"/>
                  <w:divBdr>
                    <w:top w:val="none" w:sz="0" w:space="0" w:color="auto"/>
                    <w:left w:val="none" w:sz="0" w:space="0" w:color="auto"/>
                    <w:bottom w:val="none" w:sz="0" w:space="0" w:color="auto"/>
                    <w:right w:val="none" w:sz="0" w:space="0" w:color="auto"/>
                  </w:divBdr>
                  <w:divsChild>
                    <w:div w:id="109205250">
                      <w:marLeft w:val="0"/>
                      <w:marRight w:val="0"/>
                      <w:marTop w:val="0"/>
                      <w:marBottom w:val="0"/>
                      <w:divBdr>
                        <w:top w:val="none" w:sz="0" w:space="0" w:color="auto"/>
                        <w:left w:val="none" w:sz="0" w:space="0" w:color="auto"/>
                        <w:bottom w:val="none" w:sz="0" w:space="0" w:color="auto"/>
                        <w:right w:val="none" w:sz="0" w:space="0" w:color="auto"/>
                      </w:divBdr>
                      <w:divsChild>
                        <w:div w:id="154876535">
                          <w:marLeft w:val="0"/>
                          <w:marRight w:val="0"/>
                          <w:marTop w:val="0"/>
                          <w:marBottom w:val="0"/>
                          <w:divBdr>
                            <w:top w:val="none" w:sz="0" w:space="0" w:color="auto"/>
                            <w:left w:val="none" w:sz="0" w:space="0" w:color="auto"/>
                            <w:bottom w:val="none" w:sz="0" w:space="0" w:color="auto"/>
                            <w:right w:val="none" w:sz="0" w:space="0" w:color="auto"/>
                          </w:divBdr>
                        </w:div>
                      </w:divsChild>
                    </w:div>
                    <w:div w:id="781730123">
                      <w:marLeft w:val="0"/>
                      <w:marRight w:val="0"/>
                      <w:marTop w:val="0"/>
                      <w:marBottom w:val="0"/>
                      <w:divBdr>
                        <w:top w:val="none" w:sz="0" w:space="0" w:color="auto"/>
                        <w:left w:val="none" w:sz="0" w:space="0" w:color="auto"/>
                        <w:bottom w:val="none" w:sz="0" w:space="0" w:color="auto"/>
                        <w:right w:val="none" w:sz="0" w:space="0" w:color="auto"/>
                      </w:divBdr>
                      <w:divsChild>
                        <w:div w:id="21092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20142">
                  <w:marLeft w:val="0"/>
                  <w:marRight w:val="0"/>
                  <w:marTop w:val="0"/>
                  <w:marBottom w:val="0"/>
                  <w:divBdr>
                    <w:top w:val="none" w:sz="0" w:space="0" w:color="auto"/>
                    <w:left w:val="none" w:sz="0" w:space="0" w:color="auto"/>
                    <w:bottom w:val="none" w:sz="0" w:space="0" w:color="auto"/>
                    <w:right w:val="none" w:sz="0" w:space="0" w:color="auto"/>
                  </w:divBdr>
                  <w:divsChild>
                    <w:div w:id="3473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1426">
      <w:bodyDiv w:val="1"/>
      <w:marLeft w:val="0"/>
      <w:marRight w:val="0"/>
      <w:marTop w:val="0"/>
      <w:marBottom w:val="0"/>
      <w:divBdr>
        <w:top w:val="none" w:sz="0" w:space="0" w:color="auto"/>
        <w:left w:val="none" w:sz="0" w:space="0" w:color="auto"/>
        <w:bottom w:val="none" w:sz="0" w:space="0" w:color="auto"/>
        <w:right w:val="none" w:sz="0" w:space="0" w:color="auto"/>
      </w:divBdr>
      <w:divsChild>
        <w:div w:id="335696394">
          <w:marLeft w:val="0"/>
          <w:marRight w:val="0"/>
          <w:marTop w:val="120"/>
          <w:marBottom w:val="120"/>
          <w:divBdr>
            <w:top w:val="none" w:sz="0" w:space="0" w:color="auto"/>
            <w:left w:val="none" w:sz="0" w:space="0" w:color="auto"/>
            <w:bottom w:val="none" w:sz="0" w:space="0" w:color="auto"/>
            <w:right w:val="none" w:sz="0" w:space="0" w:color="auto"/>
          </w:divBdr>
          <w:divsChild>
            <w:div w:id="14423060">
              <w:marLeft w:val="0"/>
              <w:marRight w:val="0"/>
              <w:marTop w:val="0"/>
              <w:marBottom w:val="0"/>
              <w:divBdr>
                <w:top w:val="none" w:sz="0" w:space="0" w:color="auto"/>
                <w:left w:val="none" w:sz="0" w:space="0" w:color="auto"/>
                <w:bottom w:val="none" w:sz="0" w:space="0" w:color="auto"/>
                <w:right w:val="none" w:sz="0" w:space="0" w:color="auto"/>
              </w:divBdr>
              <w:divsChild>
                <w:div w:id="1160076982">
                  <w:marLeft w:val="0"/>
                  <w:marRight w:val="0"/>
                  <w:marTop w:val="0"/>
                  <w:marBottom w:val="0"/>
                  <w:divBdr>
                    <w:top w:val="none" w:sz="0" w:space="0" w:color="auto"/>
                    <w:left w:val="none" w:sz="0" w:space="0" w:color="auto"/>
                    <w:bottom w:val="none" w:sz="0" w:space="0" w:color="auto"/>
                    <w:right w:val="none" w:sz="0" w:space="0" w:color="auto"/>
                  </w:divBdr>
                </w:div>
              </w:divsChild>
            </w:div>
            <w:div w:id="231356831">
              <w:marLeft w:val="0"/>
              <w:marRight w:val="0"/>
              <w:marTop w:val="0"/>
              <w:marBottom w:val="0"/>
              <w:divBdr>
                <w:top w:val="none" w:sz="0" w:space="0" w:color="auto"/>
                <w:left w:val="none" w:sz="0" w:space="0" w:color="auto"/>
                <w:bottom w:val="none" w:sz="0" w:space="0" w:color="auto"/>
                <w:right w:val="none" w:sz="0" w:space="0" w:color="auto"/>
              </w:divBdr>
              <w:divsChild>
                <w:div w:id="11290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95983">
          <w:marLeft w:val="0"/>
          <w:marRight w:val="0"/>
          <w:marTop w:val="0"/>
          <w:marBottom w:val="0"/>
          <w:divBdr>
            <w:top w:val="none" w:sz="0" w:space="0" w:color="auto"/>
            <w:left w:val="none" w:sz="0" w:space="0" w:color="auto"/>
            <w:bottom w:val="none" w:sz="0" w:space="0" w:color="auto"/>
            <w:right w:val="none" w:sz="0" w:space="0" w:color="auto"/>
          </w:divBdr>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894198123">
      <w:bodyDiv w:val="1"/>
      <w:marLeft w:val="0"/>
      <w:marRight w:val="0"/>
      <w:marTop w:val="0"/>
      <w:marBottom w:val="0"/>
      <w:divBdr>
        <w:top w:val="none" w:sz="0" w:space="0" w:color="auto"/>
        <w:left w:val="none" w:sz="0" w:space="0" w:color="auto"/>
        <w:bottom w:val="none" w:sz="0" w:space="0" w:color="auto"/>
        <w:right w:val="none" w:sz="0" w:space="0" w:color="auto"/>
      </w:divBdr>
      <w:divsChild>
        <w:div w:id="1260138711">
          <w:marLeft w:val="0"/>
          <w:marRight w:val="0"/>
          <w:marTop w:val="0"/>
          <w:marBottom w:val="0"/>
          <w:divBdr>
            <w:top w:val="none" w:sz="0" w:space="0" w:color="auto"/>
            <w:left w:val="none" w:sz="0" w:space="0" w:color="auto"/>
            <w:bottom w:val="none" w:sz="0" w:space="0" w:color="auto"/>
            <w:right w:val="none" w:sz="0" w:space="0" w:color="auto"/>
          </w:divBdr>
        </w:div>
        <w:div w:id="1040201890">
          <w:marLeft w:val="0"/>
          <w:marRight w:val="0"/>
          <w:marTop w:val="0"/>
          <w:marBottom w:val="0"/>
          <w:divBdr>
            <w:top w:val="none" w:sz="0" w:space="0" w:color="auto"/>
            <w:left w:val="none" w:sz="0" w:space="0" w:color="auto"/>
            <w:bottom w:val="none" w:sz="0" w:space="0" w:color="auto"/>
            <w:right w:val="none" w:sz="0" w:space="0" w:color="auto"/>
          </w:divBdr>
        </w:div>
        <w:div w:id="804548031">
          <w:marLeft w:val="0"/>
          <w:marRight w:val="0"/>
          <w:marTop w:val="0"/>
          <w:marBottom w:val="0"/>
          <w:divBdr>
            <w:top w:val="none" w:sz="0" w:space="0" w:color="auto"/>
            <w:left w:val="none" w:sz="0" w:space="0" w:color="auto"/>
            <w:bottom w:val="none" w:sz="0" w:space="0" w:color="auto"/>
            <w:right w:val="none" w:sz="0" w:space="0" w:color="auto"/>
          </w:divBdr>
        </w:div>
        <w:div w:id="1548377156">
          <w:marLeft w:val="0"/>
          <w:marRight w:val="0"/>
          <w:marTop w:val="0"/>
          <w:marBottom w:val="0"/>
          <w:divBdr>
            <w:top w:val="none" w:sz="0" w:space="0" w:color="auto"/>
            <w:left w:val="none" w:sz="0" w:space="0" w:color="auto"/>
            <w:bottom w:val="none" w:sz="0" w:space="0" w:color="auto"/>
            <w:right w:val="none" w:sz="0" w:space="0" w:color="auto"/>
          </w:divBdr>
        </w:div>
        <w:div w:id="985627952">
          <w:marLeft w:val="0"/>
          <w:marRight w:val="0"/>
          <w:marTop w:val="0"/>
          <w:marBottom w:val="0"/>
          <w:divBdr>
            <w:top w:val="none" w:sz="0" w:space="0" w:color="auto"/>
            <w:left w:val="none" w:sz="0" w:space="0" w:color="auto"/>
            <w:bottom w:val="none" w:sz="0" w:space="0" w:color="auto"/>
            <w:right w:val="none" w:sz="0" w:space="0" w:color="auto"/>
          </w:divBdr>
        </w:div>
        <w:div w:id="1175456140">
          <w:marLeft w:val="0"/>
          <w:marRight w:val="0"/>
          <w:marTop w:val="0"/>
          <w:marBottom w:val="0"/>
          <w:divBdr>
            <w:top w:val="none" w:sz="0" w:space="0" w:color="auto"/>
            <w:left w:val="none" w:sz="0" w:space="0" w:color="auto"/>
            <w:bottom w:val="none" w:sz="0" w:space="0" w:color="auto"/>
            <w:right w:val="none" w:sz="0" w:space="0" w:color="auto"/>
          </w:divBdr>
        </w:div>
        <w:div w:id="1453867207">
          <w:marLeft w:val="0"/>
          <w:marRight w:val="0"/>
          <w:marTop w:val="0"/>
          <w:marBottom w:val="0"/>
          <w:divBdr>
            <w:top w:val="none" w:sz="0" w:space="0" w:color="auto"/>
            <w:left w:val="none" w:sz="0" w:space="0" w:color="auto"/>
            <w:bottom w:val="none" w:sz="0" w:space="0" w:color="auto"/>
            <w:right w:val="none" w:sz="0" w:space="0" w:color="auto"/>
          </w:divBdr>
        </w:div>
        <w:div w:id="893277357">
          <w:marLeft w:val="0"/>
          <w:marRight w:val="0"/>
          <w:marTop w:val="0"/>
          <w:marBottom w:val="0"/>
          <w:divBdr>
            <w:top w:val="none" w:sz="0" w:space="0" w:color="auto"/>
            <w:left w:val="none" w:sz="0" w:space="0" w:color="auto"/>
            <w:bottom w:val="none" w:sz="0" w:space="0" w:color="auto"/>
            <w:right w:val="none" w:sz="0" w:space="0" w:color="auto"/>
          </w:divBdr>
        </w:div>
        <w:div w:id="168184219">
          <w:marLeft w:val="0"/>
          <w:marRight w:val="0"/>
          <w:marTop w:val="0"/>
          <w:marBottom w:val="0"/>
          <w:divBdr>
            <w:top w:val="none" w:sz="0" w:space="0" w:color="auto"/>
            <w:left w:val="none" w:sz="0" w:space="0" w:color="auto"/>
            <w:bottom w:val="none" w:sz="0" w:space="0" w:color="auto"/>
            <w:right w:val="none" w:sz="0" w:space="0" w:color="auto"/>
          </w:divBdr>
        </w:div>
        <w:div w:id="1830638389">
          <w:marLeft w:val="0"/>
          <w:marRight w:val="0"/>
          <w:marTop w:val="0"/>
          <w:marBottom w:val="0"/>
          <w:divBdr>
            <w:top w:val="none" w:sz="0" w:space="0" w:color="auto"/>
            <w:left w:val="none" w:sz="0" w:space="0" w:color="auto"/>
            <w:bottom w:val="none" w:sz="0" w:space="0" w:color="auto"/>
            <w:right w:val="none" w:sz="0" w:space="0" w:color="auto"/>
          </w:divBdr>
        </w:div>
        <w:div w:id="736588270">
          <w:marLeft w:val="0"/>
          <w:marRight w:val="0"/>
          <w:marTop w:val="0"/>
          <w:marBottom w:val="0"/>
          <w:divBdr>
            <w:top w:val="none" w:sz="0" w:space="0" w:color="auto"/>
            <w:left w:val="none" w:sz="0" w:space="0" w:color="auto"/>
            <w:bottom w:val="none" w:sz="0" w:space="0" w:color="auto"/>
            <w:right w:val="none" w:sz="0" w:space="0" w:color="auto"/>
          </w:divBdr>
        </w:div>
        <w:div w:id="1838574127">
          <w:marLeft w:val="0"/>
          <w:marRight w:val="0"/>
          <w:marTop w:val="0"/>
          <w:marBottom w:val="0"/>
          <w:divBdr>
            <w:top w:val="none" w:sz="0" w:space="0" w:color="auto"/>
            <w:left w:val="none" w:sz="0" w:space="0" w:color="auto"/>
            <w:bottom w:val="none" w:sz="0" w:space="0" w:color="auto"/>
            <w:right w:val="none" w:sz="0" w:space="0" w:color="auto"/>
          </w:divBdr>
        </w:div>
        <w:div w:id="870269028">
          <w:marLeft w:val="0"/>
          <w:marRight w:val="0"/>
          <w:marTop w:val="0"/>
          <w:marBottom w:val="0"/>
          <w:divBdr>
            <w:top w:val="none" w:sz="0" w:space="0" w:color="auto"/>
            <w:left w:val="none" w:sz="0" w:space="0" w:color="auto"/>
            <w:bottom w:val="none" w:sz="0" w:space="0" w:color="auto"/>
            <w:right w:val="none" w:sz="0" w:space="0" w:color="auto"/>
          </w:divBdr>
        </w:div>
        <w:div w:id="1778478211">
          <w:marLeft w:val="0"/>
          <w:marRight w:val="0"/>
          <w:marTop w:val="0"/>
          <w:marBottom w:val="0"/>
          <w:divBdr>
            <w:top w:val="none" w:sz="0" w:space="0" w:color="auto"/>
            <w:left w:val="none" w:sz="0" w:space="0" w:color="auto"/>
            <w:bottom w:val="none" w:sz="0" w:space="0" w:color="auto"/>
            <w:right w:val="none" w:sz="0" w:space="0" w:color="auto"/>
          </w:divBdr>
        </w:div>
        <w:div w:id="16932422">
          <w:marLeft w:val="0"/>
          <w:marRight w:val="0"/>
          <w:marTop w:val="0"/>
          <w:marBottom w:val="0"/>
          <w:divBdr>
            <w:top w:val="none" w:sz="0" w:space="0" w:color="auto"/>
            <w:left w:val="none" w:sz="0" w:space="0" w:color="auto"/>
            <w:bottom w:val="none" w:sz="0" w:space="0" w:color="auto"/>
            <w:right w:val="none" w:sz="0" w:space="0" w:color="auto"/>
          </w:divBdr>
        </w:div>
        <w:div w:id="1134521978">
          <w:marLeft w:val="0"/>
          <w:marRight w:val="0"/>
          <w:marTop w:val="0"/>
          <w:marBottom w:val="0"/>
          <w:divBdr>
            <w:top w:val="none" w:sz="0" w:space="0" w:color="auto"/>
            <w:left w:val="none" w:sz="0" w:space="0" w:color="auto"/>
            <w:bottom w:val="none" w:sz="0" w:space="0" w:color="auto"/>
            <w:right w:val="none" w:sz="0" w:space="0" w:color="auto"/>
          </w:divBdr>
        </w:div>
        <w:div w:id="1688097030">
          <w:marLeft w:val="0"/>
          <w:marRight w:val="0"/>
          <w:marTop w:val="0"/>
          <w:marBottom w:val="0"/>
          <w:divBdr>
            <w:top w:val="none" w:sz="0" w:space="0" w:color="auto"/>
            <w:left w:val="none" w:sz="0" w:space="0" w:color="auto"/>
            <w:bottom w:val="none" w:sz="0" w:space="0" w:color="auto"/>
            <w:right w:val="none" w:sz="0" w:space="0" w:color="auto"/>
          </w:divBdr>
        </w:div>
        <w:div w:id="1918325261">
          <w:marLeft w:val="0"/>
          <w:marRight w:val="0"/>
          <w:marTop w:val="0"/>
          <w:marBottom w:val="0"/>
          <w:divBdr>
            <w:top w:val="none" w:sz="0" w:space="0" w:color="auto"/>
            <w:left w:val="none" w:sz="0" w:space="0" w:color="auto"/>
            <w:bottom w:val="none" w:sz="0" w:space="0" w:color="auto"/>
            <w:right w:val="none" w:sz="0" w:space="0" w:color="auto"/>
          </w:divBdr>
        </w:div>
        <w:div w:id="1445926766">
          <w:marLeft w:val="0"/>
          <w:marRight w:val="0"/>
          <w:marTop w:val="0"/>
          <w:marBottom w:val="0"/>
          <w:divBdr>
            <w:top w:val="none" w:sz="0" w:space="0" w:color="auto"/>
            <w:left w:val="none" w:sz="0" w:space="0" w:color="auto"/>
            <w:bottom w:val="none" w:sz="0" w:space="0" w:color="auto"/>
            <w:right w:val="none" w:sz="0" w:space="0" w:color="auto"/>
          </w:divBdr>
        </w:div>
        <w:div w:id="1613323292">
          <w:marLeft w:val="0"/>
          <w:marRight w:val="0"/>
          <w:marTop w:val="0"/>
          <w:marBottom w:val="0"/>
          <w:divBdr>
            <w:top w:val="none" w:sz="0" w:space="0" w:color="auto"/>
            <w:left w:val="none" w:sz="0" w:space="0" w:color="auto"/>
            <w:bottom w:val="none" w:sz="0" w:space="0" w:color="auto"/>
            <w:right w:val="none" w:sz="0" w:space="0" w:color="auto"/>
          </w:divBdr>
        </w:div>
        <w:div w:id="1091699148">
          <w:marLeft w:val="0"/>
          <w:marRight w:val="0"/>
          <w:marTop w:val="0"/>
          <w:marBottom w:val="0"/>
          <w:divBdr>
            <w:top w:val="none" w:sz="0" w:space="0" w:color="auto"/>
            <w:left w:val="none" w:sz="0" w:space="0" w:color="auto"/>
            <w:bottom w:val="none" w:sz="0" w:space="0" w:color="auto"/>
            <w:right w:val="none" w:sz="0" w:space="0" w:color="auto"/>
          </w:divBdr>
        </w:div>
        <w:div w:id="1863667666">
          <w:marLeft w:val="0"/>
          <w:marRight w:val="0"/>
          <w:marTop w:val="0"/>
          <w:marBottom w:val="0"/>
          <w:divBdr>
            <w:top w:val="none" w:sz="0" w:space="0" w:color="auto"/>
            <w:left w:val="none" w:sz="0" w:space="0" w:color="auto"/>
            <w:bottom w:val="none" w:sz="0" w:space="0" w:color="auto"/>
            <w:right w:val="none" w:sz="0" w:space="0" w:color="auto"/>
          </w:divBdr>
        </w:div>
        <w:div w:id="1506090267">
          <w:marLeft w:val="0"/>
          <w:marRight w:val="0"/>
          <w:marTop w:val="0"/>
          <w:marBottom w:val="0"/>
          <w:divBdr>
            <w:top w:val="none" w:sz="0" w:space="0" w:color="auto"/>
            <w:left w:val="none" w:sz="0" w:space="0" w:color="auto"/>
            <w:bottom w:val="none" w:sz="0" w:space="0" w:color="auto"/>
            <w:right w:val="none" w:sz="0" w:space="0" w:color="auto"/>
          </w:divBdr>
        </w:div>
        <w:div w:id="310989324">
          <w:marLeft w:val="0"/>
          <w:marRight w:val="0"/>
          <w:marTop w:val="0"/>
          <w:marBottom w:val="0"/>
          <w:divBdr>
            <w:top w:val="none" w:sz="0" w:space="0" w:color="auto"/>
            <w:left w:val="none" w:sz="0" w:space="0" w:color="auto"/>
            <w:bottom w:val="none" w:sz="0" w:space="0" w:color="auto"/>
            <w:right w:val="none" w:sz="0" w:space="0" w:color="auto"/>
          </w:divBdr>
        </w:div>
        <w:div w:id="980042558">
          <w:marLeft w:val="0"/>
          <w:marRight w:val="0"/>
          <w:marTop w:val="0"/>
          <w:marBottom w:val="0"/>
          <w:divBdr>
            <w:top w:val="none" w:sz="0" w:space="0" w:color="auto"/>
            <w:left w:val="none" w:sz="0" w:space="0" w:color="auto"/>
            <w:bottom w:val="none" w:sz="0" w:space="0" w:color="auto"/>
            <w:right w:val="none" w:sz="0" w:space="0" w:color="auto"/>
          </w:divBdr>
        </w:div>
        <w:div w:id="931547706">
          <w:marLeft w:val="0"/>
          <w:marRight w:val="0"/>
          <w:marTop w:val="0"/>
          <w:marBottom w:val="0"/>
          <w:divBdr>
            <w:top w:val="none" w:sz="0" w:space="0" w:color="auto"/>
            <w:left w:val="none" w:sz="0" w:space="0" w:color="auto"/>
            <w:bottom w:val="none" w:sz="0" w:space="0" w:color="auto"/>
            <w:right w:val="none" w:sz="0" w:space="0" w:color="auto"/>
          </w:divBdr>
        </w:div>
        <w:div w:id="553544963">
          <w:marLeft w:val="0"/>
          <w:marRight w:val="0"/>
          <w:marTop w:val="0"/>
          <w:marBottom w:val="0"/>
          <w:divBdr>
            <w:top w:val="none" w:sz="0" w:space="0" w:color="auto"/>
            <w:left w:val="none" w:sz="0" w:space="0" w:color="auto"/>
            <w:bottom w:val="none" w:sz="0" w:space="0" w:color="auto"/>
            <w:right w:val="none" w:sz="0" w:space="0" w:color="auto"/>
          </w:divBdr>
        </w:div>
        <w:div w:id="1086221102">
          <w:marLeft w:val="0"/>
          <w:marRight w:val="0"/>
          <w:marTop w:val="0"/>
          <w:marBottom w:val="0"/>
          <w:divBdr>
            <w:top w:val="none" w:sz="0" w:space="0" w:color="auto"/>
            <w:left w:val="none" w:sz="0" w:space="0" w:color="auto"/>
            <w:bottom w:val="none" w:sz="0" w:space="0" w:color="auto"/>
            <w:right w:val="none" w:sz="0" w:space="0" w:color="auto"/>
          </w:divBdr>
        </w:div>
        <w:div w:id="2008315128">
          <w:marLeft w:val="0"/>
          <w:marRight w:val="0"/>
          <w:marTop w:val="0"/>
          <w:marBottom w:val="0"/>
          <w:divBdr>
            <w:top w:val="none" w:sz="0" w:space="0" w:color="auto"/>
            <w:left w:val="none" w:sz="0" w:space="0" w:color="auto"/>
            <w:bottom w:val="none" w:sz="0" w:space="0" w:color="auto"/>
            <w:right w:val="none" w:sz="0" w:space="0" w:color="auto"/>
          </w:divBdr>
        </w:div>
        <w:div w:id="143789271">
          <w:marLeft w:val="0"/>
          <w:marRight w:val="0"/>
          <w:marTop w:val="0"/>
          <w:marBottom w:val="0"/>
          <w:divBdr>
            <w:top w:val="none" w:sz="0" w:space="0" w:color="auto"/>
            <w:left w:val="none" w:sz="0" w:space="0" w:color="auto"/>
            <w:bottom w:val="none" w:sz="0" w:space="0" w:color="auto"/>
            <w:right w:val="none" w:sz="0" w:space="0" w:color="auto"/>
          </w:divBdr>
        </w:div>
        <w:div w:id="242497943">
          <w:marLeft w:val="0"/>
          <w:marRight w:val="0"/>
          <w:marTop w:val="0"/>
          <w:marBottom w:val="0"/>
          <w:divBdr>
            <w:top w:val="none" w:sz="0" w:space="0" w:color="auto"/>
            <w:left w:val="none" w:sz="0" w:space="0" w:color="auto"/>
            <w:bottom w:val="none" w:sz="0" w:space="0" w:color="auto"/>
            <w:right w:val="none" w:sz="0" w:space="0" w:color="auto"/>
          </w:divBdr>
        </w:div>
        <w:div w:id="1921940675">
          <w:marLeft w:val="0"/>
          <w:marRight w:val="0"/>
          <w:marTop w:val="0"/>
          <w:marBottom w:val="0"/>
          <w:divBdr>
            <w:top w:val="none" w:sz="0" w:space="0" w:color="auto"/>
            <w:left w:val="none" w:sz="0" w:space="0" w:color="auto"/>
            <w:bottom w:val="none" w:sz="0" w:space="0" w:color="auto"/>
            <w:right w:val="none" w:sz="0" w:space="0" w:color="auto"/>
          </w:divBdr>
        </w:div>
        <w:div w:id="74327585">
          <w:marLeft w:val="0"/>
          <w:marRight w:val="0"/>
          <w:marTop w:val="0"/>
          <w:marBottom w:val="0"/>
          <w:divBdr>
            <w:top w:val="none" w:sz="0" w:space="0" w:color="auto"/>
            <w:left w:val="none" w:sz="0" w:space="0" w:color="auto"/>
            <w:bottom w:val="none" w:sz="0" w:space="0" w:color="auto"/>
            <w:right w:val="none" w:sz="0" w:space="0" w:color="auto"/>
          </w:divBdr>
        </w:div>
        <w:div w:id="1484196256">
          <w:marLeft w:val="0"/>
          <w:marRight w:val="0"/>
          <w:marTop w:val="0"/>
          <w:marBottom w:val="0"/>
          <w:divBdr>
            <w:top w:val="none" w:sz="0" w:space="0" w:color="auto"/>
            <w:left w:val="none" w:sz="0" w:space="0" w:color="auto"/>
            <w:bottom w:val="none" w:sz="0" w:space="0" w:color="auto"/>
            <w:right w:val="none" w:sz="0" w:space="0" w:color="auto"/>
          </w:divBdr>
        </w:div>
        <w:div w:id="977877116">
          <w:marLeft w:val="0"/>
          <w:marRight w:val="0"/>
          <w:marTop w:val="0"/>
          <w:marBottom w:val="0"/>
          <w:divBdr>
            <w:top w:val="none" w:sz="0" w:space="0" w:color="auto"/>
            <w:left w:val="none" w:sz="0" w:space="0" w:color="auto"/>
            <w:bottom w:val="none" w:sz="0" w:space="0" w:color="auto"/>
            <w:right w:val="none" w:sz="0" w:space="0" w:color="auto"/>
          </w:divBdr>
        </w:div>
        <w:div w:id="8915383">
          <w:marLeft w:val="0"/>
          <w:marRight w:val="0"/>
          <w:marTop w:val="0"/>
          <w:marBottom w:val="0"/>
          <w:divBdr>
            <w:top w:val="none" w:sz="0" w:space="0" w:color="auto"/>
            <w:left w:val="none" w:sz="0" w:space="0" w:color="auto"/>
            <w:bottom w:val="none" w:sz="0" w:space="0" w:color="auto"/>
            <w:right w:val="none" w:sz="0" w:space="0" w:color="auto"/>
          </w:divBdr>
        </w:div>
      </w:divsChild>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publicpay.ca.gov/Reports/PositionRpts.aspx?year=2022&amp;rpt=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D29EC-1448-D646-81BD-02E63A034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8</Pages>
  <Words>2360</Words>
  <Characters>13453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Callihan</dc:creator>
  <cp:lastModifiedBy>Jim Pia</cp:lastModifiedBy>
  <cp:revision>22</cp:revision>
  <cp:lastPrinted>2017-03-14T15:41:00Z</cp:lastPrinted>
  <dcterms:created xsi:type="dcterms:W3CDTF">2023-11-08T15:50:00Z</dcterms:created>
  <dcterms:modified xsi:type="dcterms:W3CDTF">2023-11-09T18:42:00Z</dcterms:modified>
</cp:coreProperties>
</file>