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DFE30" w14:textId="77777777" w:rsidR="00080912" w:rsidRPr="003F3A62" w:rsidRDefault="00080912" w:rsidP="003F3A62">
      <w:pPr>
        <w:tabs>
          <w:tab w:val="left" w:pos="8277"/>
          <w:tab w:val="right" w:pos="9360"/>
        </w:tabs>
        <w:spacing w:after="0" w:line="240" w:lineRule="auto"/>
        <w:jc w:val="both"/>
        <w:rPr>
          <w:rFonts w:ascii="Times New Roman" w:hAnsi="Times New Roman" w:cs="Times New Roman"/>
          <w:sz w:val="16"/>
          <w:szCs w:val="16"/>
        </w:rPr>
      </w:pPr>
    </w:p>
    <w:p w14:paraId="3C0D503A" w14:textId="77777777" w:rsidR="003F3A62" w:rsidRPr="003F3A62" w:rsidRDefault="003F3A62" w:rsidP="003F3A62">
      <w:pPr>
        <w:spacing w:line="240" w:lineRule="auto"/>
        <w:jc w:val="both"/>
        <w:rPr>
          <w:rFonts w:ascii="Times New Roman" w:hAnsi="Times New Roman" w:cs="Times New Roman"/>
          <w:b/>
          <w:sz w:val="16"/>
          <w:szCs w:val="16"/>
        </w:rPr>
      </w:pPr>
    </w:p>
    <w:p w14:paraId="65CBA446" w14:textId="20C64C27" w:rsidR="003F3A62" w:rsidRDefault="77B2FE1D" w:rsidP="1E5453CD">
      <w:pPr>
        <w:jc w:val="both"/>
        <w:rPr>
          <w:rFonts w:ascii="Times New Roman" w:hAnsi="Times New Roman" w:cs="Times New Roman"/>
          <w:b/>
          <w:bCs/>
          <w:sz w:val="24"/>
          <w:szCs w:val="24"/>
        </w:rPr>
      </w:pPr>
      <w:r w:rsidRPr="336BBA4B">
        <w:rPr>
          <w:rFonts w:ascii="Times New Roman" w:hAnsi="Times New Roman" w:cs="Times New Roman"/>
          <w:b/>
          <w:bCs/>
          <w:sz w:val="24"/>
          <w:szCs w:val="24"/>
        </w:rPr>
        <w:t>DATE:</w:t>
      </w:r>
      <w:r w:rsidR="003F3A62">
        <w:tab/>
      </w:r>
      <w:r w:rsidR="003F3A62">
        <w:tab/>
      </w:r>
      <w:r w:rsidRPr="336BBA4B">
        <w:rPr>
          <w:rFonts w:ascii="Times New Roman" w:hAnsi="Times New Roman" w:cs="Times New Roman"/>
          <w:b/>
          <w:bCs/>
          <w:sz w:val="24"/>
          <w:szCs w:val="24"/>
        </w:rPr>
        <w:t xml:space="preserve"> </w:t>
      </w:r>
      <w:r w:rsidR="3D1CD2F9" w:rsidRPr="336BBA4B">
        <w:rPr>
          <w:rFonts w:ascii="Times New Roman" w:hAnsi="Times New Roman" w:cs="Times New Roman"/>
          <w:b/>
          <w:bCs/>
          <w:sz w:val="24"/>
          <w:szCs w:val="24"/>
        </w:rPr>
        <w:t>SEPTEMBER 24, 2024</w:t>
      </w:r>
    </w:p>
    <w:p w14:paraId="5069FE26" w14:textId="2AA8CCEE"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EA1F83">
        <w:rPr>
          <w:rFonts w:ascii="Times New Roman" w:hAnsi="Times New Roman" w:cs="Times New Roman"/>
          <w:b/>
          <w:sz w:val="24"/>
          <w:szCs w:val="24"/>
        </w:rPr>
        <w:t>LIBRARY &amp; COMMUNITY SERVICES</w:t>
      </w:r>
    </w:p>
    <w:p w14:paraId="160FE3BA" w14:textId="2E6F998C" w:rsidR="00080912" w:rsidRPr="00893FED" w:rsidRDefault="00080912" w:rsidP="1E5453CD">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bCs/>
          <w:sz w:val="24"/>
          <w:szCs w:val="24"/>
        </w:rPr>
      </w:pPr>
      <w:r w:rsidRPr="1E5453CD">
        <w:rPr>
          <w:rFonts w:ascii="Times New Roman" w:hAnsi="Times New Roman" w:cs="Times New Roman"/>
          <w:b/>
          <w:bCs/>
          <w:sz w:val="24"/>
          <w:szCs w:val="24"/>
        </w:rPr>
        <w:t xml:space="preserve">FROM: </w:t>
      </w:r>
      <w:r>
        <w:tab/>
      </w:r>
      <w:r>
        <w:tab/>
      </w:r>
      <w:r w:rsidR="00EA1F83" w:rsidRPr="1E5453CD">
        <w:rPr>
          <w:rFonts w:ascii="Times New Roman" w:hAnsi="Times New Roman" w:cs="Times New Roman"/>
          <w:b/>
          <w:bCs/>
          <w:sz w:val="24"/>
          <w:szCs w:val="24"/>
        </w:rPr>
        <w:t>KRISTAN LUNDQUIST, DIRECTOR</w:t>
      </w:r>
    </w:p>
    <w:p w14:paraId="0D47E727" w14:textId="1BCA9610" w:rsidR="00080912" w:rsidRPr="00893FED" w:rsidRDefault="21AEB294" w:rsidP="1E5453CD">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bCs/>
          <w:sz w:val="24"/>
          <w:szCs w:val="24"/>
        </w:rPr>
      </w:pPr>
      <w:r w:rsidRPr="1E5453CD">
        <w:rPr>
          <w:rFonts w:ascii="Times New Roman" w:hAnsi="Times New Roman" w:cs="Times New Roman"/>
          <w:b/>
          <w:bCs/>
          <w:sz w:val="24"/>
          <w:szCs w:val="24"/>
        </w:rPr>
        <w:t>BY:</w:t>
      </w:r>
      <w:r w:rsidR="00080912">
        <w:tab/>
      </w:r>
      <w:r w:rsidR="00080912">
        <w:tab/>
      </w:r>
      <w:r w:rsidR="00080912">
        <w:tab/>
      </w:r>
      <w:r w:rsidRPr="1E5453CD">
        <w:rPr>
          <w:rFonts w:ascii="Times New Roman" w:hAnsi="Times New Roman" w:cs="Times New Roman"/>
          <w:b/>
          <w:bCs/>
          <w:sz w:val="24"/>
          <w:szCs w:val="24"/>
        </w:rPr>
        <w:t xml:space="preserve">ANA AMBRIZ, REC-PARK SUPERINTENDENT </w:t>
      </w:r>
      <w:r w:rsidR="00080912">
        <w:tab/>
      </w:r>
    </w:p>
    <w:p w14:paraId="1A7B7380" w14:textId="77BA51F6" w:rsidR="00F6747A" w:rsidRPr="00893FED" w:rsidRDefault="1A000E1B" w:rsidP="00A03F19">
      <w:pPr>
        <w:spacing w:after="0" w:line="240" w:lineRule="auto"/>
        <w:ind w:left="2160" w:hanging="2160"/>
        <w:jc w:val="both"/>
        <w:rPr>
          <w:rFonts w:ascii="Times New Roman" w:eastAsia="Times New Roman" w:hAnsi="Times New Roman" w:cs="Times New Roman"/>
          <w:b/>
          <w:bCs/>
          <w:sz w:val="24"/>
          <w:szCs w:val="24"/>
        </w:rPr>
      </w:pPr>
      <w:r w:rsidRPr="336BBA4B">
        <w:rPr>
          <w:rFonts w:ascii="Times New Roman" w:eastAsia="Times New Roman" w:hAnsi="Times New Roman" w:cs="Times New Roman"/>
          <w:b/>
          <w:bCs/>
          <w:sz w:val="24"/>
          <w:szCs w:val="24"/>
        </w:rPr>
        <w:t>TITLE</w:t>
      </w:r>
      <w:r w:rsidR="54F8EC97" w:rsidRPr="336BBA4B">
        <w:rPr>
          <w:rFonts w:ascii="Times New Roman" w:eastAsia="Times New Roman" w:hAnsi="Times New Roman" w:cs="Times New Roman"/>
          <w:b/>
          <w:bCs/>
          <w:sz w:val="24"/>
          <w:szCs w:val="24"/>
        </w:rPr>
        <w:t>:</w:t>
      </w:r>
      <w:r w:rsidR="0061564A">
        <w:tab/>
      </w:r>
      <w:r w:rsidR="00A03F19">
        <w:rPr>
          <w:rFonts w:ascii="Times New Roman" w:hAnsi="Times New Roman" w:cs="Times New Roman"/>
          <w:b/>
          <w:bCs/>
          <w:sz w:val="24"/>
          <w:szCs w:val="24"/>
        </w:rPr>
        <w:t xml:space="preserve">AGREEMENT WITH YOSSO GROUP INC. FOR THE REPLACEMENT </w:t>
      </w:r>
      <w:r w:rsidR="383CDE68" w:rsidRPr="336BBA4B">
        <w:rPr>
          <w:rFonts w:ascii="Times New Roman" w:hAnsi="Times New Roman" w:cs="Times New Roman"/>
          <w:b/>
          <w:bCs/>
          <w:sz w:val="24"/>
          <w:szCs w:val="24"/>
        </w:rPr>
        <w:t xml:space="preserve">OF </w:t>
      </w:r>
      <w:r w:rsidR="00A03F19">
        <w:rPr>
          <w:rFonts w:ascii="Times New Roman" w:hAnsi="Times New Roman" w:cs="Times New Roman"/>
          <w:b/>
          <w:bCs/>
          <w:sz w:val="24"/>
          <w:szCs w:val="24"/>
        </w:rPr>
        <w:t xml:space="preserve">THE </w:t>
      </w:r>
      <w:r w:rsidR="383CDE68" w:rsidRPr="336BBA4B">
        <w:rPr>
          <w:rFonts w:ascii="Times New Roman" w:hAnsi="Times New Roman" w:cs="Times New Roman"/>
          <w:b/>
          <w:bCs/>
          <w:sz w:val="24"/>
          <w:szCs w:val="24"/>
        </w:rPr>
        <w:t>PLAYGROUND STRUCTURE</w:t>
      </w:r>
      <w:r w:rsidR="52047CDD" w:rsidRPr="336BBA4B">
        <w:rPr>
          <w:rFonts w:ascii="Times New Roman" w:hAnsi="Times New Roman" w:cs="Times New Roman"/>
          <w:b/>
          <w:bCs/>
          <w:sz w:val="24"/>
          <w:szCs w:val="24"/>
        </w:rPr>
        <w:t xml:space="preserve"> </w:t>
      </w:r>
      <w:r w:rsidR="383CDE68" w:rsidRPr="336BBA4B">
        <w:rPr>
          <w:rFonts w:ascii="Times New Roman" w:hAnsi="Times New Roman" w:cs="Times New Roman"/>
          <w:b/>
          <w:bCs/>
          <w:sz w:val="24"/>
          <w:szCs w:val="24"/>
        </w:rPr>
        <w:t xml:space="preserve">AT </w:t>
      </w:r>
      <w:r w:rsidR="5806A087" w:rsidRPr="336BBA4B">
        <w:rPr>
          <w:rFonts w:ascii="Times New Roman" w:hAnsi="Times New Roman" w:cs="Times New Roman"/>
          <w:b/>
          <w:bCs/>
          <w:sz w:val="24"/>
          <w:szCs w:val="24"/>
        </w:rPr>
        <w:t xml:space="preserve">NORTHGATE </w:t>
      </w:r>
      <w:r w:rsidR="383CDE68" w:rsidRPr="336BBA4B">
        <w:rPr>
          <w:rFonts w:ascii="Times New Roman" w:hAnsi="Times New Roman" w:cs="Times New Roman"/>
          <w:b/>
          <w:bCs/>
          <w:sz w:val="24"/>
          <w:szCs w:val="24"/>
        </w:rPr>
        <w:t>NEIGHBORHOOD PARK</w:t>
      </w:r>
      <w:r w:rsidR="29D1E577" w:rsidRPr="336BBA4B">
        <w:rPr>
          <w:rFonts w:ascii="Times New Roman" w:hAnsi="Times New Roman" w:cs="Times New Roman"/>
          <w:b/>
          <w:bCs/>
          <w:sz w:val="24"/>
          <w:szCs w:val="24"/>
        </w:rPr>
        <w:t xml:space="preserve"> </w:t>
      </w:r>
    </w:p>
    <w:p w14:paraId="0D0AAF0C" w14:textId="177DD33F"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6DEA2604"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AC14C4E"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7499390E" w14:textId="77777777" w:rsidR="00DE05E0" w:rsidRPr="00893FED" w:rsidRDefault="00DE05E0" w:rsidP="00E130E8">
      <w:pPr>
        <w:spacing w:after="0" w:line="240" w:lineRule="auto"/>
        <w:jc w:val="both"/>
        <w:rPr>
          <w:rFonts w:ascii="Times New Roman" w:hAnsi="Times New Roman" w:cs="Times New Roman"/>
          <w:i/>
          <w:sz w:val="24"/>
          <w:szCs w:val="24"/>
        </w:rPr>
      </w:pPr>
    </w:p>
    <w:p w14:paraId="5DCAD54B" w14:textId="442A043B" w:rsidR="00A03F19" w:rsidRDefault="6C79491D" w:rsidP="1E5453CD">
      <w:pPr>
        <w:spacing w:after="0" w:line="240" w:lineRule="auto"/>
        <w:jc w:val="both"/>
        <w:rPr>
          <w:rFonts w:ascii="Times New Roman" w:hAnsi="Times New Roman" w:cs="Times New Roman"/>
          <w:sz w:val="24"/>
          <w:szCs w:val="24"/>
        </w:rPr>
      </w:pPr>
      <w:r w:rsidRPr="00A31865">
        <w:rPr>
          <w:rFonts w:ascii="Times New Roman" w:hAnsi="Times New Roman" w:cs="Times New Roman"/>
          <w:sz w:val="24"/>
          <w:szCs w:val="24"/>
        </w:rPr>
        <w:t>A motion to a</w:t>
      </w:r>
      <w:r w:rsidR="00F448F5" w:rsidRPr="00A31865">
        <w:rPr>
          <w:rFonts w:ascii="Times New Roman" w:hAnsi="Times New Roman" w:cs="Times New Roman"/>
          <w:sz w:val="24"/>
          <w:szCs w:val="24"/>
        </w:rPr>
        <w:t>pprove</w:t>
      </w:r>
      <w:r w:rsidR="6C40EEAC" w:rsidRPr="00A31865">
        <w:rPr>
          <w:rFonts w:ascii="Times New Roman" w:hAnsi="Times New Roman" w:cs="Times New Roman"/>
          <w:sz w:val="24"/>
          <w:szCs w:val="24"/>
        </w:rPr>
        <w:t xml:space="preserve"> a Resolution</w:t>
      </w:r>
      <w:r w:rsidRPr="00A31865">
        <w:rPr>
          <w:rFonts w:ascii="Times New Roman" w:hAnsi="Times New Roman" w:cs="Times New Roman"/>
          <w:sz w:val="24"/>
          <w:szCs w:val="24"/>
        </w:rPr>
        <w:t xml:space="preserve"> </w:t>
      </w:r>
      <w:r w:rsidR="48514071" w:rsidRPr="00A31865">
        <w:rPr>
          <w:rFonts w:ascii="Times New Roman" w:hAnsi="Times New Roman" w:cs="Times New Roman"/>
          <w:sz w:val="24"/>
          <w:szCs w:val="24"/>
        </w:rPr>
        <w:t xml:space="preserve">authorizing </w:t>
      </w:r>
      <w:r w:rsidR="6C40EEAC" w:rsidRPr="00A31865">
        <w:rPr>
          <w:rFonts w:ascii="Times New Roman" w:hAnsi="Times New Roman" w:cs="Times New Roman"/>
          <w:sz w:val="24"/>
          <w:szCs w:val="24"/>
        </w:rPr>
        <w:t xml:space="preserve">the City Manager to </w:t>
      </w:r>
      <w:r w:rsidR="008C13CB">
        <w:rPr>
          <w:rFonts w:ascii="Times New Roman" w:hAnsi="Times New Roman" w:cs="Times New Roman"/>
          <w:sz w:val="24"/>
          <w:szCs w:val="24"/>
        </w:rPr>
        <w:t>negotiate and execute</w:t>
      </w:r>
      <w:r w:rsidR="00A03F19">
        <w:rPr>
          <w:rFonts w:ascii="Times New Roman" w:hAnsi="Times New Roman" w:cs="Times New Roman"/>
          <w:sz w:val="24"/>
          <w:szCs w:val="24"/>
        </w:rPr>
        <w:t xml:space="preserve"> an</w:t>
      </w:r>
      <w:r w:rsidRPr="00A31865">
        <w:rPr>
          <w:rFonts w:ascii="Times New Roman" w:hAnsi="Times New Roman" w:cs="Times New Roman"/>
          <w:sz w:val="24"/>
          <w:szCs w:val="24"/>
        </w:rPr>
        <w:t xml:space="preserve"> </w:t>
      </w:r>
      <w:r w:rsidR="00A03F19">
        <w:rPr>
          <w:rFonts w:ascii="Times New Roman" w:hAnsi="Times New Roman" w:cs="Times New Roman"/>
          <w:sz w:val="24"/>
          <w:szCs w:val="24"/>
        </w:rPr>
        <w:t>a</w:t>
      </w:r>
      <w:r w:rsidR="00A03F19" w:rsidRPr="00A31865">
        <w:rPr>
          <w:rFonts w:ascii="Times New Roman" w:hAnsi="Times New Roman" w:cs="Times New Roman"/>
          <w:sz w:val="24"/>
          <w:szCs w:val="24"/>
        </w:rPr>
        <w:t>greement</w:t>
      </w:r>
      <w:r w:rsidRPr="00A31865">
        <w:rPr>
          <w:rFonts w:ascii="Times New Roman" w:hAnsi="Times New Roman" w:cs="Times New Roman"/>
          <w:sz w:val="24"/>
          <w:szCs w:val="24"/>
        </w:rPr>
        <w:t xml:space="preserve"> with </w:t>
      </w:r>
      <w:proofErr w:type="spellStart"/>
      <w:r w:rsidR="5A4BA1C0" w:rsidRPr="00A31865">
        <w:rPr>
          <w:rFonts w:ascii="Times New Roman" w:hAnsi="Times New Roman" w:cs="Times New Roman"/>
          <w:sz w:val="24"/>
          <w:szCs w:val="24"/>
        </w:rPr>
        <w:t>Yosso</w:t>
      </w:r>
      <w:proofErr w:type="spellEnd"/>
      <w:r w:rsidR="5A4BA1C0" w:rsidRPr="00A31865">
        <w:rPr>
          <w:rFonts w:ascii="Times New Roman" w:hAnsi="Times New Roman" w:cs="Times New Roman"/>
          <w:sz w:val="24"/>
          <w:szCs w:val="24"/>
        </w:rPr>
        <w:t xml:space="preserve"> Group Inc</w:t>
      </w:r>
      <w:r w:rsidR="00A03F19">
        <w:rPr>
          <w:rFonts w:ascii="Times New Roman" w:hAnsi="Times New Roman" w:cs="Times New Roman"/>
          <w:sz w:val="24"/>
          <w:szCs w:val="24"/>
        </w:rPr>
        <w:t xml:space="preserve">. </w:t>
      </w:r>
      <w:r w:rsidRPr="00A31865">
        <w:rPr>
          <w:rFonts w:ascii="Times New Roman" w:hAnsi="Times New Roman" w:cs="Times New Roman"/>
          <w:sz w:val="24"/>
          <w:szCs w:val="24"/>
        </w:rPr>
        <w:t>for</w:t>
      </w:r>
      <w:r w:rsidRPr="336BBA4B">
        <w:rPr>
          <w:rFonts w:ascii="Times New Roman" w:hAnsi="Times New Roman" w:cs="Times New Roman"/>
          <w:sz w:val="24"/>
          <w:szCs w:val="24"/>
        </w:rPr>
        <w:t xml:space="preserve"> the </w:t>
      </w:r>
      <w:r w:rsidR="00A03F19">
        <w:rPr>
          <w:rFonts w:ascii="Times New Roman" w:hAnsi="Times New Roman" w:cs="Times New Roman"/>
          <w:sz w:val="24"/>
          <w:szCs w:val="24"/>
        </w:rPr>
        <w:t xml:space="preserve">replacement of the playground structure at Northgate Neighborhood Park in an amount not to exceed $974,090.54. </w:t>
      </w:r>
    </w:p>
    <w:p w14:paraId="4636C82E" w14:textId="7161C470" w:rsidR="004F7416" w:rsidRPr="00893FED" w:rsidRDefault="004F7416" w:rsidP="4E6890B7">
      <w:pPr>
        <w:spacing w:after="0" w:line="240" w:lineRule="auto"/>
        <w:jc w:val="both"/>
        <w:rPr>
          <w:rFonts w:ascii="Times New Roman" w:hAnsi="Times New Roman" w:cs="Times New Roman"/>
          <w:sz w:val="24"/>
          <w:szCs w:val="24"/>
          <w:u w:val="single"/>
        </w:rPr>
      </w:pPr>
    </w:p>
    <w:p w14:paraId="737F73A1" w14:textId="77D776DA" w:rsidR="00080912" w:rsidRPr="00893FED" w:rsidRDefault="748400FC" w:rsidP="336BBA4B">
      <w:pPr>
        <w:spacing w:after="0" w:line="240" w:lineRule="auto"/>
        <w:jc w:val="both"/>
        <w:rPr>
          <w:rFonts w:ascii="Times New Roman" w:hAnsi="Times New Roman" w:cs="Times New Roman"/>
          <w:sz w:val="24"/>
          <w:szCs w:val="24"/>
        </w:rPr>
      </w:pPr>
      <w:r w:rsidRPr="336BBA4B">
        <w:rPr>
          <w:rFonts w:ascii="Times New Roman" w:hAnsi="Times New Roman" w:cs="Times New Roman"/>
          <w:sz w:val="24"/>
          <w:szCs w:val="24"/>
          <w:u w:val="single"/>
        </w:rPr>
        <w:t xml:space="preserve">EXECUTIVE SUMMARY:  </w:t>
      </w:r>
    </w:p>
    <w:p w14:paraId="7CFF575F" w14:textId="1C27026C" w:rsidR="00080912" w:rsidRPr="00893FED" w:rsidRDefault="748400FC" w:rsidP="336BBA4B">
      <w:pPr>
        <w:spacing w:after="0" w:line="240" w:lineRule="auto"/>
        <w:jc w:val="both"/>
        <w:rPr>
          <w:rFonts w:ascii="Times New Roman" w:hAnsi="Times New Roman" w:cs="Times New Roman"/>
          <w:sz w:val="24"/>
          <w:szCs w:val="24"/>
        </w:rPr>
      </w:pPr>
      <w:r w:rsidRPr="336BBA4B">
        <w:rPr>
          <w:rFonts w:ascii="Times New Roman" w:hAnsi="Times New Roman" w:cs="Times New Roman"/>
          <w:sz w:val="24"/>
          <w:szCs w:val="24"/>
        </w:rPr>
        <w:t xml:space="preserve"> </w:t>
      </w:r>
    </w:p>
    <w:p w14:paraId="35F66570" w14:textId="7D7C66F1" w:rsidR="00080912" w:rsidRPr="00893FED" w:rsidRDefault="748400FC" w:rsidP="336BBA4B">
      <w:pPr>
        <w:spacing w:after="0" w:line="240" w:lineRule="auto"/>
        <w:jc w:val="both"/>
        <w:rPr>
          <w:rFonts w:ascii="Times New Roman" w:hAnsi="Times New Roman" w:cs="Times New Roman"/>
          <w:sz w:val="24"/>
          <w:szCs w:val="24"/>
        </w:rPr>
      </w:pPr>
      <w:r w:rsidRPr="336BBA4B">
        <w:rPr>
          <w:rFonts w:ascii="Times New Roman" w:hAnsi="Times New Roman" w:cs="Times New Roman"/>
          <w:sz w:val="24"/>
          <w:szCs w:val="24"/>
        </w:rPr>
        <w:t xml:space="preserve">On March 11, 2021, President Biden signed the American Rescue Plan Act (ARPA), which provided the City of Salinas with $51,567,313 in relief funds.  In September 2021, the City Council allocated ARPA funds for </w:t>
      </w:r>
      <w:proofErr w:type="gramStart"/>
      <w:r w:rsidRPr="336BBA4B">
        <w:rPr>
          <w:rFonts w:ascii="Times New Roman" w:hAnsi="Times New Roman" w:cs="Times New Roman"/>
          <w:sz w:val="24"/>
          <w:szCs w:val="24"/>
        </w:rPr>
        <w:t>a number of</w:t>
      </w:r>
      <w:proofErr w:type="gramEnd"/>
      <w:r w:rsidRPr="336BBA4B">
        <w:rPr>
          <w:rFonts w:ascii="Times New Roman" w:hAnsi="Times New Roman" w:cs="Times New Roman"/>
          <w:sz w:val="24"/>
          <w:szCs w:val="24"/>
        </w:rPr>
        <w:t xml:space="preserve"> government service projects, including $2 million dollars for playground structures, park benches and bar-be-que grills, the majority of which was to be spent in the 93905 and 93906 zip codes which were hit hardest by the COVID-19 pandemic. With the allocation, the Council Resolution called for staff to check in with the Finance Committee on these and the Public Works sidewalk/street repair allocations.  </w:t>
      </w:r>
      <w:r w:rsidR="4807A6DF" w:rsidRPr="336BBA4B">
        <w:rPr>
          <w:rFonts w:ascii="Times New Roman" w:hAnsi="Times New Roman" w:cs="Times New Roman"/>
          <w:sz w:val="24"/>
          <w:szCs w:val="24"/>
        </w:rPr>
        <w:t>In May 2022, staff provided an updated to the Finance Committee on the recommended projects identified for ARPA funding.  This report included playground two new playground structures at Williams Ranch and Northgate Neighborhood Parks</w:t>
      </w:r>
      <w:r w:rsidR="7BC72135" w:rsidRPr="336BBA4B">
        <w:rPr>
          <w:rFonts w:ascii="Times New Roman" w:hAnsi="Times New Roman" w:cs="Times New Roman"/>
          <w:sz w:val="24"/>
          <w:szCs w:val="24"/>
        </w:rPr>
        <w:t xml:space="preserve">. </w:t>
      </w:r>
      <w:r w:rsidR="4807A6DF" w:rsidRPr="336BBA4B">
        <w:rPr>
          <w:rFonts w:ascii="Times New Roman" w:hAnsi="Times New Roman" w:cs="Times New Roman"/>
          <w:sz w:val="24"/>
          <w:szCs w:val="24"/>
        </w:rPr>
        <w:t xml:space="preserve">   </w:t>
      </w:r>
    </w:p>
    <w:p w14:paraId="07410CB1" w14:textId="669E9B67" w:rsidR="00080912" w:rsidRPr="00893FED" w:rsidRDefault="00080912" w:rsidP="336BBA4B">
      <w:pPr>
        <w:spacing w:after="0" w:line="240" w:lineRule="auto"/>
        <w:jc w:val="both"/>
        <w:rPr>
          <w:rFonts w:ascii="Times New Roman" w:hAnsi="Times New Roman" w:cs="Times New Roman"/>
          <w:sz w:val="24"/>
          <w:szCs w:val="24"/>
          <w:u w:val="single"/>
        </w:rPr>
      </w:pPr>
    </w:p>
    <w:p w14:paraId="3EAA765C" w14:textId="111B0653" w:rsidR="00080912" w:rsidRPr="00893FED" w:rsidRDefault="1DB696C7" w:rsidP="336BBA4B">
      <w:pPr>
        <w:spacing w:after="0" w:line="240" w:lineRule="auto"/>
        <w:jc w:val="both"/>
        <w:rPr>
          <w:rFonts w:ascii="Times New Roman" w:hAnsi="Times New Roman" w:cs="Times New Roman"/>
          <w:sz w:val="24"/>
          <w:szCs w:val="24"/>
        </w:rPr>
      </w:pPr>
      <w:r w:rsidRPr="336BBA4B">
        <w:rPr>
          <w:rFonts w:ascii="Times New Roman" w:hAnsi="Times New Roman" w:cs="Times New Roman"/>
          <w:sz w:val="24"/>
          <w:szCs w:val="24"/>
          <w:u w:val="single"/>
        </w:rPr>
        <w:t>DISCUSSION</w:t>
      </w:r>
      <w:r w:rsidRPr="336BBA4B">
        <w:rPr>
          <w:rFonts w:ascii="Times New Roman" w:hAnsi="Times New Roman" w:cs="Times New Roman"/>
          <w:sz w:val="24"/>
          <w:szCs w:val="24"/>
        </w:rPr>
        <w:t>:</w:t>
      </w:r>
    </w:p>
    <w:p w14:paraId="2390076F" w14:textId="4AF786F1" w:rsidR="00161301" w:rsidRDefault="00161301" w:rsidP="336BBA4B">
      <w:pPr>
        <w:spacing w:after="0" w:line="240" w:lineRule="auto"/>
        <w:jc w:val="both"/>
        <w:rPr>
          <w:rFonts w:ascii="Times New Roman" w:hAnsi="Times New Roman" w:cs="Times New Roman"/>
          <w:sz w:val="24"/>
          <w:szCs w:val="24"/>
        </w:rPr>
      </w:pPr>
    </w:p>
    <w:p w14:paraId="51FDBF34" w14:textId="171AC5FF" w:rsidR="00161301" w:rsidRDefault="005A67EC" w:rsidP="4E6890B7">
      <w:pPr>
        <w:spacing w:after="0" w:line="240" w:lineRule="auto"/>
        <w:jc w:val="both"/>
        <w:rPr>
          <w:rFonts w:ascii="Times New Roman" w:hAnsi="Times New Roman" w:cs="Times New Roman"/>
          <w:sz w:val="24"/>
          <w:szCs w:val="24"/>
        </w:rPr>
      </w:pPr>
      <w:r w:rsidRPr="4E6890B7">
        <w:rPr>
          <w:rFonts w:ascii="Times New Roman" w:hAnsi="Times New Roman" w:cs="Times New Roman"/>
          <w:sz w:val="24"/>
          <w:szCs w:val="24"/>
        </w:rPr>
        <w:t xml:space="preserve">The City </w:t>
      </w:r>
      <w:r w:rsidR="001C2165" w:rsidRPr="4E6890B7">
        <w:rPr>
          <w:rFonts w:ascii="Times New Roman" w:hAnsi="Times New Roman" w:cs="Times New Roman"/>
          <w:sz w:val="24"/>
          <w:szCs w:val="24"/>
        </w:rPr>
        <w:t xml:space="preserve">of Salinas </w:t>
      </w:r>
      <w:r w:rsidRPr="4E6890B7">
        <w:rPr>
          <w:rFonts w:ascii="Times New Roman" w:hAnsi="Times New Roman" w:cs="Times New Roman"/>
          <w:sz w:val="24"/>
          <w:szCs w:val="24"/>
        </w:rPr>
        <w:t xml:space="preserve">has 35 </w:t>
      </w:r>
      <w:r w:rsidR="001C2165" w:rsidRPr="4E6890B7">
        <w:rPr>
          <w:rFonts w:ascii="Times New Roman" w:hAnsi="Times New Roman" w:cs="Times New Roman"/>
          <w:sz w:val="24"/>
          <w:szCs w:val="24"/>
        </w:rPr>
        <w:t xml:space="preserve">playgrounds located in parks/facilities across the City.  </w:t>
      </w:r>
      <w:r w:rsidR="00161301" w:rsidRPr="4E6890B7">
        <w:rPr>
          <w:rFonts w:ascii="Times New Roman" w:hAnsi="Times New Roman" w:cs="Times New Roman"/>
          <w:sz w:val="24"/>
          <w:szCs w:val="24"/>
        </w:rPr>
        <w:t>An assessment of the playgrounds was conducted as part of the Parks, Recreation &amp; Libraries Master Planning effort</w:t>
      </w:r>
      <w:r w:rsidR="00FE27EE" w:rsidRPr="4E6890B7">
        <w:rPr>
          <w:rFonts w:ascii="Times New Roman" w:hAnsi="Times New Roman" w:cs="Times New Roman"/>
          <w:sz w:val="24"/>
          <w:szCs w:val="24"/>
        </w:rPr>
        <w:t xml:space="preserve"> in 2017</w:t>
      </w:r>
      <w:r w:rsidR="00161301" w:rsidRPr="4E6890B7">
        <w:rPr>
          <w:rFonts w:ascii="Times New Roman" w:hAnsi="Times New Roman" w:cs="Times New Roman"/>
          <w:sz w:val="24"/>
          <w:szCs w:val="24"/>
        </w:rPr>
        <w:t xml:space="preserve">.  </w:t>
      </w:r>
      <w:proofErr w:type="gramStart"/>
      <w:r w:rsidR="00161301" w:rsidRPr="4E6890B7">
        <w:rPr>
          <w:rFonts w:ascii="Times New Roman" w:hAnsi="Times New Roman" w:cs="Times New Roman"/>
          <w:sz w:val="24"/>
          <w:szCs w:val="24"/>
        </w:rPr>
        <w:t>The majority of</w:t>
      </w:r>
      <w:proofErr w:type="gramEnd"/>
      <w:r w:rsidR="00161301" w:rsidRPr="4E6890B7">
        <w:rPr>
          <w:rFonts w:ascii="Times New Roman" w:hAnsi="Times New Roman" w:cs="Times New Roman"/>
          <w:sz w:val="24"/>
          <w:szCs w:val="24"/>
        </w:rPr>
        <w:t xml:space="preserve"> the playgrounds were found to be in fair and/or good condition.  The playground at Williams Ranch Neighborhood Park was found to be in poor condition</w:t>
      </w:r>
      <w:r w:rsidR="00455A22" w:rsidRPr="4E6890B7">
        <w:rPr>
          <w:rFonts w:ascii="Times New Roman" w:hAnsi="Times New Roman" w:cs="Times New Roman"/>
          <w:sz w:val="24"/>
          <w:szCs w:val="24"/>
        </w:rPr>
        <w:t xml:space="preserve"> and in need of replacement</w:t>
      </w:r>
      <w:r w:rsidR="00161301" w:rsidRPr="4E6890B7">
        <w:rPr>
          <w:rFonts w:ascii="Times New Roman" w:hAnsi="Times New Roman" w:cs="Times New Roman"/>
          <w:sz w:val="24"/>
          <w:szCs w:val="24"/>
        </w:rPr>
        <w:t xml:space="preserve">.  </w:t>
      </w:r>
    </w:p>
    <w:p w14:paraId="39EDBAB8" w14:textId="77777777" w:rsidR="00161301" w:rsidRDefault="00161301" w:rsidP="00E130E8">
      <w:pPr>
        <w:spacing w:after="0" w:line="240" w:lineRule="auto"/>
        <w:jc w:val="both"/>
        <w:rPr>
          <w:rFonts w:ascii="Times New Roman" w:hAnsi="Times New Roman" w:cs="Times New Roman"/>
          <w:iCs/>
          <w:sz w:val="24"/>
          <w:szCs w:val="24"/>
        </w:rPr>
      </w:pPr>
    </w:p>
    <w:p w14:paraId="29958040" w14:textId="0AAB3B8B" w:rsidR="001C2165" w:rsidRDefault="17448284" w:rsidP="7F928AFB">
      <w:pPr>
        <w:spacing w:after="0" w:line="240" w:lineRule="auto"/>
        <w:jc w:val="both"/>
        <w:rPr>
          <w:rFonts w:ascii="Times New Roman" w:eastAsia="Times New Roman" w:hAnsi="Times New Roman" w:cs="Times New Roman"/>
          <w:color w:val="000000" w:themeColor="text1"/>
          <w:sz w:val="24"/>
          <w:szCs w:val="24"/>
        </w:rPr>
      </w:pPr>
      <w:r w:rsidRPr="7F928AFB">
        <w:rPr>
          <w:rFonts w:ascii="Times New Roman" w:eastAsia="Times New Roman" w:hAnsi="Times New Roman" w:cs="Times New Roman"/>
          <w:color w:val="000000" w:themeColor="text1"/>
          <w:sz w:val="24"/>
          <w:szCs w:val="24"/>
        </w:rPr>
        <w:t xml:space="preserve">On December 13, 2022, the City Council authorized the City Manager to enter into a Professional Services Agreement (PSA) between the City of Salinas and BFS Landscape Architects (BFS) for </w:t>
      </w:r>
      <w:r w:rsidRPr="7F928AFB">
        <w:rPr>
          <w:rFonts w:ascii="Times New Roman" w:eastAsia="Times New Roman" w:hAnsi="Times New Roman" w:cs="Times New Roman"/>
          <w:color w:val="000000" w:themeColor="text1"/>
          <w:sz w:val="24"/>
          <w:szCs w:val="24"/>
        </w:rPr>
        <w:lastRenderedPageBreak/>
        <w:t xml:space="preserve">program and construction management </w:t>
      </w:r>
      <w:r w:rsidR="73B277B9" w:rsidRPr="7F928AFB">
        <w:rPr>
          <w:rFonts w:ascii="Times New Roman" w:eastAsia="Times New Roman" w:hAnsi="Times New Roman" w:cs="Times New Roman"/>
          <w:color w:val="000000" w:themeColor="text1"/>
          <w:sz w:val="24"/>
          <w:szCs w:val="24"/>
        </w:rPr>
        <w:t xml:space="preserve">of multiple projects to include </w:t>
      </w:r>
      <w:r w:rsidR="4EF85DDD" w:rsidRPr="7F928AFB">
        <w:rPr>
          <w:rFonts w:ascii="Times New Roman" w:eastAsia="Times New Roman" w:hAnsi="Times New Roman" w:cs="Times New Roman"/>
          <w:color w:val="000000" w:themeColor="text1"/>
          <w:sz w:val="24"/>
          <w:szCs w:val="24"/>
        </w:rPr>
        <w:t xml:space="preserve">the development of universal playgrounds concepts </w:t>
      </w:r>
      <w:r w:rsidR="73B277B9" w:rsidRPr="7F928AFB">
        <w:rPr>
          <w:rFonts w:ascii="Times New Roman" w:eastAsia="Times New Roman" w:hAnsi="Times New Roman" w:cs="Times New Roman"/>
          <w:color w:val="000000" w:themeColor="text1"/>
          <w:sz w:val="24"/>
          <w:szCs w:val="24"/>
        </w:rPr>
        <w:t xml:space="preserve">for </w:t>
      </w:r>
      <w:r w:rsidRPr="7F928AFB">
        <w:rPr>
          <w:rFonts w:ascii="Times New Roman" w:eastAsia="Times New Roman" w:hAnsi="Times New Roman" w:cs="Times New Roman"/>
          <w:color w:val="000000" w:themeColor="text1"/>
          <w:sz w:val="24"/>
          <w:szCs w:val="24"/>
        </w:rPr>
        <w:t>Northgate and Williams Ranch Neighborhood Park</w:t>
      </w:r>
      <w:r w:rsidR="12282016" w:rsidRPr="7F928AFB">
        <w:rPr>
          <w:rFonts w:ascii="Times New Roman" w:eastAsia="Times New Roman" w:hAnsi="Times New Roman" w:cs="Times New Roman"/>
          <w:color w:val="000000" w:themeColor="text1"/>
          <w:sz w:val="24"/>
          <w:szCs w:val="24"/>
        </w:rPr>
        <w:t xml:space="preserve">s. </w:t>
      </w:r>
      <w:r w:rsidRPr="7F928AFB">
        <w:rPr>
          <w:rFonts w:ascii="Times New Roman" w:eastAsia="Times New Roman" w:hAnsi="Times New Roman" w:cs="Times New Roman"/>
          <w:color w:val="000000" w:themeColor="text1"/>
          <w:sz w:val="24"/>
          <w:szCs w:val="24"/>
        </w:rPr>
        <w:t xml:space="preserve">  </w:t>
      </w:r>
    </w:p>
    <w:p w14:paraId="5EBF3B96" w14:textId="7E3D4738" w:rsidR="7F928AFB" w:rsidRDefault="7F928AFB" w:rsidP="7F928AFB">
      <w:pPr>
        <w:spacing w:after="0" w:line="240" w:lineRule="auto"/>
        <w:jc w:val="both"/>
        <w:rPr>
          <w:rFonts w:ascii="Times New Roman" w:eastAsia="Times New Roman" w:hAnsi="Times New Roman" w:cs="Times New Roman"/>
          <w:color w:val="000000" w:themeColor="text1"/>
          <w:sz w:val="24"/>
          <w:szCs w:val="24"/>
        </w:rPr>
      </w:pPr>
    </w:p>
    <w:p w14:paraId="135FD33D" w14:textId="3D7BDBA3" w:rsidR="001C2165" w:rsidRDefault="17702B0E" w:rsidP="336BBA4B">
      <w:pPr>
        <w:spacing w:after="0" w:line="240" w:lineRule="auto"/>
        <w:jc w:val="both"/>
        <w:rPr>
          <w:rFonts w:ascii="Times New Roman" w:eastAsia="Times New Roman" w:hAnsi="Times New Roman" w:cs="Times New Roman"/>
          <w:color w:val="000000" w:themeColor="text1"/>
          <w:sz w:val="24"/>
          <w:szCs w:val="24"/>
        </w:rPr>
      </w:pPr>
      <w:r w:rsidRPr="336BBA4B">
        <w:rPr>
          <w:rFonts w:ascii="Times New Roman" w:eastAsia="Times New Roman" w:hAnsi="Times New Roman" w:cs="Times New Roman"/>
          <w:color w:val="000000" w:themeColor="text1"/>
          <w:sz w:val="24"/>
          <w:szCs w:val="24"/>
        </w:rPr>
        <w:t>BFS</w:t>
      </w:r>
      <w:r w:rsidR="29B16DCF" w:rsidRPr="336BBA4B">
        <w:rPr>
          <w:rFonts w:ascii="Times New Roman" w:eastAsia="Times New Roman" w:hAnsi="Times New Roman" w:cs="Times New Roman"/>
          <w:color w:val="000000" w:themeColor="text1"/>
          <w:sz w:val="24"/>
          <w:szCs w:val="24"/>
        </w:rPr>
        <w:t xml:space="preserve"> </w:t>
      </w:r>
      <w:r w:rsidR="5C6326FE" w:rsidRPr="336BBA4B">
        <w:rPr>
          <w:rFonts w:ascii="Times New Roman" w:eastAsia="Times New Roman" w:hAnsi="Times New Roman" w:cs="Times New Roman"/>
          <w:color w:val="000000" w:themeColor="text1"/>
          <w:sz w:val="24"/>
          <w:szCs w:val="24"/>
        </w:rPr>
        <w:t xml:space="preserve">requested concepts from playground manufacturers and </w:t>
      </w:r>
      <w:r w:rsidR="29B16DCF" w:rsidRPr="336BBA4B">
        <w:rPr>
          <w:rFonts w:ascii="Times New Roman" w:eastAsia="Times New Roman" w:hAnsi="Times New Roman" w:cs="Times New Roman"/>
          <w:color w:val="000000" w:themeColor="text1"/>
          <w:sz w:val="24"/>
          <w:szCs w:val="24"/>
        </w:rPr>
        <w:t>pre</w:t>
      </w:r>
      <w:r w:rsidR="12B77A9D" w:rsidRPr="336BBA4B">
        <w:rPr>
          <w:rFonts w:ascii="Times New Roman" w:eastAsia="Times New Roman" w:hAnsi="Times New Roman" w:cs="Times New Roman"/>
          <w:color w:val="000000" w:themeColor="text1"/>
          <w:sz w:val="24"/>
          <w:szCs w:val="24"/>
        </w:rPr>
        <w:t>sented</w:t>
      </w:r>
      <w:r w:rsidR="29B16DCF" w:rsidRPr="336BBA4B">
        <w:rPr>
          <w:rFonts w:ascii="Times New Roman" w:eastAsia="Times New Roman" w:hAnsi="Times New Roman" w:cs="Times New Roman"/>
          <w:color w:val="000000" w:themeColor="text1"/>
          <w:sz w:val="24"/>
          <w:szCs w:val="24"/>
        </w:rPr>
        <w:t xml:space="preserve"> </w:t>
      </w:r>
      <w:r w:rsidR="27548551" w:rsidRPr="336BBA4B">
        <w:rPr>
          <w:rFonts w:ascii="Times New Roman" w:eastAsia="Times New Roman" w:hAnsi="Times New Roman" w:cs="Times New Roman"/>
          <w:color w:val="000000" w:themeColor="text1"/>
          <w:sz w:val="24"/>
          <w:szCs w:val="24"/>
        </w:rPr>
        <w:t xml:space="preserve">them to staff. After review, the </w:t>
      </w:r>
      <w:r w:rsidR="29B16DCF" w:rsidRPr="336BBA4B">
        <w:rPr>
          <w:rFonts w:ascii="Times New Roman" w:eastAsia="Times New Roman" w:hAnsi="Times New Roman" w:cs="Times New Roman"/>
          <w:color w:val="000000" w:themeColor="text1"/>
          <w:sz w:val="24"/>
          <w:szCs w:val="24"/>
        </w:rPr>
        <w:t>3 concep</w:t>
      </w:r>
      <w:r w:rsidR="13072F80" w:rsidRPr="336BBA4B">
        <w:rPr>
          <w:rFonts w:ascii="Times New Roman" w:eastAsia="Times New Roman" w:hAnsi="Times New Roman" w:cs="Times New Roman"/>
          <w:color w:val="000000" w:themeColor="text1"/>
          <w:sz w:val="24"/>
          <w:szCs w:val="24"/>
        </w:rPr>
        <w:t>t</w:t>
      </w:r>
      <w:r w:rsidR="29B16DCF" w:rsidRPr="336BBA4B">
        <w:rPr>
          <w:rFonts w:ascii="Times New Roman" w:eastAsia="Times New Roman" w:hAnsi="Times New Roman" w:cs="Times New Roman"/>
          <w:color w:val="000000" w:themeColor="text1"/>
          <w:sz w:val="24"/>
          <w:szCs w:val="24"/>
        </w:rPr>
        <w:t xml:space="preserve"> alternatives</w:t>
      </w:r>
      <w:r w:rsidR="0268AF63" w:rsidRPr="336BBA4B">
        <w:rPr>
          <w:rFonts w:ascii="Times New Roman" w:eastAsia="Times New Roman" w:hAnsi="Times New Roman" w:cs="Times New Roman"/>
          <w:color w:val="000000" w:themeColor="text1"/>
          <w:sz w:val="24"/>
          <w:szCs w:val="24"/>
        </w:rPr>
        <w:t xml:space="preserve"> were presented to community in the Northgate</w:t>
      </w:r>
      <w:r w:rsidR="00A03F19">
        <w:rPr>
          <w:rFonts w:ascii="Times New Roman" w:eastAsia="Times New Roman" w:hAnsi="Times New Roman" w:cs="Times New Roman"/>
          <w:color w:val="000000" w:themeColor="text1"/>
          <w:sz w:val="24"/>
          <w:szCs w:val="24"/>
        </w:rPr>
        <w:t xml:space="preserve"> Park</w:t>
      </w:r>
      <w:r w:rsidR="0268AF63" w:rsidRPr="336BBA4B">
        <w:rPr>
          <w:rFonts w:ascii="Times New Roman" w:eastAsia="Times New Roman" w:hAnsi="Times New Roman" w:cs="Times New Roman"/>
          <w:color w:val="000000" w:themeColor="text1"/>
          <w:sz w:val="24"/>
          <w:szCs w:val="24"/>
        </w:rPr>
        <w:t xml:space="preserve"> neighborhood. </w:t>
      </w:r>
      <w:r w:rsidR="3811BF69" w:rsidRPr="336BBA4B">
        <w:rPr>
          <w:rFonts w:ascii="Times New Roman" w:eastAsia="Times New Roman" w:hAnsi="Times New Roman" w:cs="Times New Roman"/>
          <w:color w:val="000000" w:themeColor="text1"/>
          <w:sz w:val="24"/>
          <w:szCs w:val="24"/>
        </w:rPr>
        <w:t>Engagement consisted of an</w:t>
      </w:r>
      <w:r w:rsidR="34895960" w:rsidRPr="336BBA4B">
        <w:rPr>
          <w:rFonts w:ascii="Times New Roman" w:eastAsia="Times New Roman" w:hAnsi="Times New Roman" w:cs="Times New Roman"/>
          <w:color w:val="000000" w:themeColor="text1"/>
          <w:sz w:val="24"/>
          <w:szCs w:val="24"/>
        </w:rPr>
        <w:t xml:space="preserve"> online survey and pop-up activities</w:t>
      </w:r>
      <w:r w:rsidR="752445CF" w:rsidRPr="336BBA4B">
        <w:rPr>
          <w:rFonts w:ascii="Times New Roman" w:eastAsia="Times New Roman" w:hAnsi="Times New Roman" w:cs="Times New Roman"/>
          <w:color w:val="000000" w:themeColor="text1"/>
          <w:sz w:val="24"/>
          <w:szCs w:val="24"/>
        </w:rPr>
        <w:t xml:space="preserve"> </w:t>
      </w:r>
      <w:r w:rsidR="797B3CC1" w:rsidRPr="336BBA4B">
        <w:rPr>
          <w:rFonts w:ascii="Times New Roman" w:eastAsia="Times New Roman" w:hAnsi="Times New Roman" w:cs="Times New Roman"/>
          <w:color w:val="000000" w:themeColor="text1"/>
          <w:sz w:val="24"/>
          <w:szCs w:val="24"/>
        </w:rPr>
        <w:t>f</w:t>
      </w:r>
      <w:r w:rsidR="752445CF" w:rsidRPr="336BBA4B">
        <w:rPr>
          <w:rFonts w:ascii="Times New Roman" w:eastAsia="Times New Roman" w:hAnsi="Times New Roman" w:cs="Times New Roman"/>
          <w:color w:val="000000" w:themeColor="text1"/>
          <w:sz w:val="24"/>
          <w:szCs w:val="24"/>
        </w:rPr>
        <w:t>or each of the sites</w:t>
      </w:r>
      <w:r w:rsidR="7FAE09AA" w:rsidRPr="336BBA4B">
        <w:rPr>
          <w:rFonts w:ascii="Times New Roman" w:eastAsia="Times New Roman" w:hAnsi="Times New Roman" w:cs="Times New Roman"/>
          <w:color w:val="000000" w:themeColor="text1"/>
          <w:sz w:val="24"/>
          <w:szCs w:val="24"/>
        </w:rPr>
        <w:t xml:space="preserve"> at the end of 2023</w:t>
      </w:r>
      <w:r w:rsidR="34895960" w:rsidRPr="336BBA4B">
        <w:rPr>
          <w:rFonts w:ascii="Times New Roman" w:eastAsia="Times New Roman" w:hAnsi="Times New Roman" w:cs="Times New Roman"/>
          <w:color w:val="000000" w:themeColor="text1"/>
          <w:sz w:val="24"/>
          <w:szCs w:val="24"/>
        </w:rPr>
        <w:t xml:space="preserve">. </w:t>
      </w:r>
      <w:r w:rsidR="6BC814A5" w:rsidRPr="00A03F19">
        <w:rPr>
          <w:rFonts w:ascii="Times New Roman" w:eastAsia="Times New Roman" w:hAnsi="Times New Roman" w:cs="Times New Roman"/>
          <w:color w:val="000000" w:themeColor="text1"/>
          <w:sz w:val="24"/>
          <w:szCs w:val="24"/>
        </w:rPr>
        <w:t xml:space="preserve">The goal was to </w:t>
      </w:r>
      <w:r w:rsidR="17448284" w:rsidRPr="00A03F19">
        <w:rPr>
          <w:rFonts w:ascii="Times New Roman" w:eastAsia="Times New Roman" w:hAnsi="Times New Roman" w:cs="Times New Roman"/>
          <w:color w:val="000000" w:themeColor="text1"/>
          <w:sz w:val="24"/>
          <w:szCs w:val="24"/>
        </w:rPr>
        <w:t xml:space="preserve">get </w:t>
      </w:r>
      <w:r w:rsidR="785076CD" w:rsidRPr="00A03F19">
        <w:rPr>
          <w:rFonts w:ascii="Times New Roman" w:eastAsia="Times New Roman" w:hAnsi="Times New Roman" w:cs="Times New Roman"/>
          <w:color w:val="000000" w:themeColor="text1"/>
          <w:sz w:val="24"/>
          <w:szCs w:val="24"/>
        </w:rPr>
        <w:t xml:space="preserve">community’s </w:t>
      </w:r>
      <w:r w:rsidR="17448284" w:rsidRPr="00A03F19">
        <w:rPr>
          <w:rFonts w:ascii="Times New Roman" w:eastAsia="Times New Roman" w:hAnsi="Times New Roman" w:cs="Times New Roman"/>
          <w:color w:val="000000" w:themeColor="text1"/>
          <w:sz w:val="24"/>
          <w:szCs w:val="24"/>
        </w:rPr>
        <w:t xml:space="preserve">preference on </w:t>
      </w:r>
      <w:r w:rsidR="18FA3A4F" w:rsidRPr="00A03F19">
        <w:rPr>
          <w:rFonts w:ascii="Times New Roman" w:eastAsia="Times New Roman" w:hAnsi="Times New Roman" w:cs="Times New Roman"/>
          <w:color w:val="000000" w:themeColor="text1"/>
          <w:sz w:val="24"/>
          <w:szCs w:val="24"/>
        </w:rPr>
        <w:t xml:space="preserve">the </w:t>
      </w:r>
      <w:r w:rsidR="592226D9" w:rsidRPr="00A03F19">
        <w:rPr>
          <w:rFonts w:ascii="Times New Roman" w:eastAsia="Times New Roman" w:hAnsi="Times New Roman" w:cs="Times New Roman"/>
          <w:color w:val="000000" w:themeColor="text1"/>
          <w:sz w:val="24"/>
          <w:szCs w:val="24"/>
        </w:rPr>
        <w:t>presented</w:t>
      </w:r>
      <w:r w:rsidR="63A6443E" w:rsidRPr="00A03F19">
        <w:rPr>
          <w:rFonts w:ascii="Times New Roman" w:eastAsia="Times New Roman" w:hAnsi="Times New Roman" w:cs="Times New Roman"/>
          <w:color w:val="000000" w:themeColor="text1"/>
          <w:sz w:val="24"/>
          <w:szCs w:val="24"/>
        </w:rPr>
        <w:t xml:space="preserve"> </w:t>
      </w:r>
      <w:r w:rsidR="37F26973" w:rsidRPr="00A03F19">
        <w:rPr>
          <w:rFonts w:ascii="Times New Roman" w:eastAsia="Times New Roman" w:hAnsi="Times New Roman" w:cs="Times New Roman"/>
          <w:color w:val="000000" w:themeColor="text1"/>
          <w:sz w:val="24"/>
          <w:szCs w:val="24"/>
        </w:rPr>
        <w:t>concept and</w:t>
      </w:r>
      <w:r w:rsidR="759845BB" w:rsidRPr="00A03F19">
        <w:rPr>
          <w:rFonts w:ascii="Times New Roman" w:eastAsia="Times New Roman" w:hAnsi="Times New Roman" w:cs="Times New Roman"/>
          <w:color w:val="000000" w:themeColor="text1"/>
          <w:sz w:val="24"/>
          <w:szCs w:val="24"/>
        </w:rPr>
        <w:t xml:space="preserve"> </w:t>
      </w:r>
      <w:r w:rsidR="27820E10" w:rsidRPr="00A03F19">
        <w:rPr>
          <w:rFonts w:ascii="Times New Roman" w:eastAsia="Times New Roman" w:hAnsi="Times New Roman" w:cs="Times New Roman"/>
          <w:color w:val="000000" w:themeColor="text1"/>
          <w:sz w:val="24"/>
          <w:szCs w:val="24"/>
        </w:rPr>
        <w:t xml:space="preserve">site </w:t>
      </w:r>
      <w:r w:rsidR="63A6443E" w:rsidRPr="00A03F19">
        <w:rPr>
          <w:rFonts w:ascii="Times New Roman" w:eastAsia="Times New Roman" w:hAnsi="Times New Roman" w:cs="Times New Roman"/>
          <w:color w:val="000000" w:themeColor="text1"/>
          <w:sz w:val="24"/>
          <w:szCs w:val="24"/>
        </w:rPr>
        <w:t>amenities.</w:t>
      </w:r>
      <w:r w:rsidR="0F41D797" w:rsidRPr="00A03F19">
        <w:rPr>
          <w:rFonts w:ascii="Times New Roman" w:eastAsia="Times New Roman" w:hAnsi="Times New Roman" w:cs="Times New Roman"/>
          <w:color w:val="000000" w:themeColor="text1"/>
          <w:sz w:val="24"/>
          <w:szCs w:val="24"/>
        </w:rPr>
        <w:t xml:space="preserve"> </w:t>
      </w:r>
      <w:r w:rsidR="00A03F19" w:rsidRPr="00A03F19">
        <w:rPr>
          <w:rFonts w:ascii="Times New Roman" w:eastAsia="Times New Roman" w:hAnsi="Times New Roman" w:cs="Times New Roman"/>
          <w:color w:val="000000" w:themeColor="text1"/>
          <w:sz w:val="24"/>
          <w:szCs w:val="24"/>
        </w:rPr>
        <w:t xml:space="preserve"> </w:t>
      </w:r>
      <w:r w:rsidR="2940B59C" w:rsidRPr="00A03F19">
        <w:rPr>
          <w:rFonts w:ascii="Times New Roman" w:eastAsia="Times New Roman" w:hAnsi="Times New Roman" w:cs="Times New Roman"/>
          <w:color w:val="000000" w:themeColor="text1"/>
          <w:sz w:val="24"/>
          <w:szCs w:val="24"/>
        </w:rPr>
        <w:t xml:space="preserve">Pop-up activities for Northgate occurred at the park itself, Henry F. </w:t>
      </w:r>
      <w:proofErr w:type="spellStart"/>
      <w:r w:rsidR="2940B59C" w:rsidRPr="00A03F19">
        <w:rPr>
          <w:rFonts w:ascii="Times New Roman" w:eastAsia="Times New Roman" w:hAnsi="Times New Roman" w:cs="Times New Roman"/>
          <w:color w:val="000000" w:themeColor="text1"/>
          <w:sz w:val="24"/>
          <w:szCs w:val="24"/>
        </w:rPr>
        <w:t>Kamman</w:t>
      </w:r>
      <w:proofErr w:type="spellEnd"/>
      <w:r w:rsidR="2940B59C" w:rsidRPr="00A03F19">
        <w:rPr>
          <w:rFonts w:ascii="Times New Roman" w:eastAsia="Times New Roman" w:hAnsi="Times New Roman" w:cs="Times New Roman"/>
          <w:color w:val="000000" w:themeColor="text1"/>
          <w:sz w:val="24"/>
          <w:szCs w:val="24"/>
        </w:rPr>
        <w:t xml:space="preserve"> Elementary </w:t>
      </w:r>
      <w:proofErr w:type="gramStart"/>
      <w:r w:rsidR="2940B59C" w:rsidRPr="00A03F19">
        <w:rPr>
          <w:rFonts w:ascii="Times New Roman" w:eastAsia="Times New Roman" w:hAnsi="Times New Roman" w:cs="Times New Roman"/>
          <w:color w:val="000000" w:themeColor="text1"/>
          <w:sz w:val="24"/>
          <w:szCs w:val="24"/>
        </w:rPr>
        <w:t>School</w:t>
      </w:r>
      <w:proofErr w:type="gramEnd"/>
      <w:r w:rsidR="2940B59C" w:rsidRPr="00A03F19">
        <w:rPr>
          <w:rFonts w:ascii="Times New Roman" w:eastAsia="Times New Roman" w:hAnsi="Times New Roman" w:cs="Times New Roman"/>
          <w:color w:val="000000" w:themeColor="text1"/>
          <w:sz w:val="24"/>
          <w:szCs w:val="24"/>
        </w:rPr>
        <w:t xml:space="preserve"> and Harden Middle School. The in-person event at Henry F. </w:t>
      </w:r>
      <w:proofErr w:type="spellStart"/>
      <w:r w:rsidR="2940B59C" w:rsidRPr="00A03F19">
        <w:rPr>
          <w:rFonts w:ascii="Times New Roman" w:eastAsia="Times New Roman" w:hAnsi="Times New Roman" w:cs="Times New Roman"/>
          <w:color w:val="000000" w:themeColor="text1"/>
          <w:sz w:val="24"/>
          <w:szCs w:val="24"/>
        </w:rPr>
        <w:t>Kamman</w:t>
      </w:r>
      <w:proofErr w:type="spellEnd"/>
      <w:r w:rsidR="2940B59C" w:rsidRPr="00A03F19">
        <w:rPr>
          <w:rFonts w:ascii="Times New Roman" w:eastAsia="Times New Roman" w:hAnsi="Times New Roman" w:cs="Times New Roman"/>
          <w:color w:val="000000" w:themeColor="text1"/>
          <w:sz w:val="24"/>
          <w:szCs w:val="24"/>
        </w:rPr>
        <w:t xml:space="preserve"> Elementary recorded 140 unique votes on the playground design alternatives, the Harden Middle School received 9</w:t>
      </w:r>
      <w:r w:rsidR="000E575A" w:rsidRPr="00A03F19">
        <w:rPr>
          <w:rFonts w:ascii="Times New Roman" w:eastAsia="Times New Roman" w:hAnsi="Times New Roman" w:cs="Times New Roman"/>
          <w:color w:val="000000" w:themeColor="text1"/>
          <w:sz w:val="24"/>
          <w:szCs w:val="24"/>
        </w:rPr>
        <w:t>9 u</w:t>
      </w:r>
      <w:r w:rsidR="2940B59C" w:rsidRPr="00A03F19">
        <w:rPr>
          <w:rFonts w:ascii="Times New Roman" w:eastAsia="Times New Roman" w:hAnsi="Times New Roman" w:cs="Times New Roman"/>
          <w:color w:val="000000" w:themeColor="text1"/>
          <w:sz w:val="24"/>
          <w:szCs w:val="24"/>
        </w:rPr>
        <w:t>nique votes, and the online survey recorded 51 responses.</w:t>
      </w:r>
      <w:r w:rsidR="46EB4B5D" w:rsidRPr="00A03F19">
        <w:rPr>
          <w:rFonts w:ascii="Times New Roman" w:eastAsia="Times New Roman" w:hAnsi="Times New Roman" w:cs="Times New Roman"/>
          <w:color w:val="000000" w:themeColor="text1"/>
          <w:sz w:val="24"/>
          <w:szCs w:val="24"/>
        </w:rPr>
        <w:t xml:space="preserve"> The preferred </w:t>
      </w:r>
      <w:r w:rsidR="7C5BA9CF" w:rsidRPr="00A03F19">
        <w:rPr>
          <w:rFonts w:ascii="Times New Roman" w:eastAsia="Times New Roman" w:hAnsi="Times New Roman" w:cs="Times New Roman"/>
          <w:color w:val="000000" w:themeColor="text1"/>
          <w:sz w:val="24"/>
          <w:szCs w:val="24"/>
        </w:rPr>
        <w:t xml:space="preserve">concept </w:t>
      </w:r>
      <w:r w:rsidR="4A6B7330" w:rsidRPr="00A03F19">
        <w:rPr>
          <w:rFonts w:ascii="Times New Roman" w:eastAsia="Times New Roman" w:hAnsi="Times New Roman" w:cs="Times New Roman"/>
          <w:color w:val="000000" w:themeColor="text1"/>
          <w:sz w:val="24"/>
          <w:szCs w:val="24"/>
        </w:rPr>
        <w:t>was submitted</w:t>
      </w:r>
      <w:r w:rsidR="000E575A" w:rsidRPr="00A03F19">
        <w:rPr>
          <w:rFonts w:ascii="Times New Roman" w:eastAsia="Times New Roman" w:hAnsi="Times New Roman" w:cs="Times New Roman"/>
          <w:color w:val="000000" w:themeColor="text1"/>
          <w:sz w:val="24"/>
          <w:szCs w:val="24"/>
        </w:rPr>
        <w:t xml:space="preserve"> b</w:t>
      </w:r>
      <w:r w:rsidR="4A6B7330" w:rsidRPr="00A03F19">
        <w:rPr>
          <w:rFonts w:ascii="Times New Roman" w:eastAsia="Times New Roman" w:hAnsi="Times New Roman" w:cs="Times New Roman"/>
          <w:color w:val="000000" w:themeColor="text1"/>
          <w:sz w:val="24"/>
          <w:szCs w:val="24"/>
        </w:rPr>
        <w:t xml:space="preserve">y </w:t>
      </w:r>
      <w:proofErr w:type="spellStart"/>
      <w:r w:rsidR="00A31865" w:rsidRPr="00A03F19">
        <w:rPr>
          <w:rFonts w:ascii="Times New Roman" w:eastAsia="Times New Roman" w:hAnsi="Times New Roman" w:cs="Times New Roman"/>
          <w:color w:val="000000" w:themeColor="text1"/>
          <w:sz w:val="24"/>
          <w:szCs w:val="24"/>
        </w:rPr>
        <w:t>Yosso</w:t>
      </w:r>
      <w:proofErr w:type="spellEnd"/>
      <w:r w:rsidR="00A31865" w:rsidRPr="00A03F19">
        <w:rPr>
          <w:rFonts w:ascii="Times New Roman" w:eastAsia="Times New Roman" w:hAnsi="Times New Roman" w:cs="Times New Roman"/>
          <w:color w:val="000000" w:themeColor="text1"/>
          <w:sz w:val="24"/>
          <w:szCs w:val="24"/>
        </w:rPr>
        <w:t xml:space="preserve"> Group Inc.</w:t>
      </w:r>
      <w:r w:rsidR="4A6B7330" w:rsidRPr="00A03F19">
        <w:rPr>
          <w:rFonts w:ascii="Times New Roman" w:eastAsia="Times New Roman" w:hAnsi="Times New Roman" w:cs="Times New Roman"/>
          <w:color w:val="000000" w:themeColor="text1"/>
          <w:sz w:val="24"/>
          <w:szCs w:val="24"/>
        </w:rPr>
        <w:t xml:space="preserve"> and </w:t>
      </w:r>
      <w:r w:rsidR="7C5BA9CF" w:rsidRPr="00A03F19">
        <w:rPr>
          <w:rFonts w:ascii="Times New Roman" w:eastAsia="Times New Roman" w:hAnsi="Times New Roman" w:cs="Times New Roman"/>
          <w:color w:val="000000" w:themeColor="text1"/>
          <w:sz w:val="24"/>
          <w:szCs w:val="24"/>
        </w:rPr>
        <w:t>is illustrated</w:t>
      </w:r>
      <w:r w:rsidR="00A03F19" w:rsidRPr="00A03F19">
        <w:rPr>
          <w:rFonts w:ascii="Times New Roman" w:eastAsia="Times New Roman" w:hAnsi="Times New Roman" w:cs="Times New Roman"/>
          <w:color w:val="000000" w:themeColor="text1"/>
          <w:sz w:val="24"/>
          <w:szCs w:val="24"/>
        </w:rPr>
        <w:t xml:space="preserve"> below</w:t>
      </w:r>
      <w:r w:rsidR="000E575A" w:rsidRPr="00A03F19">
        <w:rPr>
          <w:rFonts w:ascii="Times New Roman" w:eastAsia="Times New Roman" w:hAnsi="Times New Roman" w:cs="Times New Roman"/>
          <w:color w:val="000000" w:themeColor="text1"/>
          <w:sz w:val="24"/>
          <w:szCs w:val="24"/>
        </w:rPr>
        <w:t>.</w:t>
      </w:r>
      <w:r w:rsidR="7C5BA9CF" w:rsidRPr="336BBA4B">
        <w:rPr>
          <w:rFonts w:ascii="Times New Roman" w:eastAsia="Times New Roman" w:hAnsi="Times New Roman" w:cs="Times New Roman"/>
          <w:color w:val="000000" w:themeColor="text1"/>
          <w:sz w:val="24"/>
          <w:szCs w:val="24"/>
        </w:rPr>
        <w:t xml:space="preserve"> </w:t>
      </w:r>
      <w:r w:rsidR="46EB4B5D" w:rsidRPr="336BBA4B">
        <w:rPr>
          <w:rFonts w:ascii="Times New Roman" w:eastAsia="Times New Roman" w:hAnsi="Times New Roman" w:cs="Times New Roman"/>
          <w:color w:val="000000" w:themeColor="text1"/>
          <w:sz w:val="24"/>
          <w:szCs w:val="24"/>
        </w:rPr>
        <w:t xml:space="preserve"> </w:t>
      </w:r>
      <w:r w:rsidR="2940B59C" w:rsidRPr="336BBA4B">
        <w:rPr>
          <w:rFonts w:ascii="Times New Roman" w:eastAsia="Times New Roman" w:hAnsi="Times New Roman" w:cs="Times New Roman"/>
          <w:color w:val="000000" w:themeColor="text1"/>
          <w:sz w:val="24"/>
          <w:szCs w:val="24"/>
        </w:rPr>
        <w:t xml:space="preserve">  </w:t>
      </w:r>
      <w:r w:rsidR="17448284" w:rsidRPr="336BBA4B">
        <w:rPr>
          <w:rFonts w:ascii="Times New Roman" w:eastAsia="Times New Roman" w:hAnsi="Times New Roman" w:cs="Times New Roman"/>
          <w:color w:val="000000" w:themeColor="text1"/>
          <w:sz w:val="24"/>
          <w:szCs w:val="24"/>
        </w:rPr>
        <w:t xml:space="preserve"> </w:t>
      </w:r>
    </w:p>
    <w:p w14:paraId="63EEF72E" w14:textId="2167156D" w:rsidR="000E575A" w:rsidRDefault="000E575A" w:rsidP="336BBA4B">
      <w:pPr>
        <w:spacing w:after="0" w:line="240" w:lineRule="auto"/>
        <w:jc w:val="both"/>
        <w:rPr>
          <w:rFonts w:ascii="Times New Roman" w:eastAsia="Times New Roman" w:hAnsi="Times New Roman" w:cs="Times New Roman"/>
          <w:color w:val="000000" w:themeColor="text1"/>
          <w:sz w:val="24"/>
          <w:szCs w:val="24"/>
        </w:rPr>
      </w:pPr>
    </w:p>
    <w:p w14:paraId="0FAA37CA" w14:textId="48E90103" w:rsidR="000E575A" w:rsidRDefault="000E575A" w:rsidP="336BBA4B">
      <w:pPr>
        <w:spacing w:after="0" w:line="240" w:lineRule="auto"/>
        <w:jc w:val="both"/>
      </w:pPr>
      <w:r>
        <w:rPr>
          <w:noProof/>
        </w:rPr>
        <w:drawing>
          <wp:anchor distT="0" distB="0" distL="114300" distR="114300" simplePos="0" relativeHeight="251658240" behindDoc="0" locked="0" layoutInCell="1" allowOverlap="1" wp14:anchorId="7EB24D33" wp14:editId="7F4487D6">
            <wp:simplePos x="0" y="0"/>
            <wp:positionH relativeFrom="margin">
              <wp:align>right</wp:align>
            </wp:positionH>
            <wp:positionV relativeFrom="paragraph">
              <wp:posOffset>0</wp:posOffset>
            </wp:positionV>
            <wp:extent cx="5942681" cy="2552065"/>
            <wp:effectExtent l="0" t="0" r="1270" b="635"/>
            <wp:wrapTopAndBottom/>
            <wp:docPr id="29344382" name="Picture 2934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2681" cy="2552065"/>
                    </a:xfrm>
                    <a:prstGeom prst="rect">
                      <a:avLst/>
                    </a:prstGeom>
                  </pic:spPr>
                </pic:pic>
              </a:graphicData>
            </a:graphic>
            <wp14:sizeRelH relativeFrom="margin">
              <wp14:pctWidth>0</wp14:pctWidth>
            </wp14:sizeRelH>
            <wp14:sizeRelV relativeFrom="margin">
              <wp14:pctHeight>0</wp14:pctHeight>
            </wp14:sizeRelV>
          </wp:anchor>
        </w:drawing>
      </w:r>
    </w:p>
    <w:p w14:paraId="409EC213" w14:textId="6490C77F" w:rsidR="001C2165" w:rsidRDefault="17448284" w:rsidP="7F928AFB">
      <w:pPr>
        <w:spacing w:after="0" w:line="240" w:lineRule="auto"/>
        <w:jc w:val="both"/>
        <w:rPr>
          <w:rStyle w:val="normaltextrun"/>
          <w:rFonts w:ascii="Times New Roman" w:eastAsia="Times New Roman" w:hAnsi="Times New Roman" w:cs="Times New Roman"/>
          <w:color w:val="000000" w:themeColor="text1"/>
          <w:sz w:val="24"/>
          <w:szCs w:val="24"/>
        </w:rPr>
      </w:pPr>
      <w:proofErr w:type="spellStart"/>
      <w:r w:rsidRPr="7F928AFB">
        <w:rPr>
          <w:rStyle w:val="normaltextrun"/>
          <w:rFonts w:ascii="Times New Roman" w:eastAsia="Times New Roman" w:hAnsi="Times New Roman" w:cs="Times New Roman"/>
          <w:color w:val="000000" w:themeColor="text1"/>
          <w:sz w:val="24"/>
          <w:szCs w:val="24"/>
        </w:rPr>
        <w:t>Sourcewell</w:t>
      </w:r>
      <w:proofErr w:type="spellEnd"/>
      <w:r w:rsidRPr="7F928AFB">
        <w:rPr>
          <w:rStyle w:val="normaltextrun"/>
          <w:rFonts w:ascii="Times New Roman" w:eastAsia="Times New Roman" w:hAnsi="Times New Roman" w:cs="Times New Roman"/>
          <w:color w:val="000000" w:themeColor="text1"/>
          <w:sz w:val="24"/>
          <w:szCs w:val="24"/>
        </w:rPr>
        <w:t xml:space="preserve"> (formerly National Joint Powers Alliance) has a contract with</w:t>
      </w:r>
      <w:r w:rsidR="0BE2A4C9" w:rsidRPr="7F928AFB">
        <w:rPr>
          <w:rFonts w:ascii="Times New Roman" w:hAnsi="Times New Roman" w:cs="Times New Roman"/>
          <w:sz w:val="24"/>
          <w:szCs w:val="24"/>
        </w:rPr>
        <w:t xml:space="preserve"> </w:t>
      </w:r>
      <w:proofErr w:type="spellStart"/>
      <w:r w:rsidR="5369ECE7" w:rsidRPr="7F928AFB">
        <w:rPr>
          <w:rFonts w:ascii="Times New Roman" w:hAnsi="Times New Roman" w:cs="Times New Roman"/>
          <w:sz w:val="24"/>
          <w:szCs w:val="24"/>
        </w:rPr>
        <w:t>Yosso</w:t>
      </w:r>
      <w:proofErr w:type="spellEnd"/>
      <w:r w:rsidR="5369ECE7" w:rsidRPr="7F928AFB">
        <w:rPr>
          <w:rFonts w:ascii="Times New Roman" w:hAnsi="Times New Roman" w:cs="Times New Roman"/>
          <w:sz w:val="24"/>
          <w:szCs w:val="24"/>
        </w:rPr>
        <w:t xml:space="preserve"> Group Inc.</w:t>
      </w:r>
      <w:r w:rsidR="30ED83D8" w:rsidRPr="7F928AFB">
        <w:rPr>
          <w:rFonts w:ascii="Times New Roman" w:hAnsi="Times New Roman" w:cs="Times New Roman"/>
          <w:sz w:val="24"/>
          <w:szCs w:val="24"/>
        </w:rPr>
        <w:t xml:space="preserve"> </w:t>
      </w:r>
      <w:r w:rsidRPr="7F928AFB">
        <w:rPr>
          <w:rStyle w:val="normaltextrun"/>
          <w:rFonts w:ascii="Times New Roman" w:eastAsia="Times New Roman" w:hAnsi="Times New Roman" w:cs="Times New Roman"/>
          <w:color w:val="000000" w:themeColor="text1"/>
          <w:sz w:val="24"/>
          <w:szCs w:val="24"/>
        </w:rPr>
        <w:t xml:space="preserve">and can provide </w:t>
      </w:r>
      <w:r w:rsidR="04A26E61" w:rsidRPr="7F928AFB">
        <w:rPr>
          <w:rStyle w:val="normaltextrun"/>
          <w:rFonts w:ascii="Times New Roman" w:eastAsia="Times New Roman" w:hAnsi="Times New Roman" w:cs="Times New Roman"/>
          <w:color w:val="000000" w:themeColor="text1"/>
          <w:sz w:val="24"/>
          <w:szCs w:val="24"/>
        </w:rPr>
        <w:t xml:space="preserve">and install </w:t>
      </w:r>
      <w:r w:rsidRPr="7F928AFB">
        <w:rPr>
          <w:rStyle w:val="normaltextrun"/>
          <w:rFonts w:ascii="Times New Roman" w:eastAsia="Times New Roman" w:hAnsi="Times New Roman" w:cs="Times New Roman"/>
          <w:color w:val="000000" w:themeColor="text1"/>
          <w:sz w:val="24"/>
          <w:szCs w:val="24"/>
        </w:rPr>
        <w:t>the playground equipment</w:t>
      </w:r>
      <w:r w:rsidR="542C7814" w:rsidRPr="7F928AFB">
        <w:rPr>
          <w:rStyle w:val="normaltextrun"/>
          <w:rFonts w:ascii="Times New Roman" w:eastAsia="Times New Roman" w:hAnsi="Times New Roman" w:cs="Times New Roman"/>
          <w:color w:val="000000" w:themeColor="text1"/>
          <w:sz w:val="24"/>
          <w:szCs w:val="24"/>
        </w:rPr>
        <w:t xml:space="preserve"> </w:t>
      </w:r>
      <w:r w:rsidR="68213038" w:rsidRPr="7F928AFB">
        <w:rPr>
          <w:rStyle w:val="normaltextrun"/>
          <w:rFonts w:ascii="Times New Roman" w:eastAsia="Times New Roman" w:hAnsi="Times New Roman" w:cs="Times New Roman"/>
          <w:color w:val="000000" w:themeColor="text1"/>
          <w:sz w:val="24"/>
          <w:szCs w:val="24"/>
        </w:rPr>
        <w:t>at</w:t>
      </w:r>
      <w:r w:rsidR="542C7814" w:rsidRPr="7F928AFB">
        <w:rPr>
          <w:rStyle w:val="normaltextrun"/>
          <w:rFonts w:ascii="Times New Roman" w:eastAsia="Times New Roman" w:hAnsi="Times New Roman" w:cs="Times New Roman"/>
          <w:color w:val="000000" w:themeColor="text1"/>
          <w:sz w:val="24"/>
          <w:szCs w:val="24"/>
        </w:rPr>
        <w:t xml:space="preserve"> Northgate </w:t>
      </w:r>
      <w:r w:rsidR="6CDB5813" w:rsidRPr="7F928AFB">
        <w:rPr>
          <w:rStyle w:val="normaltextrun"/>
          <w:rFonts w:ascii="Times New Roman" w:eastAsia="Times New Roman" w:hAnsi="Times New Roman" w:cs="Times New Roman"/>
          <w:color w:val="000000" w:themeColor="text1"/>
          <w:sz w:val="24"/>
          <w:szCs w:val="24"/>
        </w:rPr>
        <w:t>Park for $</w:t>
      </w:r>
      <w:r w:rsidR="575B225B" w:rsidRPr="7F928AFB">
        <w:rPr>
          <w:rStyle w:val="normaltextrun"/>
          <w:rFonts w:ascii="Times New Roman" w:eastAsia="Times New Roman" w:hAnsi="Times New Roman" w:cs="Times New Roman"/>
          <w:color w:val="000000" w:themeColor="text1"/>
          <w:sz w:val="24"/>
          <w:szCs w:val="24"/>
        </w:rPr>
        <w:t>9</w:t>
      </w:r>
      <w:r w:rsidR="00146E38">
        <w:rPr>
          <w:rStyle w:val="normaltextrun"/>
          <w:rFonts w:ascii="Times New Roman" w:eastAsia="Times New Roman" w:hAnsi="Times New Roman" w:cs="Times New Roman"/>
          <w:color w:val="000000" w:themeColor="text1"/>
          <w:sz w:val="24"/>
          <w:szCs w:val="24"/>
        </w:rPr>
        <w:t>29,308.18</w:t>
      </w:r>
      <w:r w:rsidRPr="7F928AFB">
        <w:rPr>
          <w:rStyle w:val="normaltextrun"/>
          <w:rFonts w:ascii="Times New Roman" w:eastAsia="Times New Roman" w:hAnsi="Times New Roman" w:cs="Times New Roman"/>
          <w:color w:val="000000" w:themeColor="text1"/>
          <w:sz w:val="24"/>
          <w:szCs w:val="24"/>
        </w:rPr>
        <w:t>.</w:t>
      </w:r>
      <w:r w:rsidR="2414403D" w:rsidRPr="7F928AFB">
        <w:rPr>
          <w:rStyle w:val="normaltextrun"/>
          <w:rFonts w:ascii="Times New Roman" w:eastAsia="Times New Roman" w:hAnsi="Times New Roman" w:cs="Times New Roman"/>
          <w:color w:val="000000" w:themeColor="text1"/>
          <w:sz w:val="24"/>
          <w:szCs w:val="24"/>
        </w:rPr>
        <w:t xml:space="preserve">  </w:t>
      </w:r>
      <w:r w:rsidR="4B27A809" w:rsidRPr="7F928AFB">
        <w:rPr>
          <w:rStyle w:val="normaltextrun"/>
          <w:rFonts w:ascii="Times New Roman" w:eastAsia="Times New Roman" w:hAnsi="Times New Roman" w:cs="Times New Roman"/>
          <w:color w:val="000000" w:themeColor="text1"/>
          <w:sz w:val="24"/>
          <w:szCs w:val="24"/>
        </w:rPr>
        <w:t xml:space="preserve">In addition, staff would like to request a 5% contingency for any unforeseen issues that may arise. </w:t>
      </w:r>
      <w:proofErr w:type="spellStart"/>
      <w:r w:rsidR="4BBB7F4F" w:rsidRPr="7F928AFB">
        <w:rPr>
          <w:rStyle w:val="normaltextrun"/>
          <w:rFonts w:ascii="Times New Roman" w:eastAsia="Times New Roman" w:hAnsi="Times New Roman" w:cs="Times New Roman"/>
          <w:color w:val="000000" w:themeColor="text1"/>
          <w:sz w:val="24"/>
          <w:szCs w:val="24"/>
        </w:rPr>
        <w:t>Sourcewell</w:t>
      </w:r>
      <w:proofErr w:type="spellEnd"/>
      <w:r w:rsidR="4BBB7F4F" w:rsidRPr="7F928AFB">
        <w:rPr>
          <w:rStyle w:val="normaltextrun"/>
          <w:rFonts w:ascii="Times New Roman" w:eastAsia="Times New Roman" w:hAnsi="Times New Roman" w:cs="Times New Roman"/>
          <w:color w:val="000000" w:themeColor="text1"/>
          <w:sz w:val="24"/>
          <w:szCs w:val="24"/>
        </w:rPr>
        <w:t xml:space="preserve"> </w:t>
      </w:r>
      <w:r w:rsidR="00146E38">
        <w:rPr>
          <w:rStyle w:val="normaltextrun"/>
          <w:rFonts w:ascii="Times New Roman" w:eastAsia="Times New Roman" w:hAnsi="Times New Roman" w:cs="Times New Roman"/>
          <w:color w:val="000000" w:themeColor="text1"/>
          <w:sz w:val="24"/>
          <w:szCs w:val="24"/>
        </w:rPr>
        <w:t xml:space="preserve">is a </w:t>
      </w:r>
      <w:r w:rsidR="7B8DA4BA" w:rsidRPr="7F928AFB">
        <w:rPr>
          <w:rStyle w:val="normaltextrun"/>
          <w:rFonts w:ascii="Times New Roman" w:eastAsia="Times New Roman" w:hAnsi="Times New Roman" w:cs="Times New Roman"/>
          <w:color w:val="000000" w:themeColor="text1"/>
          <w:sz w:val="24"/>
          <w:szCs w:val="24"/>
        </w:rPr>
        <w:t xml:space="preserve">cooperative purchasing </w:t>
      </w:r>
      <w:r w:rsidR="5C1442B0" w:rsidRPr="7F928AFB">
        <w:rPr>
          <w:rStyle w:val="normaltextrun"/>
          <w:rFonts w:ascii="Times New Roman" w:eastAsia="Times New Roman" w:hAnsi="Times New Roman" w:cs="Times New Roman"/>
          <w:color w:val="000000" w:themeColor="text1"/>
          <w:sz w:val="24"/>
          <w:szCs w:val="24"/>
        </w:rPr>
        <w:t xml:space="preserve">organization, and the City </w:t>
      </w:r>
      <w:r w:rsidRPr="7F928AFB">
        <w:rPr>
          <w:rStyle w:val="normaltextrun"/>
          <w:rFonts w:ascii="Times New Roman" w:eastAsia="Times New Roman" w:hAnsi="Times New Roman" w:cs="Times New Roman"/>
          <w:color w:val="000000" w:themeColor="text1"/>
          <w:sz w:val="24"/>
          <w:szCs w:val="24"/>
        </w:rPr>
        <w:t xml:space="preserve">Council can approve this purchase under, cooperative purchase with other government agencies and Section 12-25.  </w:t>
      </w:r>
    </w:p>
    <w:p w14:paraId="629BECB7" w14:textId="22B2E0A9" w:rsidR="001C2165" w:rsidRDefault="001C2165" w:rsidP="336BBA4B">
      <w:pPr>
        <w:spacing w:after="0" w:line="240" w:lineRule="auto"/>
        <w:jc w:val="both"/>
        <w:rPr>
          <w:rFonts w:ascii="Times New Roman" w:hAnsi="Times New Roman" w:cs="Times New Roman"/>
          <w:sz w:val="24"/>
          <w:szCs w:val="24"/>
        </w:rPr>
      </w:pPr>
    </w:p>
    <w:p w14:paraId="6CE61412" w14:textId="6F44FB2F" w:rsidR="00495CB4" w:rsidRPr="000E575A" w:rsidRDefault="00357AD8" w:rsidP="1E5453CD">
      <w:pPr>
        <w:spacing w:after="0" w:line="240" w:lineRule="auto"/>
        <w:jc w:val="both"/>
        <w:rPr>
          <w:rFonts w:ascii="Times New Roman" w:hAnsi="Times New Roman" w:cs="Times New Roman"/>
          <w:sz w:val="24"/>
          <w:szCs w:val="24"/>
          <w:highlight w:val="yellow"/>
        </w:rPr>
      </w:pPr>
      <w:r>
        <w:rPr>
          <w:rFonts w:ascii="Times New Roman" w:hAnsi="Times New Roman" w:cs="Times New Roman"/>
          <w:sz w:val="24"/>
          <w:szCs w:val="24"/>
        </w:rPr>
        <w:t>The City Council may authorize the direct purchase through this vendor pursuant to Salinas Municipal Code sections 12-27 and 12-28.080.</w:t>
      </w:r>
      <w:r w:rsidR="13FBF8B2" w:rsidRPr="7F928AFB">
        <w:rPr>
          <w:rFonts w:ascii="Times New Roman" w:hAnsi="Times New Roman" w:cs="Times New Roman"/>
          <w:sz w:val="24"/>
          <w:szCs w:val="24"/>
        </w:rPr>
        <w:t xml:space="preserve"> The replacement of </w:t>
      </w:r>
      <w:r w:rsidR="00146E38">
        <w:rPr>
          <w:rFonts w:ascii="Times New Roman" w:hAnsi="Times New Roman" w:cs="Times New Roman"/>
          <w:sz w:val="24"/>
          <w:szCs w:val="24"/>
        </w:rPr>
        <w:t xml:space="preserve">this playground plus </w:t>
      </w:r>
      <w:r w:rsidR="3C4A9382" w:rsidRPr="7F928AFB">
        <w:rPr>
          <w:rFonts w:ascii="Times New Roman" w:hAnsi="Times New Roman" w:cs="Times New Roman"/>
          <w:sz w:val="24"/>
          <w:szCs w:val="24"/>
        </w:rPr>
        <w:t xml:space="preserve">the 5% contingency </w:t>
      </w:r>
      <w:r w:rsidR="7086582F" w:rsidRPr="7F928AFB">
        <w:rPr>
          <w:rFonts w:ascii="Times New Roman" w:hAnsi="Times New Roman" w:cs="Times New Roman"/>
          <w:sz w:val="24"/>
          <w:szCs w:val="24"/>
        </w:rPr>
        <w:t xml:space="preserve">would </w:t>
      </w:r>
      <w:r w:rsidR="13FBF8B2" w:rsidRPr="7F928AFB">
        <w:rPr>
          <w:rFonts w:ascii="Times New Roman" w:hAnsi="Times New Roman" w:cs="Times New Roman"/>
          <w:sz w:val="24"/>
          <w:szCs w:val="24"/>
        </w:rPr>
        <w:t>total</w:t>
      </w:r>
      <w:r w:rsidR="126584F2" w:rsidRPr="7F928AFB">
        <w:rPr>
          <w:rFonts w:ascii="Times New Roman" w:hAnsi="Times New Roman" w:cs="Times New Roman"/>
          <w:sz w:val="24"/>
          <w:szCs w:val="24"/>
        </w:rPr>
        <w:t xml:space="preserve"> $</w:t>
      </w:r>
      <w:r w:rsidR="00146E38">
        <w:rPr>
          <w:rFonts w:ascii="Times New Roman" w:hAnsi="Times New Roman" w:cs="Times New Roman"/>
          <w:sz w:val="24"/>
          <w:szCs w:val="24"/>
        </w:rPr>
        <w:t>974,090.54</w:t>
      </w:r>
      <w:r w:rsidR="126584F2" w:rsidRPr="7F928AFB">
        <w:rPr>
          <w:rFonts w:ascii="Times New Roman" w:hAnsi="Times New Roman" w:cs="Times New Roman"/>
          <w:sz w:val="24"/>
          <w:szCs w:val="24"/>
        </w:rPr>
        <w:t xml:space="preserve">. </w:t>
      </w:r>
    </w:p>
    <w:p w14:paraId="461F8D57" w14:textId="77777777" w:rsidR="001C2165" w:rsidRPr="005A67EC" w:rsidRDefault="001C2165" w:rsidP="00E130E8">
      <w:pPr>
        <w:spacing w:after="0" w:line="240" w:lineRule="auto"/>
        <w:jc w:val="both"/>
        <w:rPr>
          <w:rFonts w:ascii="Times New Roman" w:hAnsi="Times New Roman" w:cs="Times New Roman"/>
          <w:iCs/>
          <w:sz w:val="24"/>
          <w:szCs w:val="24"/>
        </w:rPr>
      </w:pPr>
    </w:p>
    <w:p w14:paraId="416B667F"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p>
    <w:p w14:paraId="5047F0F3"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23DAFC7B" w14:textId="416996EB" w:rsidR="00DD0FAB" w:rsidRPr="00F26517" w:rsidRDefault="53EC54A6" w:rsidP="336BBA4B">
      <w:pPr>
        <w:spacing w:after="0" w:line="240" w:lineRule="auto"/>
        <w:jc w:val="both"/>
        <w:rPr>
          <w:rFonts w:ascii="Times New Roman" w:eastAsia="Times New Roman" w:hAnsi="Times New Roman" w:cs="Times New Roman"/>
          <w:color w:val="000000"/>
          <w:sz w:val="24"/>
          <w:szCs w:val="24"/>
        </w:rPr>
      </w:pPr>
      <w:r w:rsidRPr="336BBA4B">
        <w:rPr>
          <w:rFonts w:ascii="Times New Roman" w:eastAsia="Times New Roman" w:hAnsi="Times New Roman" w:cs="Times New Roman"/>
          <w:color w:val="000000" w:themeColor="text1"/>
          <w:sz w:val="24"/>
          <w:szCs w:val="24"/>
        </w:rPr>
        <w:t xml:space="preserve">The City of Salinas </w:t>
      </w:r>
      <w:r w:rsidR="722F68E1" w:rsidRPr="336BBA4B">
        <w:rPr>
          <w:rFonts w:ascii="Times New Roman" w:eastAsia="Times New Roman" w:hAnsi="Times New Roman" w:cs="Times New Roman"/>
          <w:color w:val="000000" w:themeColor="text1"/>
          <w:sz w:val="24"/>
          <w:szCs w:val="24"/>
        </w:rPr>
        <w:t>has determined that the</w:t>
      </w:r>
      <w:r w:rsidRPr="336BBA4B">
        <w:rPr>
          <w:rFonts w:ascii="Times New Roman" w:eastAsia="Times New Roman" w:hAnsi="Times New Roman" w:cs="Times New Roman"/>
          <w:color w:val="000000" w:themeColor="text1"/>
          <w:sz w:val="24"/>
          <w:szCs w:val="24"/>
        </w:rPr>
        <w:t xml:space="preserve"> replacement of</w:t>
      </w:r>
      <w:r w:rsidR="71F1432F" w:rsidRPr="336BBA4B">
        <w:rPr>
          <w:rFonts w:ascii="Times New Roman" w:eastAsia="Times New Roman" w:hAnsi="Times New Roman" w:cs="Times New Roman"/>
          <w:color w:val="000000" w:themeColor="text1"/>
          <w:sz w:val="24"/>
          <w:szCs w:val="24"/>
        </w:rPr>
        <w:t xml:space="preserve"> the</w:t>
      </w:r>
      <w:r w:rsidRPr="336BBA4B">
        <w:rPr>
          <w:rFonts w:ascii="Times New Roman" w:eastAsia="Times New Roman" w:hAnsi="Times New Roman" w:cs="Times New Roman"/>
          <w:color w:val="000000" w:themeColor="text1"/>
          <w:sz w:val="24"/>
          <w:szCs w:val="24"/>
        </w:rPr>
        <w:t xml:space="preserve"> existing structure</w:t>
      </w:r>
      <w:r w:rsidR="00146E38">
        <w:rPr>
          <w:rFonts w:ascii="Times New Roman" w:eastAsia="Times New Roman" w:hAnsi="Times New Roman" w:cs="Times New Roman"/>
          <w:color w:val="000000" w:themeColor="text1"/>
          <w:sz w:val="24"/>
          <w:szCs w:val="24"/>
        </w:rPr>
        <w:t xml:space="preserve"> is </w:t>
      </w:r>
      <w:r w:rsidRPr="336BBA4B">
        <w:rPr>
          <w:rFonts w:ascii="Times New Roman" w:eastAsia="Times New Roman" w:hAnsi="Times New Roman" w:cs="Times New Roman"/>
          <w:color w:val="000000" w:themeColor="text1"/>
          <w:sz w:val="24"/>
          <w:szCs w:val="24"/>
        </w:rPr>
        <w:t>substantially the same size, purpose, and capacity, qualif</w:t>
      </w:r>
      <w:r w:rsidR="63506A4B" w:rsidRPr="336BBA4B">
        <w:rPr>
          <w:rFonts w:ascii="Times New Roman" w:eastAsia="Times New Roman" w:hAnsi="Times New Roman" w:cs="Times New Roman"/>
          <w:color w:val="000000" w:themeColor="text1"/>
          <w:sz w:val="24"/>
          <w:szCs w:val="24"/>
        </w:rPr>
        <w:t>y</w:t>
      </w:r>
      <w:r w:rsidRPr="336BBA4B">
        <w:rPr>
          <w:rFonts w:ascii="Times New Roman" w:eastAsia="Times New Roman" w:hAnsi="Times New Roman" w:cs="Times New Roman"/>
          <w:color w:val="000000" w:themeColor="text1"/>
          <w:sz w:val="24"/>
          <w:szCs w:val="24"/>
        </w:rPr>
        <w:t xml:space="preserve"> as a Class 2 Categorical Exemption (Section 15302 Replacement or Reconstruction) under the California Environmental Quality Act (CEQA).</w:t>
      </w:r>
      <w:r w:rsidR="64F4A476" w:rsidRPr="336BBA4B">
        <w:rPr>
          <w:rFonts w:ascii="Times New Roman" w:eastAsia="Times New Roman" w:hAnsi="Times New Roman" w:cs="Times New Roman"/>
          <w:color w:val="000000" w:themeColor="text1"/>
          <w:sz w:val="24"/>
          <w:szCs w:val="24"/>
        </w:rPr>
        <w:t xml:space="preserve"> </w:t>
      </w:r>
    </w:p>
    <w:p w14:paraId="2314C64A" w14:textId="77777777" w:rsidR="00DD0FAB" w:rsidRPr="00893FED" w:rsidRDefault="00DD0FAB" w:rsidP="00E130E8">
      <w:pPr>
        <w:spacing w:after="0" w:line="240" w:lineRule="auto"/>
        <w:jc w:val="both"/>
        <w:rPr>
          <w:rFonts w:ascii="Times New Roman" w:eastAsia="Times New Roman" w:hAnsi="Times New Roman" w:cs="Times New Roman"/>
          <w:i/>
          <w:color w:val="000000"/>
          <w:sz w:val="24"/>
          <w:szCs w:val="24"/>
        </w:rPr>
      </w:pPr>
    </w:p>
    <w:p w14:paraId="31DC81C4" w14:textId="77777777" w:rsidR="00FF78F5" w:rsidRDefault="00FF78F5" w:rsidP="336BBA4B">
      <w:pPr>
        <w:spacing w:after="0" w:line="240" w:lineRule="auto"/>
        <w:jc w:val="both"/>
        <w:rPr>
          <w:rFonts w:ascii="Times New Roman" w:eastAsia="Times New Roman" w:hAnsi="Times New Roman" w:cs="Times New Roman"/>
          <w:sz w:val="24"/>
          <w:szCs w:val="24"/>
          <w:u w:val="single"/>
        </w:rPr>
      </w:pPr>
    </w:p>
    <w:p w14:paraId="6B0BFA44" w14:textId="77777777" w:rsidR="00FF78F5" w:rsidRDefault="00FF78F5">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br w:type="page"/>
      </w:r>
    </w:p>
    <w:p w14:paraId="4206FE85" w14:textId="736B00D6" w:rsidR="00080912" w:rsidRPr="00893FED" w:rsidRDefault="19414011" w:rsidP="336BBA4B">
      <w:pPr>
        <w:spacing w:after="0" w:line="240" w:lineRule="auto"/>
        <w:jc w:val="both"/>
        <w:rPr>
          <w:rFonts w:ascii="Times New Roman" w:hAnsi="Times New Roman" w:cs="Times New Roman"/>
          <w:sz w:val="24"/>
          <w:szCs w:val="24"/>
          <w:u w:val="single"/>
        </w:rPr>
      </w:pPr>
      <w:r w:rsidRPr="336BBA4B">
        <w:rPr>
          <w:rFonts w:ascii="Times New Roman" w:eastAsia="Times New Roman" w:hAnsi="Times New Roman" w:cs="Times New Roman"/>
          <w:sz w:val="24"/>
          <w:szCs w:val="24"/>
          <w:u w:val="single"/>
        </w:rPr>
        <w:lastRenderedPageBreak/>
        <w:t>CALIFORNIA GOVERNMENT CODE §84308 APPLIES</w:t>
      </w:r>
      <w:r w:rsidRPr="336BBA4B">
        <w:rPr>
          <w:rFonts w:ascii="Times New Roman" w:eastAsia="Times New Roman" w:hAnsi="Times New Roman" w:cs="Times New Roman"/>
          <w:sz w:val="24"/>
          <w:szCs w:val="24"/>
        </w:rPr>
        <w:t>:</w:t>
      </w:r>
    </w:p>
    <w:p w14:paraId="2407BBD3" w14:textId="6E1814FD" w:rsidR="00080912" w:rsidRPr="00893FED" w:rsidRDefault="00080912" w:rsidP="336BBA4B">
      <w:pPr>
        <w:spacing w:after="0" w:line="240" w:lineRule="auto"/>
        <w:jc w:val="both"/>
        <w:rPr>
          <w:rFonts w:ascii="Times New Roman" w:eastAsia="Times New Roman" w:hAnsi="Times New Roman" w:cs="Times New Roman"/>
          <w:sz w:val="24"/>
          <w:szCs w:val="24"/>
        </w:rPr>
      </w:pPr>
    </w:p>
    <w:p w14:paraId="05126867" w14:textId="5C09DF7C" w:rsidR="00080912" w:rsidRPr="00893FED" w:rsidRDefault="19414011" w:rsidP="336BBA4B">
      <w:pPr>
        <w:spacing w:after="0" w:line="240" w:lineRule="auto"/>
        <w:jc w:val="both"/>
        <w:rPr>
          <w:rFonts w:ascii="Times New Roman" w:eastAsia="Times New Roman" w:hAnsi="Times New Roman" w:cs="Times New Roman"/>
          <w:sz w:val="24"/>
          <w:szCs w:val="24"/>
        </w:rPr>
      </w:pPr>
      <w:r w:rsidRPr="336BBA4B">
        <w:rPr>
          <w:rFonts w:ascii="Times New Roman" w:eastAsia="Times New Roman" w:hAnsi="Times New Roman" w:cs="Times New Roman"/>
          <w:sz w:val="24"/>
          <w:szCs w:val="24"/>
        </w:rPr>
        <w:t>Yes</w:t>
      </w:r>
    </w:p>
    <w:p w14:paraId="2074AE0E" w14:textId="271A2434" w:rsidR="00080912" w:rsidRPr="00893FED" w:rsidRDefault="00080912" w:rsidP="336BBA4B">
      <w:pPr>
        <w:spacing w:after="0" w:line="240" w:lineRule="auto"/>
        <w:jc w:val="both"/>
        <w:rPr>
          <w:rFonts w:ascii="Times New Roman" w:hAnsi="Times New Roman" w:cs="Times New Roman"/>
          <w:sz w:val="24"/>
          <w:szCs w:val="24"/>
          <w:u w:val="single"/>
        </w:rPr>
      </w:pPr>
    </w:p>
    <w:p w14:paraId="32397661" w14:textId="6A67C503" w:rsidR="00080912" w:rsidRPr="00893FED" w:rsidRDefault="1A000E1B" w:rsidP="00E130E8">
      <w:pPr>
        <w:spacing w:after="0" w:line="240" w:lineRule="auto"/>
        <w:jc w:val="both"/>
        <w:rPr>
          <w:rFonts w:ascii="Times New Roman" w:hAnsi="Times New Roman" w:cs="Times New Roman"/>
          <w:sz w:val="24"/>
          <w:szCs w:val="24"/>
        </w:rPr>
      </w:pPr>
      <w:r w:rsidRPr="336BBA4B">
        <w:rPr>
          <w:rFonts w:ascii="Times New Roman" w:hAnsi="Times New Roman" w:cs="Times New Roman"/>
          <w:sz w:val="24"/>
          <w:szCs w:val="24"/>
          <w:u w:val="single"/>
        </w:rPr>
        <w:t>STRATEGIC PLAN INITIATIVE</w:t>
      </w:r>
      <w:r w:rsidR="1DB696C7" w:rsidRPr="336BBA4B">
        <w:rPr>
          <w:rFonts w:ascii="Times New Roman" w:hAnsi="Times New Roman" w:cs="Times New Roman"/>
          <w:sz w:val="24"/>
          <w:szCs w:val="24"/>
        </w:rPr>
        <w:t>:</w:t>
      </w:r>
    </w:p>
    <w:p w14:paraId="617F3204"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326D458E" w14:textId="434DF1A5" w:rsidR="0044154D" w:rsidRDefault="0035618B"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playground repairs are consistent with the City Council Goals of:</w:t>
      </w:r>
    </w:p>
    <w:p w14:paraId="203C261A" w14:textId="4A25075A" w:rsidR="0035618B" w:rsidRDefault="0035618B" w:rsidP="1E5453CD">
      <w:pPr>
        <w:pStyle w:val="ListParagraph"/>
        <w:numPr>
          <w:ilvl w:val="0"/>
          <w:numId w:val="1"/>
        </w:numPr>
        <w:spacing w:after="0" w:line="240" w:lineRule="auto"/>
        <w:jc w:val="both"/>
        <w:rPr>
          <w:rFonts w:ascii="Times New Roman" w:hAnsi="Times New Roman" w:cs="Times New Roman"/>
          <w:sz w:val="24"/>
          <w:szCs w:val="24"/>
        </w:rPr>
      </w:pPr>
      <w:r w:rsidRPr="1E5453CD">
        <w:rPr>
          <w:rFonts w:ascii="Times New Roman" w:hAnsi="Times New Roman" w:cs="Times New Roman"/>
          <w:sz w:val="24"/>
          <w:szCs w:val="24"/>
        </w:rPr>
        <w:t>Youth and Seniors</w:t>
      </w:r>
    </w:p>
    <w:p w14:paraId="074E06FE" w14:textId="3C4BF257" w:rsidR="3D729A8C" w:rsidRDefault="3D729A8C" w:rsidP="1E5453CD">
      <w:pPr>
        <w:pStyle w:val="ListParagraph"/>
        <w:numPr>
          <w:ilvl w:val="0"/>
          <w:numId w:val="1"/>
        </w:numPr>
        <w:spacing w:after="0" w:line="240" w:lineRule="auto"/>
        <w:jc w:val="both"/>
        <w:rPr>
          <w:rFonts w:ascii="Times New Roman" w:hAnsi="Times New Roman" w:cs="Times New Roman"/>
          <w:sz w:val="24"/>
          <w:szCs w:val="24"/>
        </w:rPr>
      </w:pPr>
      <w:r w:rsidRPr="1E5453CD">
        <w:rPr>
          <w:rFonts w:ascii="Times New Roman" w:hAnsi="Times New Roman" w:cs="Times New Roman"/>
          <w:sz w:val="24"/>
          <w:szCs w:val="24"/>
        </w:rPr>
        <w:t xml:space="preserve">Infrastructure and Environmental Sustainability </w:t>
      </w:r>
    </w:p>
    <w:p w14:paraId="6F61F608" w14:textId="582DA28D" w:rsidR="3D729A8C" w:rsidRDefault="3D729A8C" w:rsidP="1E5453CD">
      <w:pPr>
        <w:pStyle w:val="ListParagraph"/>
        <w:numPr>
          <w:ilvl w:val="0"/>
          <w:numId w:val="1"/>
        </w:numPr>
        <w:spacing w:after="0" w:line="240" w:lineRule="auto"/>
        <w:jc w:val="both"/>
        <w:rPr>
          <w:rFonts w:ascii="Times New Roman" w:hAnsi="Times New Roman" w:cs="Times New Roman"/>
          <w:sz w:val="24"/>
          <w:szCs w:val="24"/>
        </w:rPr>
      </w:pPr>
      <w:r w:rsidRPr="1E5453CD">
        <w:rPr>
          <w:rFonts w:ascii="Times New Roman" w:hAnsi="Times New Roman" w:cs="Times New Roman"/>
          <w:sz w:val="24"/>
          <w:szCs w:val="24"/>
        </w:rPr>
        <w:t xml:space="preserve">Public Safety </w:t>
      </w:r>
    </w:p>
    <w:p w14:paraId="0997F0F9" w14:textId="77777777" w:rsidR="0035618B" w:rsidRPr="0035618B" w:rsidRDefault="0035618B" w:rsidP="0035618B">
      <w:pPr>
        <w:pStyle w:val="ListParagraph"/>
        <w:spacing w:after="0" w:line="240" w:lineRule="auto"/>
        <w:jc w:val="both"/>
        <w:rPr>
          <w:rFonts w:ascii="Times New Roman" w:hAnsi="Times New Roman" w:cs="Times New Roman"/>
          <w:iCs/>
          <w:sz w:val="24"/>
          <w:szCs w:val="24"/>
        </w:rPr>
      </w:pPr>
    </w:p>
    <w:p w14:paraId="290817E9" w14:textId="17A4A36C" w:rsidR="00080912" w:rsidRPr="00893FED" w:rsidRDefault="5C85474E" w:rsidP="7F928AFB">
      <w:pPr>
        <w:spacing w:after="0" w:line="240" w:lineRule="auto"/>
        <w:jc w:val="both"/>
        <w:rPr>
          <w:rFonts w:ascii="Times New Roman" w:eastAsia="Times New Roman" w:hAnsi="Times New Roman" w:cs="Times New Roman"/>
          <w:color w:val="000000" w:themeColor="text1"/>
          <w:sz w:val="24"/>
          <w:szCs w:val="24"/>
        </w:rPr>
      </w:pPr>
      <w:r w:rsidRPr="7F928AFB">
        <w:rPr>
          <w:rFonts w:ascii="Times New Roman" w:eastAsia="Times New Roman" w:hAnsi="Times New Roman" w:cs="Times New Roman"/>
          <w:color w:val="000000" w:themeColor="text1"/>
          <w:sz w:val="24"/>
          <w:szCs w:val="24"/>
          <w:u w:val="single"/>
        </w:rPr>
        <w:t>DEPARTMENTAL COORDINATION</w:t>
      </w:r>
      <w:r w:rsidRPr="7F928AFB">
        <w:rPr>
          <w:rFonts w:ascii="Times New Roman" w:eastAsia="Times New Roman" w:hAnsi="Times New Roman" w:cs="Times New Roman"/>
          <w:color w:val="000000" w:themeColor="text1"/>
          <w:sz w:val="24"/>
          <w:szCs w:val="24"/>
        </w:rPr>
        <w:t>:</w:t>
      </w:r>
    </w:p>
    <w:p w14:paraId="38A80A5F" w14:textId="3343AAB7" w:rsidR="00080912" w:rsidRPr="00893FED" w:rsidRDefault="00080912" w:rsidP="7F928AFB">
      <w:pPr>
        <w:spacing w:after="0" w:line="240" w:lineRule="auto"/>
        <w:jc w:val="both"/>
        <w:rPr>
          <w:rFonts w:ascii="Times New Roman" w:eastAsia="Times New Roman" w:hAnsi="Times New Roman" w:cs="Times New Roman"/>
          <w:color w:val="000000" w:themeColor="text1"/>
          <w:sz w:val="24"/>
          <w:szCs w:val="24"/>
        </w:rPr>
      </w:pPr>
    </w:p>
    <w:p w14:paraId="53E5E4FD" w14:textId="7BABA922" w:rsidR="00080912" w:rsidRPr="00893FED" w:rsidRDefault="5C85474E" w:rsidP="7F928AFB">
      <w:pPr>
        <w:spacing w:after="0" w:line="240" w:lineRule="auto"/>
        <w:jc w:val="both"/>
        <w:rPr>
          <w:rFonts w:ascii="Times New Roman" w:eastAsia="Times New Roman" w:hAnsi="Times New Roman" w:cs="Times New Roman"/>
          <w:color w:val="000000" w:themeColor="text1"/>
          <w:sz w:val="24"/>
          <w:szCs w:val="24"/>
        </w:rPr>
      </w:pPr>
      <w:r w:rsidRPr="7F928AFB">
        <w:rPr>
          <w:rFonts w:ascii="Times New Roman" w:eastAsia="Times New Roman" w:hAnsi="Times New Roman" w:cs="Times New Roman"/>
          <w:color w:val="000000" w:themeColor="text1"/>
          <w:sz w:val="24"/>
          <w:szCs w:val="24"/>
        </w:rPr>
        <w:t>Library &amp; Community Services</w:t>
      </w:r>
      <w:r w:rsidR="16EC33AE" w:rsidRPr="7F928AFB">
        <w:rPr>
          <w:rFonts w:ascii="Times New Roman" w:eastAsia="Times New Roman" w:hAnsi="Times New Roman" w:cs="Times New Roman"/>
          <w:color w:val="000000" w:themeColor="text1"/>
          <w:sz w:val="24"/>
          <w:szCs w:val="24"/>
        </w:rPr>
        <w:t xml:space="preserve">, Community Development and Public Works collaborated </w:t>
      </w:r>
      <w:r w:rsidR="64EBA6C0" w:rsidRPr="7F928AFB">
        <w:rPr>
          <w:rFonts w:ascii="Times New Roman" w:eastAsia="Times New Roman" w:hAnsi="Times New Roman" w:cs="Times New Roman"/>
          <w:color w:val="000000" w:themeColor="text1"/>
          <w:sz w:val="24"/>
          <w:szCs w:val="24"/>
        </w:rPr>
        <w:t>on</w:t>
      </w:r>
      <w:r w:rsidR="00406FF2">
        <w:rPr>
          <w:rFonts w:ascii="Times New Roman" w:eastAsia="Times New Roman" w:hAnsi="Times New Roman" w:cs="Times New Roman"/>
          <w:color w:val="000000" w:themeColor="text1"/>
          <w:sz w:val="24"/>
          <w:szCs w:val="24"/>
        </w:rPr>
        <w:t xml:space="preserve"> developing scope and selecting BFS to provide project and construction management services for this project. Collaboration between the three departments will continue through the building permit process and construction. </w:t>
      </w:r>
      <w:r w:rsidR="64EBA6C0" w:rsidRPr="7F928AFB">
        <w:rPr>
          <w:rFonts w:ascii="Times New Roman" w:eastAsia="Times New Roman" w:hAnsi="Times New Roman" w:cs="Times New Roman"/>
          <w:color w:val="000000" w:themeColor="text1"/>
          <w:sz w:val="24"/>
          <w:szCs w:val="24"/>
        </w:rPr>
        <w:t xml:space="preserve"> </w:t>
      </w:r>
    </w:p>
    <w:p w14:paraId="6C5A7E7A" w14:textId="61433121" w:rsidR="00080912" w:rsidRPr="00893FED" w:rsidRDefault="00080912" w:rsidP="7F928AFB">
      <w:pPr>
        <w:spacing w:after="0" w:line="240" w:lineRule="auto"/>
        <w:jc w:val="both"/>
        <w:rPr>
          <w:rFonts w:ascii="Times New Roman" w:eastAsia="Times New Roman" w:hAnsi="Times New Roman" w:cs="Times New Roman"/>
          <w:color w:val="000000" w:themeColor="text1"/>
          <w:sz w:val="24"/>
          <w:szCs w:val="24"/>
        </w:rPr>
      </w:pPr>
    </w:p>
    <w:p w14:paraId="2512283D" w14:textId="2655BD2B" w:rsidR="00080912" w:rsidRPr="00893FED" w:rsidRDefault="0061564A" w:rsidP="00E130E8">
      <w:pPr>
        <w:spacing w:after="0" w:line="240" w:lineRule="auto"/>
        <w:jc w:val="both"/>
        <w:rPr>
          <w:rFonts w:ascii="Times New Roman" w:hAnsi="Times New Roman" w:cs="Times New Roman"/>
          <w:sz w:val="24"/>
          <w:szCs w:val="24"/>
          <w:u w:val="single"/>
        </w:rPr>
      </w:pPr>
      <w:r w:rsidRPr="7F928AFB">
        <w:rPr>
          <w:rFonts w:ascii="Times New Roman" w:hAnsi="Times New Roman" w:cs="Times New Roman"/>
          <w:sz w:val="24"/>
          <w:szCs w:val="24"/>
          <w:u w:val="single"/>
        </w:rPr>
        <w:t>FISCAL</w:t>
      </w:r>
      <w:r w:rsidR="006C4E01" w:rsidRPr="7F928AFB">
        <w:rPr>
          <w:rFonts w:ascii="Times New Roman" w:hAnsi="Times New Roman" w:cs="Times New Roman"/>
          <w:sz w:val="24"/>
          <w:szCs w:val="24"/>
          <w:u w:val="single"/>
        </w:rPr>
        <w:t xml:space="preserve"> </w:t>
      </w:r>
      <w:r w:rsidRPr="7F928AFB">
        <w:rPr>
          <w:rFonts w:ascii="Times New Roman" w:hAnsi="Times New Roman" w:cs="Times New Roman"/>
          <w:sz w:val="24"/>
          <w:szCs w:val="24"/>
          <w:u w:val="single"/>
        </w:rPr>
        <w:t>AND SUSTAINABILITY IMPACT</w:t>
      </w:r>
      <w:r w:rsidR="00080912" w:rsidRPr="7F928AFB">
        <w:rPr>
          <w:rFonts w:ascii="Times New Roman" w:hAnsi="Times New Roman" w:cs="Times New Roman"/>
          <w:sz w:val="24"/>
          <w:szCs w:val="24"/>
          <w:u w:val="single"/>
        </w:rPr>
        <w:t>:</w:t>
      </w:r>
    </w:p>
    <w:p w14:paraId="449E62DC" w14:textId="77777777" w:rsidR="00DE05E0" w:rsidRPr="00893FED" w:rsidRDefault="00DE05E0" w:rsidP="00E130E8">
      <w:pPr>
        <w:spacing w:after="0" w:line="240" w:lineRule="auto"/>
        <w:jc w:val="both"/>
        <w:rPr>
          <w:rFonts w:ascii="Times New Roman" w:hAnsi="Times New Roman" w:cs="Times New Roman"/>
          <w:sz w:val="24"/>
          <w:szCs w:val="24"/>
          <w:u w:val="single"/>
        </w:rPr>
      </w:pPr>
    </w:p>
    <w:tbl>
      <w:tblPr>
        <w:tblW w:w="9620" w:type="dxa"/>
        <w:tblLayout w:type="fixed"/>
        <w:tblLook w:val="04A0" w:firstRow="1" w:lastRow="0" w:firstColumn="1" w:lastColumn="0" w:noHBand="0" w:noVBand="1"/>
      </w:tblPr>
      <w:tblGrid>
        <w:gridCol w:w="800"/>
        <w:gridCol w:w="1514"/>
        <w:gridCol w:w="1494"/>
        <w:gridCol w:w="1492"/>
        <w:gridCol w:w="1710"/>
        <w:gridCol w:w="1170"/>
        <w:gridCol w:w="1440"/>
      </w:tblGrid>
      <w:tr w:rsidR="336BBA4B" w14:paraId="09AFDB87" w14:textId="77777777" w:rsidTr="00FF78F5">
        <w:trPr>
          <w:trHeight w:val="675"/>
        </w:trPr>
        <w:tc>
          <w:tcPr>
            <w:tcW w:w="800" w:type="dxa"/>
            <w:tcBorders>
              <w:top w:val="single" w:sz="8" w:space="0" w:color="auto"/>
              <w:left w:val="single" w:sz="8" w:space="0" w:color="auto"/>
              <w:bottom w:val="single" w:sz="8" w:space="0" w:color="auto"/>
              <w:right w:val="single" w:sz="8" w:space="0" w:color="auto"/>
            </w:tcBorders>
            <w:tcMar>
              <w:left w:w="108" w:type="dxa"/>
              <w:right w:w="108" w:type="dxa"/>
            </w:tcMar>
          </w:tcPr>
          <w:p w14:paraId="4F9DCD9E" w14:textId="171B8368"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b/>
                <w:bCs/>
                <w:sz w:val="20"/>
                <w:szCs w:val="20"/>
              </w:rPr>
              <w:t>Fund</w:t>
            </w:r>
          </w:p>
        </w:tc>
        <w:tc>
          <w:tcPr>
            <w:tcW w:w="1514" w:type="dxa"/>
            <w:tcBorders>
              <w:top w:val="single" w:sz="8" w:space="0" w:color="auto"/>
              <w:left w:val="single" w:sz="8" w:space="0" w:color="auto"/>
              <w:bottom w:val="single" w:sz="8" w:space="0" w:color="auto"/>
              <w:right w:val="single" w:sz="8" w:space="0" w:color="auto"/>
            </w:tcBorders>
          </w:tcPr>
          <w:p w14:paraId="3973C8A8" w14:textId="31374461"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b/>
                <w:bCs/>
                <w:sz w:val="20"/>
                <w:szCs w:val="20"/>
              </w:rPr>
              <w:t>Appropriation</w:t>
            </w:r>
          </w:p>
          <w:p w14:paraId="5CC4C9A5" w14:textId="2D15D33A"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sz w:val="20"/>
                <w:szCs w:val="20"/>
              </w:rPr>
              <w:t xml:space="preserve"> </w:t>
            </w:r>
          </w:p>
        </w:tc>
        <w:tc>
          <w:tcPr>
            <w:tcW w:w="1494" w:type="dxa"/>
            <w:tcBorders>
              <w:top w:val="single" w:sz="8" w:space="0" w:color="auto"/>
              <w:left w:val="single" w:sz="8" w:space="0" w:color="auto"/>
              <w:bottom w:val="single" w:sz="8" w:space="0" w:color="auto"/>
              <w:right w:val="single" w:sz="8" w:space="0" w:color="auto"/>
            </w:tcBorders>
            <w:tcMar>
              <w:left w:w="108" w:type="dxa"/>
              <w:right w:w="108" w:type="dxa"/>
            </w:tcMar>
          </w:tcPr>
          <w:p w14:paraId="1244F31D" w14:textId="239259B8"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b/>
                <w:bCs/>
                <w:sz w:val="20"/>
                <w:szCs w:val="20"/>
              </w:rPr>
              <w:t xml:space="preserve">Appropriation </w:t>
            </w:r>
          </w:p>
          <w:p w14:paraId="580EAFF9" w14:textId="1D7670E5"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b/>
                <w:bCs/>
                <w:sz w:val="20"/>
                <w:szCs w:val="20"/>
              </w:rPr>
              <w:t>Name</w:t>
            </w:r>
          </w:p>
        </w:tc>
        <w:tc>
          <w:tcPr>
            <w:tcW w:w="1492" w:type="dxa"/>
            <w:tcBorders>
              <w:top w:val="single" w:sz="8" w:space="0" w:color="auto"/>
              <w:left w:val="single" w:sz="8" w:space="0" w:color="auto"/>
              <w:bottom w:val="single" w:sz="8" w:space="0" w:color="auto"/>
              <w:right w:val="single" w:sz="8" w:space="0" w:color="auto"/>
            </w:tcBorders>
            <w:tcMar>
              <w:left w:w="108" w:type="dxa"/>
              <w:right w:w="108" w:type="dxa"/>
            </w:tcMar>
          </w:tcPr>
          <w:p w14:paraId="56EB1070" w14:textId="4E892A12"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b/>
                <w:bCs/>
                <w:sz w:val="20"/>
                <w:szCs w:val="20"/>
              </w:rPr>
              <w:t>Total Appropriation</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5059A44" w14:textId="05AC9EF7"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b/>
                <w:bCs/>
                <w:sz w:val="20"/>
                <w:szCs w:val="20"/>
              </w:rPr>
              <w:t>Amount for recommendation</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39E6B550" w14:textId="794EAA21"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b/>
                <w:bCs/>
                <w:sz w:val="20"/>
                <w:szCs w:val="20"/>
              </w:rPr>
              <w:t>FY 24-25 Operating Budget Page</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BECF71D" w14:textId="41E74B2B" w:rsidR="336BBA4B" w:rsidRPr="00A31865" w:rsidRDefault="336BBA4B" w:rsidP="336BBA4B">
            <w:pPr>
              <w:spacing w:after="0"/>
              <w:rPr>
                <w:rFonts w:ascii="Times New Roman" w:hAnsi="Times New Roman" w:cs="Times New Roman"/>
                <w:sz w:val="20"/>
                <w:szCs w:val="20"/>
              </w:rPr>
            </w:pPr>
            <w:r w:rsidRPr="00A31865">
              <w:rPr>
                <w:rFonts w:ascii="Times New Roman" w:eastAsia="Calibri" w:hAnsi="Times New Roman" w:cs="Times New Roman"/>
                <w:b/>
                <w:bCs/>
                <w:sz w:val="20"/>
                <w:szCs w:val="20"/>
              </w:rPr>
              <w:t>Last Budget Action (Date, Resolution)</w:t>
            </w:r>
          </w:p>
        </w:tc>
      </w:tr>
      <w:tr w:rsidR="336BBA4B" w14:paraId="174A7BB1" w14:textId="77777777" w:rsidTr="00FF78F5">
        <w:trPr>
          <w:trHeight w:val="675"/>
        </w:trPr>
        <w:tc>
          <w:tcPr>
            <w:tcW w:w="800" w:type="dxa"/>
            <w:tcBorders>
              <w:top w:val="single" w:sz="8" w:space="0" w:color="auto"/>
              <w:left w:val="single" w:sz="8" w:space="0" w:color="auto"/>
              <w:bottom w:val="single" w:sz="8" w:space="0" w:color="auto"/>
              <w:right w:val="single" w:sz="8" w:space="0" w:color="auto"/>
            </w:tcBorders>
            <w:tcMar>
              <w:left w:w="108" w:type="dxa"/>
              <w:right w:w="108" w:type="dxa"/>
            </w:tcMar>
          </w:tcPr>
          <w:p w14:paraId="41C099E6" w14:textId="3731859B" w:rsidR="7D04F977" w:rsidRPr="00A31865" w:rsidRDefault="7D04F977" w:rsidP="336BBA4B">
            <w:pPr>
              <w:rPr>
                <w:rFonts w:ascii="Times New Roman" w:eastAsia="Calibri" w:hAnsi="Times New Roman" w:cs="Times New Roman"/>
                <w:sz w:val="20"/>
                <w:szCs w:val="20"/>
              </w:rPr>
            </w:pPr>
            <w:r w:rsidRPr="00A31865">
              <w:rPr>
                <w:rFonts w:ascii="Times New Roman" w:eastAsia="Calibri" w:hAnsi="Times New Roman" w:cs="Times New Roman"/>
                <w:sz w:val="20"/>
                <w:szCs w:val="20"/>
              </w:rPr>
              <w:t>3911</w:t>
            </w:r>
          </w:p>
        </w:tc>
        <w:tc>
          <w:tcPr>
            <w:tcW w:w="1514" w:type="dxa"/>
            <w:tcBorders>
              <w:top w:val="single" w:sz="8" w:space="0" w:color="auto"/>
              <w:left w:val="single" w:sz="8" w:space="0" w:color="auto"/>
              <w:bottom w:val="single" w:sz="8" w:space="0" w:color="auto"/>
              <w:right w:val="single" w:sz="8" w:space="0" w:color="auto"/>
            </w:tcBorders>
          </w:tcPr>
          <w:p w14:paraId="4634DF7E" w14:textId="4498AE47" w:rsidR="6D564526" w:rsidRPr="00A31865" w:rsidRDefault="6D564526" w:rsidP="336BBA4B">
            <w:pPr>
              <w:rPr>
                <w:rFonts w:ascii="Times New Roman" w:eastAsia="Calibri" w:hAnsi="Times New Roman" w:cs="Times New Roman"/>
                <w:sz w:val="20"/>
                <w:szCs w:val="20"/>
              </w:rPr>
            </w:pPr>
            <w:r w:rsidRPr="00A31865">
              <w:rPr>
                <w:rFonts w:ascii="Times New Roman" w:eastAsia="Calibri" w:hAnsi="Times New Roman" w:cs="Times New Roman"/>
                <w:sz w:val="20"/>
                <w:szCs w:val="20"/>
              </w:rPr>
              <w:t>55.8171-66.4000</w:t>
            </w:r>
          </w:p>
        </w:tc>
        <w:tc>
          <w:tcPr>
            <w:tcW w:w="1494" w:type="dxa"/>
            <w:tcBorders>
              <w:top w:val="single" w:sz="8" w:space="0" w:color="auto"/>
              <w:left w:val="single" w:sz="8" w:space="0" w:color="auto"/>
              <w:bottom w:val="single" w:sz="8" w:space="0" w:color="auto"/>
              <w:right w:val="single" w:sz="8" w:space="0" w:color="auto"/>
            </w:tcBorders>
            <w:tcMar>
              <w:left w:w="108" w:type="dxa"/>
              <w:right w:w="108" w:type="dxa"/>
            </w:tcMar>
          </w:tcPr>
          <w:p w14:paraId="3DC5CDF6" w14:textId="64C16CD1" w:rsidR="6D564526" w:rsidRPr="00A31865" w:rsidRDefault="6D564526" w:rsidP="336BBA4B">
            <w:pPr>
              <w:rPr>
                <w:rFonts w:ascii="Times New Roman" w:eastAsia="Calibri" w:hAnsi="Times New Roman" w:cs="Times New Roman"/>
                <w:sz w:val="20"/>
                <w:szCs w:val="20"/>
              </w:rPr>
            </w:pPr>
            <w:r w:rsidRPr="00A31865">
              <w:rPr>
                <w:rFonts w:ascii="Times New Roman" w:eastAsia="Calibri" w:hAnsi="Times New Roman" w:cs="Times New Roman"/>
                <w:sz w:val="20"/>
                <w:szCs w:val="20"/>
              </w:rPr>
              <w:t>Capital Outlays Improvements</w:t>
            </w:r>
          </w:p>
        </w:tc>
        <w:tc>
          <w:tcPr>
            <w:tcW w:w="1492" w:type="dxa"/>
            <w:tcBorders>
              <w:top w:val="single" w:sz="8" w:space="0" w:color="auto"/>
              <w:left w:val="single" w:sz="8" w:space="0" w:color="auto"/>
              <w:bottom w:val="single" w:sz="8" w:space="0" w:color="auto"/>
              <w:right w:val="single" w:sz="8" w:space="0" w:color="auto"/>
            </w:tcBorders>
            <w:tcMar>
              <w:left w:w="108" w:type="dxa"/>
              <w:right w:w="108" w:type="dxa"/>
            </w:tcMar>
          </w:tcPr>
          <w:p w14:paraId="331BFC2E" w14:textId="490A94EE" w:rsidR="5B6252CB" w:rsidRPr="00A31865" w:rsidRDefault="5B6252CB" w:rsidP="336BBA4B">
            <w:pPr>
              <w:rPr>
                <w:rFonts w:ascii="Times New Roman" w:eastAsia="Calibri" w:hAnsi="Times New Roman" w:cs="Times New Roman"/>
                <w:sz w:val="20"/>
                <w:szCs w:val="20"/>
              </w:rPr>
            </w:pPr>
            <w:r w:rsidRPr="00A31865">
              <w:rPr>
                <w:rFonts w:ascii="Times New Roman" w:eastAsia="Calibri" w:hAnsi="Times New Roman" w:cs="Times New Roman"/>
                <w:sz w:val="20"/>
                <w:szCs w:val="20"/>
              </w:rPr>
              <w:t>$1,</w:t>
            </w:r>
            <w:r w:rsidR="097D24AD" w:rsidRPr="00A31865">
              <w:rPr>
                <w:rFonts w:ascii="Times New Roman" w:eastAsia="Calibri" w:hAnsi="Times New Roman" w:cs="Times New Roman"/>
                <w:sz w:val="20"/>
                <w:szCs w:val="20"/>
              </w:rPr>
              <w:t>764,367.20</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26D49291" w14:textId="0BC8C370" w:rsidR="62A8F5CD" w:rsidRPr="00A31865" w:rsidRDefault="62A8F5CD" w:rsidP="336BBA4B">
            <w:pPr>
              <w:rPr>
                <w:rFonts w:ascii="Times New Roman" w:eastAsia="Calibri" w:hAnsi="Times New Roman" w:cs="Times New Roman"/>
                <w:sz w:val="20"/>
                <w:szCs w:val="20"/>
              </w:rPr>
            </w:pPr>
            <w:r w:rsidRPr="00A31865">
              <w:rPr>
                <w:rFonts w:ascii="Times New Roman" w:eastAsia="Calibri" w:hAnsi="Times New Roman" w:cs="Times New Roman"/>
                <w:sz w:val="20"/>
                <w:szCs w:val="20"/>
              </w:rPr>
              <w:t>$</w:t>
            </w:r>
            <w:r w:rsidR="00146E38">
              <w:rPr>
                <w:rFonts w:ascii="Times New Roman" w:eastAsia="Calibri" w:hAnsi="Times New Roman" w:cs="Times New Roman"/>
                <w:sz w:val="20"/>
                <w:szCs w:val="20"/>
              </w:rPr>
              <w:t>470</w:t>
            </w:r>
            <w:r w:rsidRPr="00A31865">
              <w:rPr>
                <w:rFonts w:ascii="Times New Roman" w:eastAsia="Calibri" w:hAnsi="Times New Roman" w:cs="Times New Roman"/>
                <w:sz w:val="20"/>
                <w:szCs w:val="20"/>
              </w:rPr>
              <w:t>,000</w:t>
            </w:r>
          </w:p>
          <w:p w14:paraId="2BFD32CF" w14:textId="7E1DBAFA" w:rsidR="336BBA4B" w:rsidRPr="00A31865" w:rsidRDefault="336BBA4B" w:rsidP="336BBA4B">
            <w:pPr>
              <w:rPr>
                <w:rFonts w:ascii="Times New Roman" w:eastAsia="Calibri" w:hAnsi="Times New Roman" w:cs="Times New Roman"/>
                <w:b/>
                <w:bCs/>
                <w:sz w:val="20"/>
                <w:szCs w:val="20"/>
              </w:rPr>
            </w:pP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706D09E0" w14:textId="3A79A462" w:rsidR="56E4135B" w:rsidRPr="00A31865" w:rsidRDefault="56E4135B" w:rsidP="7F928AFB">
            <w:pPr>
              <w:rPr>
                <w:rFonts w:ascii="Times New Roman" w:eastAsia="Calibri" w:hAnsi="Times New Roman" w:cs="Times New Roman"/>
                <w:sz w:val="20"/>
                <w:szCs w:val="20"/>
              </w:rPr>
            </w:pPr>
            <w:r w:rsidRPr="00A31865">
              <w:rPr>
                <w:rFonts w:ascii="Times New Roman" w:eastAsia="Calibri" w:hAnsi="Times New Roman" w:cs="Times New Roman"/>
                <w:sz w:val="20"/>
                <w:szCs w:val="20"/>
              </w:rPr>
              <w:t>n/a</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46EC531E" w14:textId="7081D077" w:rsidR="423750C2" w:rsidRPr="00A31865" w:rsidRDefault="423750C2" w:rsidP="336BBA4B">
            <w:pPr>
              <w:rPr>
                <w:rFonts w:ascii="Times New Roman" w:eastAsia="Calibri" w:hAnsi="Times New Roman" w:cs="Times New Roman"/>
                <w:sz w:val="20"/>
                <w:szCs w:val="20"/>
              </w:rPr>
            </w:pPr>
            <w:r w:rsidRPr="00A31865">
              <w:rPr>
                <w:rFonts w:ascii="Times New Roman" w:eastAsia="Calibri" w:hAnsi="Times New Roman" w:cs="Times New Roman"/>
                <w:sz w:val="20"/>
                <w:szCs w:val="20"/>
              </w:rPr>
              <w:t>11/16/2021, 22250</w:t>
            </w:r>
          </w:p>
        </w:tc>
      </w:tr>
      <w:tr w:rsidR="336BBA4B" w14:paraId="223C53C6" w14:textId="77777777" w:rsidTr="00FF78F5">
        <w:trPr>
          <w:trHeight w:val="300"/>
        </w:trPr>
        <w:tc>
          <w:tcPr>
            <w:tcW w:w="800" w:type="dxa"/>
            <w:tcBorders>
              <w:top w:val="single" w:sz="8" w:space="0" w:color="auto"/>
              <w:left w:val="single" w:sz="8" w:space="0" w:color="auto"/>
              <w:bottom w:val="single" w:sz="8" w:space="0" w:color="auto"/>
              <w:right w:val="single" w:sz="8" w:space="0" w:color="auto"/>
            </w:tcBorders>
            <w:tcMar>
              <w:left w:w="108" w:type="dxa"/>
              <w:right w:w="108" w:type="dxa"/>
            </w:tcMar>
          </w:tcPr>
          <w:p w14:paraId="54C870C9" w14:textId="6FEACCDA" w:rsidR="7D04F977" w:rsidRPr="00A31865" w:rsidRDefault="7D04F977" w:rsidP="336BBA4B">
            <w:pPr>
              <w:spacing w:after="0"/>
              <w:rPr>
                <w:rFonts w:ascii="Times New Roman" w:eastAsia="Calibri" w:hAnsi="Times New Roman" w:cs="Times New Roman"/>
                <w:sz w:val="20"/>
                <w:szCs w:val="20"/>
              </w:rPr>
            </w:pPr>
            <w:r w:rsidRPr="00A31865">
              <w:rPr>
                <w:rFonts w:ascii="Times New Roman" w:eastAsia="Calibri" w:hAnsi="Times New Roman" w:cs="Times New Roman"/>
                <w:sz w:val="20"/>
                <w:szCs w:val="20"/>
              </w:rPr>
              <w:t>5800</w:t>
            </w:r>
          </w:p>
        </w:tc>
        <w:tc>
          <w:tcPr>
            <w:tcW w:w="1514" w:type="dxa"/>
            <w:tcBorders>
              <w:top w:val="single" w:sz="8" w:space="0" w:color="auto"/>
              <w:left w:val="single" w:sz="8" w:space="0" w:color="auto"/>
              <w:bottom w:val="single" w:sz="8" w:space="0" w:color="auto"/>
              <w:right w:val="single" w:sz="8" w:space="0" w:color="auto"/>
            </w:tcBorders>
          </w:tcPr>
          <w:p w14:paraId="7F92343B" w14:textId="4AC8D992" w:rsidR="65090FD5" w:rsidRPr="00A31865" w:rsidRDefault="65090FD5" w:rsidP="336BBA4B">
            <w:pPr>
              <w:spacing w:after="0"/>
              <w:rPr>
                <w:rFonts w:ascii="Times New Roman" w:eastAsia="Calibri" w:hAnsi="Times New Roman" w:cs="Times New Roman"/>
                <w:sz w:val="20"/>
                <w:szCs w:val="20"/>
              </w:rPr>
            </w:pPr>
            <w:r w:rsidRPr="00A31865">
              <w:rPr>
                <w:rFonts w:ascii="Times New Roman" w:eastAsia="Calibri" w:hAnsi="Times New Roman" w:cs="Times New Roman"/>
                <w:sz w:val="20"/>
                <w:szCs w:val="20"/>
              </w:rPr>
              <w:t>55.9060-66.4000</w:t>
            </w:r>
          </w:p>
        </w:tc>
        <w:tc>
          <w:tcPr>
            <w:tcW w:w="1494" w:type="dxa"/>
            <w:tcBorders>
              <w:top w:val="single" w:sz="8" w:space="0" w:color="auto"/>
              <w:left w:val="single" w:sz="8" w:space="0" w:color="auto"/>
              <w:bottom w:val="single" w:sz="8" w:space="0" w:color="auto"/>
              <w:right w:val="single" w:sz="8" w:space="0" w:color="auto"/>
            </w:tcBorders>
            <w:tcMar>
              <w:left w:w="108" w:type="dxa"/>
              <w:right w:w="108" w:type="dxa"/>
            </w:tcMar>
          </w:tcPr>
          <w:p w14:paraId="0C6C0676" w14:textId="5F07E03B" w:rsidR="14613C52" w:rsidRPr="00A31865" w:rsidRDefault="14613C52" w:rsidP="336BBA4B">
            <w:pPr>
              <w:rPr>
                <w:rFonts w:ascii="Times New Roman" w:eastAsia="Calibri" w:hAnsi="Times New Roman" w:cs="Times New Roman"/>
                <w:sz w:val="20"/>
                <w:szCs w:val="20"/>
              </w:rPr>
            </w:pPr>
            <w:r w:rsidRPr="00A31865">
              <w:rPr>
                <w:rFonts w:ascii="Times New Roman" w:eastAsia="Calibri" w:hAnsi="Times New Roman" w:cs="Times New Roman"/>
                <w:sz w:val="20"/>
                <w:szCs w:val="20"/>
              </w:rPr>
              <w:t>Capital Outlays Improvements</w:t>
            </w:r>
          </w:p>
        </w:tc>
        <w:tc>
          <w:tcPr>
            <w:tcW w:w="1492" w:type="dxa"/>
            <w:tcBorders>
              <w:top w:val="single" w:sz="8" w:space="0" w:color="auto"/>
              <w:left w:val="single" w:sz="8" w:space="0" w:color="auto"/>
              <w:bottom w:val="single" w:sz="8" w:space="0" w:color="auto"/>
              <w:right w:val="single" w:sz="8" w:space="0" w:color="auto"/>
            </w:tcBorders>
            <w:tcMar>
              <w:left w:w="108" w:type="dxa"/>
              <w:right w:w="108" w:type="dxa"/>
            </w:tcMar>
          </w:tcPr>
          <w:p w14:paraId="7DE0EB4C" w14:textId="7904E0A8" w:rsidR="14613C52" w:rsidRPr="00A31865" w:rsidRDefault="14613C52" w:rsidP="336BBA4B">
            <w:pPr>
              <w:spacing w:after="0"/>
              <w:rPr>
                <w:rFonts w:ascii="Times New Roman" w:eastAsia="Calibri" w:hAnsi="Times New Roman" w:cs="Times New Roman"/>
                <w:sz w:val="20"/>
                <w:szCs w:val="20"/>
              </w:rPr>
            </w:pPr>
            <w:r w:rsidRPr="00A31865">
              <w:rPr>
                <w:rFonts w:ascii="Times New Roman" w:eastAsia="Calibri" w:hAnsi="Times New Roman" w:cs="Times New Roman"/>
                <w:sz w:val="20"/>
                <w:szCs w:val="20"/>
              </w:rPr>
              <w:t>$65</w:t>
            </w:r>
            <w:r w:rsidR="10A9A2C2" w:rsidRPr="00A31865">
              <w:rPr>
                <w:rFonts w:ascii="Times New Roman" w:eastAsia="Calibri" w:hAnsi="Times New Roman" w:cs="Times New Roman"/>
                <w:sz w:val="20"/>
                <w:szCs w:val="20"/>
              </w:rPr>
              <w:t>2</w:t>
            </w:r>
            <w:r w:rsidRPr="00A31865">
              <w:rPr>
                <w:rFonts w:ascii="Times New Roman" w:eastAsia="Calibri" w:hAnsi="Times New Roman" w:cs="Times New Roman"/>
                <w:sz w:val="20"/>
                <w:szCs w:val="20"/>
              </w:rPr>
              <w:t>,</w:t>
            </w:r>
            <w:r w:rsidR="1207CD8C" w:rsidRPr="00A31865">
              <w:rPr>
                <w:rFonts w:ascii="Times New Roman" w:eastAsia="Calibri" w:hAnsi="Times New Roman" w:cs="Times New Roman"/>
                <w:sz w:val="20"/>
                <w:szCs w:val="20"/>
              </w:rPr>
              <w:t>854</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C8A4A7B" w14:textId="68CA9D67" w:rsidR="200EC686" w:rsidRPr="00A31865" w:rsidRDefault="200EC686" w:rsidP="336BBA4B">
            <w:pPr>
              <w:spacing w:after="0"/>
              <w:rPr>
                <w:rFonts w:ascii="Times New Roman" w:eastAsia="Calibri" w:hAnsi="Times New Roman" w:cs="Times New Roman"/>
                <w:sz w:val="20"/>
                <w:szCs w:val="20"/>
              </w:rPr>
            </w:pPr>
            <w:r w:rsidRPr="00A31865">
              <w:rPr>
                <w:rFonts w:ascii="Times New Roman" w:eastAsia="Calibri" w:hAnsi="Times New Roman" w:cs="Times New Roman"/>
                <w:sz w:val="20"/>
                <w:szCs w:val="20"/>
              </w:rPr>
              <w:t>$</w:t>
            </w:r>
            <w:r w:rsidR="00146E38">
              <w:rPr>
                <w:rFonts w:ascii="Times New Roman" w:eastAsia="Calibri" w:hAnsi="Times New Roman" w:cs="Times New Roman"/>
                <w:sz w:val="20"/>
                <w:szCs w:val="20"/>
              </w:rPr>
              <w:t>504,090.54</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43965A6B" w14:textId="138B91CB" w:rsidR="19EBF481" w:rsidRPr="00A31865" w:rsidRDefault="19EBF481" w:rsidP="336BBA4B">
            <w:pPr>
              <w:spacing w:after="0"/>
              <w:rPr>
                <w:rFonts w:ascii="Times New Roman" w:eastAsia="Calibri" w:hAnsi="Times New Roman" w:cs="Times New Roman"/>
                <w:sz w:val="20"/>
                <w:szCs w:val="20"/>
              </w:rPr>
            </w:pPr>
            <w:r w:rsidRPr="00A31865">
              <w:rPr>
                <w:rFonts w:ascii="Times New Roman" w:eastAsia="Calibri" w:hAnsi="Times New Roman" w:cs="Times New Roman"/>
                <w:sz w:val="20"/>
                <w:szCs w:val="20"/>
              </w:rPr>
              <w:t>n/a</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11AA2C63" w14:textId="53F402D7" w:rsidR="122CC5F5" w:rsidRPr="00A31865" w:rsidRDefault="122CC5F5" w:rsidP="336BBA4B">
            <w:pPr>
              <w:spacing w:after="0"/>
              <w:rPr>
                <w:rFonts w:ascii="Times New Roman" w:eastAsia="Calibri" w:hAnsi="Times New Roman" w:cs="Times New Roman"/>
                <w:sz w:val="20"/>
                <w:szCs w:val="20"/>
              </w:rPr>
            </w:pPr>
            <w:r w:rsidRPr="00A31865">
              <w:rPr>
                <w:rFonts w:ascii="Times New Roman" w:eastAsia="Calibri" w:hAnsi="Times New Roman" w:cs="Times New Roman"/>
                <w:sz w:val="20"/>
                <w:szCs w:val="20"/>
              </w:rPr>
              <w:t>12/13/2022</w:t>
            </w:r>
            <w:r w:rsidR="336BBA4B" w:rsidRPr="00A31865">
              <w:rPr>
                <w:rFonts w:ascii="Times New Roman" w:eastAsia="Calibri" w:hAnsi="Times New Roman" w:cs="Times New Roman"/>
                <w:sz w:val="20"/>
                <w:szCs w:val="20"/>
              </w:rPr>
              <w:t>, 22</w:t>
            </w:r>
            <w:r w:rsidR="0D7C6FF4" w:rsidRPr="00A31865">
              <w:rPr>
                <w:rFonts w:ascii="Times New Roman" w:eastAsia="Calibri" w:hAnsi="Times New Roman" w:cs="Times New Roman"/>
                <w:sz w:val="20"/>
                <w:szCs w:val="20"/>
              </w:rPr>
              <w:t>550</w:t>
            </w:r>
          </w:p>
        </w:tc>
      </w:tr>
    </w:tbl>
    <w:p w14:paraId="5F28EA8B" w14:textId="0FBF2831" w:rsidR="00080912" w:rsidRPr="00F72042" w:rsidRDefault="00080912" w:rsidP="336BBA4B">
      <w:pPr>
        <w:spacing w:before="31" w:after="0" w:line="240" w:lineRule="auto"/>
        <w:jc w:val="both"/>
        <w:rPr>
          <w:rFonts w:ascii="Times New Roman" w:eastAsia="Arial" w:hAnsi="Times New Roman" w:cs="Times New Roman"/>
          <w:sz w:val="24"/>
          <w:szCs w:val="24"/>
        </w:rPr>
      </w:pPr>
    </w:p>
    <w:p w14:paraId="333F3A2C" w14:textId="415A50CA" w:rsidR="336BBA4B" w:rsidRDefault="336BBA4B" w:rsidP="336BBA4B">
      <w:pPr>
        <w:spacing w:before="31" w:after="0" w:line="240" w:lineRule="auto"/>
        <w:jc w:val="both"/>
        <w:rPr>
          <w:rFonts w:ascii="Times New Roman" w:eastAsia="Arial" w:hAnsi="Times New Roman" w:cs="Times New Roman"/>
          <w:sz w:val="24"/>
          <w:szCs w:val="24"/>
        </w:rPr>
      </w:pPr>
    </w:p>
    <w:p w14:paraId="6D26EA80" w14:textId="25043BCD" w:rsidR="00DC0AE4" w:rsidRDefault="00870D51"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ATTACHMENTS:</w:t>
      </w:r>
    </w:p>
    <w:p w14:paraId="7711671E" w14:textId="77777777" w:rsidR="002D0EAE" w:rsidRDefault="002D0EAE"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Resolution </w:t>
      </w:r>
    </w:p>
    <w:p w14:paraId="2E76FBEB" w14:textId="2658D514" w:rsidR="0035618B" w:rsidRDefault="2008E29C" w:rsidP="336BBA4B">
      <w:pPr>
        <w:spacing w:after="0" w:line="240" w:lineRule="auto"/>
        <w:jc w:val="both"/>
        <w:rPr>
          <w:rFonts w:ascii="Times New Roman" w:hAnsi="Times New Roman" w:cs="Times New Roman"/>
          <w:sz w:val="24"/>
          <w:szCs w:val="24"/>
        </w:rPr>
      </w:pPr>
      <w:r w:rsidRPr="336BBA4B">
        <w:rPr>
          <w:rFonts w:ascii="Times New Roman" w:hAnsi="Times New Roman" w:cs="Times New Roman"/>
          <w:sz w:val="24"/>
          <w:szCs w:val="24"/>
        </w:rPr>
        <w:t xml:space="preserve">Agreement with </w:t>
      </w:r>
      <w:proofErr w:type="spellStart"/>
      <w:r w:rsidR="76CBE58E" w:rsidRPr="336BBA4B">
        <w:rPr>
          <w:rFonts w:ascii="Times New Roman" w:hAnsi="Times New Roman" w:cs="Times New Roman"/>
          <w:sz w:val="24"/>
          <w:szCs w:val="24"/>
        </w:rPr>
        <w:t>Yosso</w:t>
      </w:r>
      <w:proofErr w:type="spellEnd"/>
      <w:r w:rsidR="76CBE58E" w:rsidRPr="336BBA4B">
        <w:rPr>
          <w:rFonts w:ascii="Times New Roman" w:hAnsi="Times New Roman" w:cs="Times New Roman"/>
          <w:sz w:val="24"/>
          <w:szCs w:val="24"/>
        </w:rPr>
        <w:t xml:space="preserve"> Group Inc.</w:t>
      </w:r>
    </w:p>
    <w:p w14:paraId="5E7FF975" w14:textId="4005660A" w:rsidR="00393D62" w:rsidRDefault="00393D62" w:rsidP="00E130E8">
      <w:pPr>
        <w:spacing w:after="0" w:line="240" w:lineRule="auto"/>
        <w:jc w:val="both"/>
        <w:rPr>
          <w:rFonts w:ascii="Times New Roman" w:hAnsi="Times New Roman" w:cs="Times New Roman"/>
          <w:sz w:val="24"/>
          <w:szCs w:val="24"/>
        </w:rPr>
      </w:pPr>
    </w:p>
    <w:sectPr w:rsidR="00393D62" w:rsidSect="0044154D">
      <w:footerReference w:type="default" r:id="rId9"/>
      <w:headerReference w:type="first" r:id="rId10"/>
      <w:footerReference w:type="first" r:id="rId11"/>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9CDDD" w14:textId="77777777" w:rsidR="00982E60" w:rsidRDefault="00982E60" w:rsidP="00944716">
      <w:pPr>
        <w:spacing w:after="0" w:line="240" w:lineRule="auto"/>
      </w:pPr>
      <w:r>
        <w:separator/>
      </w:r>
    </w:p>
  </w:endnote>
  <w:endnote w:type="continuationSeparator" w:id="0">
    <w:p w14:paraId="118662CD" w14:textId="77777777" w:rsidR="00982E60" w:rsidRDefault="00982E60"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65ECD9C3" w14:textId="77777777" w:rsidR="0044154D" w:rsidRDefault="0044154D">
        <w:pPr>
          <w:pStyle w:val="Footer"/>
        </w:pPr>
        <w:r>
          <w:t xml:space="preserve">Page | </w:t>
        </w:r>
        <w:r>
          <w:fldChar w:fldCharType="begin"/>
        </w:r>
        <w:r>
          <w:instrText xml:space="preserve"> PAGE   \* MERGEFORMAT </w:instrText>
        </w:r>
        <w:r>
          <w:fldChar w:fldCharType="separate"/>
        </w:r>
        <w:r w:rsidR="005D1B6A">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99D06" w14:textId="77777777" w:rsidR="00460F6A" w:rsidRPr="0044154D" w:rsidRDefault="0061564A">
    <w:pPr>
      <w:pStyle w:val="Footer"/>
    </w:pPr>
    <w:r>
      <w:t xml:space="preserve">Page | </w:t>
    </w:r>
    <w:r>
      <w:fldChar w:fldCharType="begin"/>
    </w:r>
    <w:r>
      <w:instrText xml:space="preserve"> PAGE   \* MERGEFORMAT </w:instrText>
    </w:r>
    <w:r>
      <w:fldChar w:fldCharType="separate"/>
    </w:r>
    <w:r w:rsidR="005D1B6A">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2B412" w14:textId="77777777" w:rsidR="00982E60" w:rsidRDefault="00982E60" w:rsidP="00944716">
      <w:pPr>
        <w:spacing w:after="0" w:line="240" w:lineRule="auto"/>
      </w:pPr>
      <w:r>
        <w:separator/>
      </w:r>
    </w:p>
  </w:footnote>
  <w:footnote w:type="continuationSeparator" w:id="0">
    <w:p w14:paraId="32DBA6F5" w14:textId="77777777" w:rsidR="00982E60" w:rsidRDefault="00982E60"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E6009"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35E4C163" wp14:editId="23DBCE3B">
              <wp:simplePos x="0" y="0"/>
              <wp:positionH relativeFrom="column">
                <wp:posOffset>0</wp:posOffset>
              </wp:positionH>
              <wp:positionV relativeFrom="paragraph">
                <wp:posOffset>1049986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line id="Straight Connector 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2.7pt" to="477.7pt,82.7pt" w14:anchorId="37E599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OVlYNDZAAAACAEAAA8AAABkcnMvZG93bnJldi54bWxMj91KAzEQhe8F3yGM4J3N+tOq62ZL&#10;EfoArYJ4N01mfzSZLEm2u317UxD0buac4cx3qvXsrDhSiL1nBbeLAgSx9qbnVsH72/bmCURMyAat&#10;Z1Jwogjr+vKiwtL4iXd03KdW5BCOJSroUhpKKaPuyGFc+IE4e40PDlNeQytNwCmHOyvvimIlHfac&#10;P3Q40GtH+ns/OgWfxWTHL91s9T2ePni3cY+hcUpdX82bFxCJ5vR3DGf8jA51Zjr4kU0UVkEukrK6&#10;Wj6AyPbz8jwcfhVZV/J/gfoHAAD//wMAUEsBAi0AFAAGAAgAAAAhALaDOJL+AAAA4QEAABMAAAAA&#10;AAAAAAAAAAAAAAAAAFtDb250ZW50X1R5cGVzXS54bWxQSwECLQAUAAYACAAAACEAOP0h/9YAAACU&#10;AQAACwAAAAAAAAAAAAAAAAAvAQAAX3JlbHMvLnJlbHNQSwECLQAUAAYACAAAACEAloRnQNcBAAAN&#10;BAAADgAAAAAAAAAAAAAAAAAuAgAAZHJzL2Uyb0RvYy54bWxQSwECLQAUAAYACAAAACEA5WVg0NkA&#10;AAAIAQAADwAAAAAAAAAAAAAAAAAxBAAAZHJzL2Rvd25yZXYueG1sUEsFBgAAAAAEAAQA8wAAADcF&#10;AAAAAA==&#10;"/>
          </w:pict>
        </mc:Fallback>
      </mc:AlternateContent>
    </w:r>
    <w:r w:rsidR="002771C9">
      <w:rPr>
        <w:noProof/>
      </w:rPr>
      <mc:AlternateContent>
        <mc:Choice Requires="wps">
          <w:drawing>
            <wp:anchor distT="0" distB="0" distL="114300" distR="114300" simplePos="0" relativeHeight="251662336" behindDoc="0" locked="0" layoutInCell="1" allowOverlap="1" wp14:anchorId="42836A0D" wp14:editId="46884C8A">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BDACF1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4476B09"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836A0D"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BDACF1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74476B09"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75ED1F79" wp14:editId="24DD60E4">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E7BFC"/>
    <w:multiLevelType w:val="hybridMultilevel"/>
    <w:tmpl w:val="7FEE6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1470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F83"/>
    <w:rsid w:val="00002A11"/>
    <w:rsid w:val="00010CB7"/>
    <w:rsid w:val="000415BD"/>
    <w:rsid w:val="00053E86"/>
    <w:rsid w:val="00054EAC"/>
    <w:rsid w:val="00080912"/>
    <w:rsid w:val="00090BB5"/>
    <w:rsid w:val="000922CA"/>
    <w:rsid w:val="000B944C"/>
    <w:rsid w:val="000E575A"/>
    <w:rsid w:val="000F107D"/>
    <w:rsid w:val="001317C9"/>
    <w:rsid w:val="0013721C"/>
    <w:rsid w:val="00146E38"/>
    <w:rsid w:val="00153010"/>
    <w:rsid w:val="00161301"/>
    <w:rsid w:val="001C2165"/>
    <w:rsid w:val="0025FC7B"/>
    <w:rsid w:val="00272BBB"/>
    <w:rsid w:val="002771C9"/>
    <w:rsid w:val="002D0EAE"/>
    <w:rsid w:val="002D645B"/>
    <w:rsid w:val="0032CF99"/>
    <w:rsid w:val="00345138"/>
    <w:rsid w:val="00350E6D"/>
    <w:rsid w:val="0035618B"/>
    <w:rsid w:val="00357AD8"/>
    <w:rsid w:val="00393D62"/>
    <w:rsid w:val="003F3A62"/>
    <w:rsid w:val="00403F08"/>
    <w:rsid w:val="00406FF2"/>
    <w:rsid w:val="00423C69"/>
    <w:rsid w:val="0044154D"/>
    <w:rsid w:val="00455A22"/>
    <w:rsid w:val="00460F6A"/>
    <w:rsid w:val="00474E0B"/>
    <w:rsid w:val="004845D3"/>
    <w:rsid w:val="0049139F"/>
    <w:rsid w:val="00491977"/>
    <w:rsid w:val="00495CB4"/>
    <w:rsid w:val="004F7416"/>
    <w:rsid w:val="00536394"/>
    <w:rsid w:val="00566D6B"/>
    <w:rsid w:val="0057039C"/>
    <w:rsid w:val="005A67EC"/>
    <w:rsid w:val="005D1B6A"/>
    <w:rsid w:val="005E5425"/>
    <w:rsid w:val="0061564A"/>
    <w:rsid w:val="00651E62"/>
    <w:rsid w:val="0069329C"/>
    <w:rsid w:val="006C2C61"/>
    <w:rsid w:val="006C4E01"/>
    <w:rsid w:val="007078A3"/>
    <w:rsid w:val="0073092F"/>
    <w:rsid w:val="00745289"/>
    <w:rsid w:val="007467A8"/>
    <w:rsid w:val="00760305"/>
    <w:rsid w:val="007A5A53"/>
    <w:rsid w:val="007C7390"/>
    <w:rsid w:val="00812653"/>
    <w:rsid w:val="0084304C"/>
    <w:rsid w:val="00864FD9"/>
    <w:rsid w:val="00870D51"/>
    <w:rsid w:val="0088446C"/>
    <w:rsid w:val="00893FED"/>
    <w:rsid w:val="00895A52"/>
    <w:rsid w:val="00896D4C"/>
    <w:rsid w:val="008B0CFE"/>
    <w:rsid w:val="008C13CB"/>
    <w:rsid w:val="008C59EF"/>
    <w:rsid w:val="008E515F"/>
    <w:rsid w:val="008E6E61"/>
    <w:rsid w:val="00944716"/>
    <w:rsid w:val="00982DCF"/>
    <w:rsid w:val="00982E60"/>
    <w:rsid w:val="009B2F4E"/>
    <w:rsid w:val="009B49E8"/>
    <w:rsid w:val="009C65FC"/>
    <w:rsid w:val="009C6B20"/>
    <w:rsid w:val="009D3FD9"/>
    <w:rsid w:val="00A03F19"/>
    <w:rsid w:val="00A15508"/>
    <w:rsid w:val="00A15BD2"/>
    <w:rsid w:val="00A31865"/>
    <w:rsid w:val="00A60317"/>
    <w:rsid w:val="00A70FFA"/>
    <w:rsid w:val="00AA4211"/>
    <w:rsid w:val="00AA4B5C"/>
    <w:rsid w:val="00AB20C6"/>
    <w:rsid w:val="00AC3815"/>
    <w:rsid w:val="00AC4D61"/>
    <w:rsid w:val="00B62ECE"/>
    <w:rsid w:val="00B96AD0"/>
    <w:rsid w:val="00BA59EE"/>
    <w:rsid w:val="00C01E07"/>
    <w:rsid w:val="00C03622"/>
    <w:rsid w:val="00C4327A"/>
    <w:rsid w:val="00C77DE3"/>
    <w:rsid w:val="00C9110F"/>
    <w:rsid w:val="00CB7E21"/>
    <w:rsid w:val="00CD4F01"/>
    <w:rsid w:val="00CE052B"/>
    <w:rsid w:val="00CE5765"/>
    <w:rsid w:val="00D66407"/>
    <w:rsid w:val="00D6B5EC"/>
    <w:rsid w:val="00D83C83"/>
    <w:rsid w:val="00D8673D"/>
    <w:rsid w:val="00DC0AE4"/>
    <w:rsid w:val="00DD0FAB"/>
    <w:rsid w:val="00DE05E0"/>
    <w:rsid w:val="00DF1331"/>
    <w:rsid w:val="00E0762A"/>
    <w:rsid w:val="00E130E8"/>
    <w:rsid w:val="00E141DE"/>
    <w:rsid w:val="00E22EC1"/>
    <w:rsid w:val="00E50B89"/>
    <w:rsid w:val="00E52C45"/>
    <w:rsid w:val="00EA1F83"/>
    <w:rsid w:val="00ED11DD"/>
    <w:rsid w:val="00EF322E"/>
    <w:rsid w:val="00F14216"/>
    <w:rsid w:val="00F26517"/>
    <w:rsid w:val="00F448F5"/>
    <w:rsid w:val="00F6747A"/>
    <w:rsid w:val="00F67B50"/>
    <w:rsid w:val="00F72042"/>
    <w:rsid w:val="00FA6715"/>
    <w:rsid w:val="00FA7D7C"/>
    <w:rsid w:val="00FB62DD"/>
    <w:rsid w:val="00FE00F7"/>
    <w:rsid w:val="00FE27EE"/>
    <w:rsid w:val="00FF78F5"/>
    <w:rsid w:val="012DB199"/>
    <w:rsid w:val="01781DA0"/>
    <w:rsid w:val="0184410F"/>
    <w:rsid w:val="018737FB"/>
    <w:rsid w:val="01BB78CA"/>
    <w:rsid w:val="01F4869C"/>
    <w:rsid w:val="01F9F16E"/>
    <w:rsid w:val="0268AF63"/>
    <w:rsid w:val="02965752"/>
    <w:rsid w:val="02A9C5A8"/>
    <w:rsid w:val="02C4B5A5"/>
    <w:rsid w:val="02D6D207"/>
    <w:rsid w:val="02FA863A"/>
    <w:rsid w:val="0380AD51"/>
    <w:rsid w:val="0385103A"/>
    <w:rsid w:val="038EB00E"/>
    <w:rsid w:val="0432716F"/>
    <w:rsid w:val="0432E2EF"/>
    <w:rsid w:val="043A76AC"/>
    <w:rsid w:val="0472A268"/>
    <w:rsid w:val="04A26E61"/>
    <w:rsid w:val="04C61962"/>
    <w:rsid w:val="051178D2"/>
    <w:rsid w:val="055E2E61"/>
    <w:rsid w:val="057BEDBB"/>
    <w:rsid w:val="058C2F7F"/>
    <w:rsid w:val="05D1E6E1"/>
    <w:rsid w:val="05FEF2D5"/>
    <w:rsid w:val="0602E924"/>
    <w:rsid w:val="0677E2BD"/>
    <w:rsid w:val="06A0662D"/>
    <w:rsid w:val="0738B15E"/>
    <w:rsid w:val="07D3620D"/>
    <w:rsid w:val="0846D838"/>
    <w:rsid w:val="086FB5C3"/>
    <w:rsid w:val="08ED0CB4"/>
    <w:rsid w:val="097D24AD"/>
    <w:rsid w:val="09FF8CCF"/>
    <w:rsid w:val="0AA03D6B"/>
    <w:rsid w:val="0B5FD0A3"/>
    <w:rsid w:val="0B7BFC55"/>
    <w:rsid w:val="0B96A836"/>
    <w:rsid w:val="0BBE310C"/>
    <w:rsid w:val="0BE2A4C9"/>
    <w:rsid w:val="0BE31B0C"/>
    <w:rsid w:val="0BF35FC6"/>
    <w:rsid w:val="0C436A6E"/>
    <w:rsid w:val="0C78FED6"/>
    <w:rsid w:val="0CDB88AA"/>
    <w:rsid w:val="0D7C6FF4"/>
    <w:rsid w:val="0D8F3027"/>
    <w:rsid w:val="0DCD282D"/>
    <w:rsid w:val="0DF69CC4"/>
    <w:rsid w:val="0E2B1E6D"/>
    <w:rsid w:val="0E3C045F"/>
    <w:rsid w:val="0EE27231"/>
    <w:rsid w:val="0EEE2829"/>
    <w:rsid w:val="0F40F7F6"/>
    <w:rsid w:val="0F41D797"/>
    <w:rsid w:val="0FA61FC6"/>
    <w:rsid w:val="0FEEAA1C"/>
    <w:rsid w:val="10100B29"/>
    <w:rsid w:val="10A9A2C2"/>
    <w:rsid w:val="1166EA56"/>
    <w:rsid w:val="11743022"/>
    <w:rsid w:val="11886B6B"/>
    <w:rsid w:val="11C02CBB"/>
    <w:rsid w:val="11D4599F"/>
    <w:rsid w:val="11D4E919"/>
    <w:rsid w:val="11E42C2E"/>
    <w:rsid w:val="11FD85C1"/>
    <w:rsid w:val="1207CD8C"/>
    <w:rsid w:val="12282016"/>
    <w:rsid w:val="122CC5F5"/>
    <w:rsid w:val="126584F2"/>
    <w:rsid w:val="12B77A9D"/>
    <w:rsid w:val="12E98067"/>
    <w:rsid w:val="12EE9475"/>
    <w:rsid w:val="13072F80"/>
    <w:rsid w:val="13BBC49B"/>
    <w:rsid w:val="13E9811A"/>
    <w:rsid w:val="13FBF8B2"/>
    <w:rsid w:val="13FE0C09"/>
    <w:rsid w:val="140AB8B5"/>
    <w:rsid w:val="141F0B84"/>
    <w:rsid w:val="1444A9F5"/>
    <w:rsid w:val="14613C52"/>
    <w:rsid w:val="148CEB70"/>
    <w:rsid w:val="14FFACE6"/>
    <w:rsid w:val="1516591E"/>
    <w:rsid w:val="15727EC4"/>
    <w:rsid w:val="15C6DCE9"/>
    <w:rsid w:val="16849485"/>
    <w:rsid w:val="168C706D"/>
    <w:rsid w:val="16BF5341"/>
    <w:rsid w:val="16EC33AE"/>
    <w:rsid w:val="170B0979"/>
    <w:rsid w:val="172EB8AF"/>
    <w:rsid w:val="17448284"/>
    <w:rsid w:val="1745B6C4"/>
    <w:rsid w:val="1756398C"/>
    <w:rsid w:val="17702B0E"/>
    <w:rsid w:val="1780FA00"/>
    <w:rsid w:val="178FAFD0"/>
    <w:rsid w:val="179D7F0A"/>
    <w:rsid w:val="17C1B7E1"/>
    <w:rsid w:val="18F0B795"/>
    <w:rsid w:val="18FA3A4F"/>
    <w:rsid w:val="19096CA8"/>
    <w:rsid w:val="19414011"/>
    <w:rsid w:val="19EBF481"/>
    <w:rsid w:val="1A000E1B"/>
    <w:rsid w:val="1AC193C3"/>
    <w:rsid w:val="1AF738D9"/>
    <w:rsid w:val="1B7CB90E"/>
    <w:rsid w:val="1C067A4F"/>
    <w:rsid w:val="1C1C3F84"/>
    <w:rsid w:val="1C356A0F"/>
    <w:rsid w:val="1CB224C6"/>
    <w:rsid w:val="1D996ED3"/>
    <w:rsid w:val="1DB696C7"/>
    <w:rsid w:val="1DCDE991"/>
    <w:rsid w:val="1DF3C602"/>
    <w:rsid w:val="1E5453CD"/>
    <w:rsid w:val="1F3D74E7"/>
    <w:rsid w:val="1F8724F5"/>
    <w:rsid w:val="2008E29C"/>
    <w:rsid w:val="200EC686"/>
    <w:rsid w:val="202997D4"/>
    <w:rsid w:val="2059C76D"/>
    <w:rsid w:val="2085612C"/>
    <w:rsid w:val="20A6136F"/>
    <w:rsid w:val="21AEB294"/>
    <w:rsid w:val="2231CE76"/>
    <w:rsid w:val="22483E37"/>
    <w:rsid w:val="2259EBDE"/>
    <w:rsid w:val="22B3F7A6"/>
    <w:rsid w:val="22BA2E24"/>
    <w:rsid w:val="2376F7EB"/>
    <w:rsid w:val="2414403D"/>
    <w:rsid w:val="246ED54E"/>
    <w:rsid w:val="248318E1"/>
    <w:rsid w:val="24B1C6FD"/>
    <w:rsid w:val="24B8CE17"/>
    <w:rsid w:val="24BC9C68"/>
    <w:rsid w:val="24CAD0D4"/>
    <w:rsid w:val="2581240E"/>
    <w:rsid w:val="25ECFEA3"/>
    <w:rsid w:val="261BFAA8"/>
    <w:rsid w:val="26A3C327"/>
    <w:rsid w:val="27548551"/>
    <w:rsid w:val="2767BBD5"/>
    <w:rsid w:val="27720EDF"/>
    <w:rsid w:val="27820E10"/>
    <w:rsid w:val="27A79A3B"/>
    <w:rsid w:val="27BB1DCB"/>
    <w:rsid w:val="27C7A6DA"/>
    <w:rsid w:val="28446914"/>
    <w:rsid w:val="2848EF4D"/>
    <w:rsid w:val="2857DB93"/>
    <w:rsid w:val="28CAF742"/>
    <w:rsid w:val="28DABC12"/>
    <w:rsid w:val="2940B59C"/>
    <w:rsid w:val="29B16DCF"/>
    <w:rsid w:val="29C7EFBB"/>
    <w:rsid w:val="29D1E577"/>
    <w:rsid w:val="2A068F84"/>
    <w:rsid w:val="2A14B5D5"/>
    <w:rsid w:val="2A398D22"/>
    <w:rsid w:val="2B3C955B"/>
    <w:rsid w:val="2BC5DE2C"/>
    <w:rsid w:val="2C90A873"/>
    <w:rsid w:val="2CB3417A"/>
    <w:rsid w:val="2CCF38FC"/>
    <w:rsid w:val="2D07F347"/>
    <w:rsid w:val="2D08B55E"/>
    <w:rsid w:val="2D19C341"/>
    <w:rsid w:val="2D61AE8D"/>
    <w:rsid w:val="2F72D54C"/>
    <w:rsid w:val="2FC6B5FE"/>
    <w:rsid w:val="302979AD"/>
    <w:rsid w:val="303D72A1"/>
    <w:rsid w:val="3041F91B"/>
    <w:rsid w:val="30C0AACD"/>
    <w:rsid w:val="30ED83D8"/>
    <w:rsid w:val="316DC984"/>
    <w:rsid w:val="317069D9"/>
    <w:rsid w:val="31829506"/>
    <w:rsid w:val="3223F985"/>
    <w:rsid w:val="32312C5B"/>
    <w:rsid w:val="3250CBF1"/>
    <w:rsid w:val="334ADE3A"/>
    <w:rsid w:val="336BBA4B"/>
    <w:rsid w:val="336E6EFA"/>
    <w:rsid w:val="33D0F011"/>
    <w:rsid w:val="3474778D"/>
    <w:rsid w:val="34895960"/>
    <w:rsid w:val="35577039"/>
    <w:rsid w:val="357E6D85"/>
    <w:rsid w:val="35C8A776"/>
    <w:rsid w:val="36D282F4"/>
    <w:rsid w:val="36D5DE93"/>
    <w:rsid w:val="37F26973"/>
    <w:rsid w:val="37F779C6"/>
    <w:rsid w:val="3811BF69"/>
    <w:rsid w:val="3816BCCE"/>
    <w:rsid w:val="383CDE68"/>
    <w:rsid w:val="38AE84E7"/>
    <w:rsid w:val="38D3CD48"/>
    <w:rsid w:val="39621C8B"/>
    <w:rsid w:val="39657F2E"/>
    <w:rsid w:val="39B2B9E4"/>
    <w:rsid w:val="39C86673"/>
    <w:rsid w:val="3A54BC8A"/>
    <w:rsid w:val="3A651F33"/>
    <w:rsid w:val="3A7B8C1A"/>
    <w:rsid w:val="3A81662E"/>
    <w:rsid w:val="3AD6FBE1"/>
    <w:rsid w:val="3AE75225"/>
    <w:rsid w:val="3B316122"/>
    <w:rsid w:val="3B3DB415"/>
    <w:rsid w:val="3B6C38BB"/>
    <w:rsid w:val="3B9023D6"/>
    <w:rsid w:val="3BD3CFC3"/>
    <w:rsid w:val="3BD97240"/>
    <w:rsid w:val="3BE87ADC"/>
    <w:rsid w:val="3C0C2CFC"/>
    <w:rsid w:val="3C1D368F"/>
    <w:rsid w:val="3C4A9382"/>
    <w:rsid w:val="3D1CD2F9"/>
    <w:rsid w:val="3D4AFE5B"/>
    <w:rsid w:val="3D729A8C"/>
    <w:rsid w:val="3E6871B3"/>
    <w:rsid w:val="3EE3E89C"/>
    <w:rsid w:val="3F6E12CE"/>
    <w:rsid w:val="3F84194A"/>
    <w:rsid w:val="3FB32D38"/>
    <w:rsid w:val="3FD2ED19"/>
    <w:rsid w:val="4088A60C"/>
    <w:rsid w:val="40B5FB41"/>
    <w:rsid w:val="40D64FD0"/>
    <w:rsid w:val="4152C451"/>
    <w:rsid w:val="41E2A544"/>
    <w:rsid w:val="42026967"/>
    <w:rsid w:val="421125BD"/>
    <w:rsid w:val="422D99F4"/>
    <w:rsid w:val="423750C2"/>
    <w:rsid w:val="423C3E4A"/>
    <w:rsid w:val="424A48E6"/>
    <w:rsid w:val="42DDF2C4"/>
    <w:rsid w:val="43872F22"/>
    <w:rsid w:val="43CBEE10"/>
    <w:rsid w:val="4491E1C7"/>
    <w:rsid w:val="44CCCB20"/>
    <w:rsid w:val="44D8154C"/>
    <w:rsid w:val="452CE197"/>
    <w:rsid w:val="45E12D4E"/>
    <w:rsid w:val="46345938"/>
    <w:rsid w:val="46EB4B5D"/>
    <w:rsid w:val="471AA891"/>
    <w:rsid w:val="473EFEFB"/>
    <w:rsid w:val="47D37966"/>
    <w:rsid w:val="47FD8F6B"/>
    <w:rsid w:val="4807A6DF"/>
    <w:rsid w:val="48514071"/>
    <w:rsid w:val="487C29DD"/>
    <w:rsid w:val="48D1A900"/>
    <w:rsid w:val="49B2A4F7"/>
    <w:rsid w:val="4A6B7330"/>
    <w:rsid w:val="4A6FCF51"/>
    <w:rsid w:val="4ACAE931"/>
    <w:rsid w:val="4AFF2C30"/>
    <w:rsid w:val="4B27A809"/>
    <w:rsid w:val="4B2FDD08"/>
    <w:rsid w:val="4B6952C3"/>
    <w:rsid w:val="4BBB7F4F"/>
    <w:rsid w:val="4D04D171"/>
    <w:rsid w:val="4D2381E8"/>
    <w:rsid w:val="4DFA560D"/>
    <w:rsid w:val="4DFEFC08"/>
    <w:rsid w:val="4E36F810"/>
    <w:rsid w:val="4E40CA6A"/>
    <w:rsid w:val="4E6890B7"/>
    <w:rsid w:val="4E8EE699"/>
    <w:rsid w:val="4EF85DDD"/>
    <w:rsid w:val="4F55122B"/>
    <w:rsid w:val="502C7C4B"/>
    <w:rsid w:val="52047CDD"/>
    <w:rsid w:val="521BB440"/>
    <w:rsid w:val="525D810B"/>
    <w:rsid w:val="52AA8963"/>
    <w:rsid w:val="52AE9541"/>
    <w:rsid w:val="5369ECE7"/>
    <w:rsid w:val="53AA9F49"/>
    <w:rsid w:val="53E76137"/>
    <w:rsid w:val="53EC54A6"/>
    <w:rsid w:val="53F89BA5"/>
    <w:rsid w:val="542C7814"/>
    <w:rsid w:val="5442EE88"/>
    <w:rsid w:val="54715AC8"/>
    <w:rsid w:val="54B9094F"/>
    <w:rsid w:val="54F8EC97"/>
    <w:rsid w:val="55CA73D3"/>
    <w:rsid w:val="56E4135B"/>
    <w:rsid w:val="5706C6C3"/>
    <w:rsid w:val="575B225B"/>
    <w:rsid w:val="57C01DD0"/>
    <w:rsid w:val="57ED1316"/>
    <w:rsid w:val="5806A087"/>
    <w:rsid w:val="58176083"/>
    <w:rsid w:val="58798601"/>
    <w:rsid w:val="590ADC34"/>
    <w:rsid w:val="592226D9"/>
    <w:rsid w:val="59865B6A"/>
    <w:rsid w:val="5A00B870"/>
    <w:rsid w:val="5A27D386"/>
    <w:rsid w:val="5A37ABCF"/>
    <w:rsid w:val="5A4BA1C0"/>
    <w:rsid w:val="5A78B577"/>
    <w:rsid w:val="5AB35053"/>
    <w:rsid w:val="5B6252CB"/>
    <w:rsid w:val="5B95AFD7"/>
    <w:rsid w:val="5BE2A29A"/>
    <w:rsid w:val="5C1442B0"/>
    <w:rsid w:val="5C6326FE"/>
    <w:rsid w:val="5C85474E"/>
    <w:rsid w:val="5CBA4754"/>
    <w:rsid w:val="5E1ECFC8"/>
    <w:rsid w:val="5E453B0A"/>
    <w:rsid w:val="5F184596"/>
    <w:rsid w:val="5F5A7A57"/>
    <w:rsid w:val="5F5F38BE"/>
    <w:rsid w:val="5FD28F11"/>
    <w:rsid w:val="5FE10B6B"/>
    <w:rsid w:val="60227268"/>
    <w:rsid w:val="6024C7DE"/>
    <w:rsid w:val="6097C499"/>
    <w:rsid w:val="60B6D734"/>
    <w:rsid w:val="60FBE55B"/>
    <w:rsid w:val="6109D950"/>
    <w:rsid w:val="610BB81F"/>
    <w:rsid w:val="61755AE9"/>
    <w:rsid w:val="61A5D193"/>
    <w:rsid w:val="61DDC852"/>
    <w:rsid w:val="61F30288"/>
    <w:rsid w:val="62998525"/>
    <w:rsid w:val="629C1EA5"/>
    <w:rsid w:val="62A8F5CD"/>
    <w:rsid w:val="62AA121E"/>
    <w:rsid w:val="62EA2977"/>
    <w:rsid w:val="63506A4B"/>
    <w:rsid w:val="636EA620"/>
    <w:rsid w:val="638CE944"/>
    <w:rsid w:val="63A6443E"/>
    <w:rsid w:val="63EADAB1"/>
    <w:rsid w:val="6422E243"/>
    <w:rsid w:val="6489E62B"/>
    <w:rsid w:val="64EBA6C0"/>
    <w:rsid w:val="64F4A476"/>
    <w:rsid w:val="64FFB147"/>
    <w:rsid w:val="65090FD5"/>
    <w:rsid w:val="6590BECB"/>
    <w:rsid w:val="65DF0577"/>
    <w:rsid w:val="667CBA6F"/>
    <w:rsid w:val="66CC3389"/>
    <w:rsid w:val="66D2E885"/>
    <w:rsid w:val="674173BB"/>
    <w:rsid w:val="67A6431A"/>
    <w:rsid w:val="67B22240"/>
    <w:rsid w:val="67B43CA9"/>
    <w:rsid w:val="67DE0090"/>
    <w:rsid w:val="68067994"/>
    <w:rsid w:val="68213038"/>
    <w:rsid w:val="68351197"/>
    <w:rsid w:val="6862EE54"/>
    <w:rsid w:val="68A4285D"/>
    <w:rsid w:val="69C8CB33"/>
    <w:rsid w:val="69D86C09"/>
    <w:rsid w:val="6A6BEF40"/>
    <w:rsid w:val="6ACC1C2D"/>
    <w:rsid w:val="6B3E01B8"/>
    <w:rsid w:val="6B425912"/>
    <w:rsid w:val="6B698215"/>
    <w:rsid w:val="6B8AA14E"/>
    <w:rsid w:val="6BAD0230"/>
    <w:rsid w:val="6BB6E8F1"/>
    <w:rsid w:val="6BB9671D"/>
    <w:rsid w:val="6BC814A5"/>
    <w:rsid w:val="6BDC075B"/>
    <w:rsid w:val="6BDDFED0"/>
    <w:rsid w:val="6BFB8C28"/>
    <w:rsid w:val="6C2EE3AE"/>
    <w:rsid w:val="6C40EEAC"/>
    <w:rsid w:val="6C79491D"/>
    <w:rsid w:val="6CDB5813"/>
    <w:rsid w:val="6CF1F040"/>
    <w:rsid w:val="6D12D5A9"/>
    <w:rsid w:val="6D4832A9"/>
    <w:rsid w:val="6D564526"/>
    <w:rsid w:val="6EA9EB58"/>
    <w:rsid w:val="6EBBE65B"/>
    <w:rsid w:val="6EDD6027"/>
    <w:rsid w:val="6EEE1796"/>
    <w:rsid w:val="6F06D8D5"/>
    <w:rsid w:val="6F9CD3F7"/>
    <w:rsid w:val="70435A14"/>
    <w:rsid w:val="7086582F"/>
    <w:rsid w:val="70B26CA4"/>
    <w:rsid w:val="70FE39EC"/>
    <w:rsid w:val="712DC685"/>
    <w:rsid w:val="71F1432F"/>
    <w:rsid w:val="71F68759"/>
    <w:rsid w:val="71F98F76"/>
    <w:rsid w:val="722F68E1"/>
    <w:rsid w:val="723D161B"/>
    <w:rsid w:val="72620267"/>
    <w:rsid w:val="72669D93"/>
    <w:rsid w:val="726A0CCD"/>
    <w:rsid w:val="73B277B9"/>
    <w:rsid w:val="741A4738"/>
    <w:rsid w:val="748400FC"/>
    <w:rsid w:val="74BAA9A5"/>
    <w:rsid w:val="752445CF"/>
    <w:rsid w:val="759845BB"/>
    <w:rsid w:val="75D5554D"/>
    <w:rsid w:val="7620E236"/>
    <w:rsid w:val="766E5E3F"/>
    <w:rsid w:val="76B1F638"/>
    <w:rsid w:val="76CBE58E"/>
    <w:rsid w:val="771387EB"/>
    <w:rsid w:val="77B2FE1D"/>
    <w:rsid w:val="785076CD"/>
    <w:rsid w:val="78B42C77"/>
    <w:rsid w:val="78C1A6EC"/>
    <w:rsid w:val="78C42110"/>
    <w:rsid w:val="795F3C99"/>
    <w:rsid w:val="797B3CC1"/>
    <w:rsid w:val="7AA0EAB1"/>
    <w:rsid w:val="7AAA2D42"/>
    <w:rsid w:val="7AD136CC"/>
    <w:rsid w:val="7B8DA4BA"/>
    <w:rsid w:val="7BB37241"/>
    <w:rsid w:val="7BC72135"/>
    <w:rsid w:val="7C338B4A"/>
    <w:rsid w:val="7C437796"/>
    <w:rsid w:val="7C52B5C6"/>
    <w:rsid w:val="7C5BA9CF"/>
    <w:rsid w:val="7D04F977"/>
    <w:rsid w:val="7D24CAFE"/>
    <w:rsid w:val="7D7AC0DD"/>
    <w:rsid w:val="7E0360E3"/>
    <w:rsid w:val="7E7A0ADA"/>
    <w:rsid w:val="7EAD35C3"/>
    <w:rsid w:val="7EADBAD8"/>
    <w:rsid w:val="7EE25E2A"/>
    <w:rsid w:val="7F398A14"/>
    <w:rsid w:val="7F4E7597"/>
    <w:rsid w:val="7F928AFB"/>
    <w:rsid w:val="7F9F3144"/>
    <w:rsid w:val="7FAE09AA"/>
    <w:rsid w:val="7FC5D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74017"/>
  <w15:docId w15:val="{F55D2B8A-0D2E-4E72-9096-0A572A9D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table" w:styleId="TableGrid">
    <w:name w:val="Table Grid"/>
    <w:basedOn w:val="TableNormal"/>
    <w:uiPriority w:val="59"/>
    <w:rsid w:val="00B96A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618B"/>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15BD2"/>
    <w:pPr>
      <w:spacing w:after="0" w:line="240" w:lineRule="auto"/>
    </w:pPr>
  </w:style>
  <w:style w:type="character" w:customStyle="1" w:styleId="normaltextrun">
    <w:name w:val="normaltextrun"/>
    <w:basedOn w:val="DefaultParagraphFont"/>
    <w:uiPriority w:val="1"/>
    <w:rsid w:val="336BBA4B"/>
  </w:style>
  <w:style w:type="paragraph" w:styleId="CommentSubject">
    <w:name w:val="annotation subject"/>
    <w:basedOn w:val="CommentText"/>
    <w:next w:val="CommentText"/>
    <w:link w:val="CommentSubjectChar"/>
    <w:uiPriority w:val="99"/>
    <w:semiHidden/>
    <w:unhideWhenUsed/>
    <w:rsid w:val="00FE00F7"/>
    <w:rPr>
      <w:b/>
      <w:bCs/>
    </w:rPr>
  </w:style>
  <w:style w:type="character" w:customStyle="1" w:styleId="CommentSubjectChar">
    <w:name w:val="Comment Subject Char"/>
    <w:basedOn w:val="CommentTextChar"/>
    <w:link w:val="CommentSubject"/>
    <w:uiPriority w:val="99"/>
    <w:semiHidden/>
    <w:rsid w:val="00FE00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nl\AppData\Local\Microsoft\Windows\INetCache\Content.Outlook\P9I10WCG\Salinas_Council%20Report%20Mas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AA10E-DC15-46F4-A411-1C2CFAC87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Salinas_Council Report Master Template</Template>
  <TotalTime>100</TotalTime>
  <Pages>3</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Kristan Lundquist</dc:creator>
  <cp:lastModifiedBy>Rene Mendez</cp:lastModifiedBy>
  <cp:revision>36</cp:revision>
  <cp:lastPrinted>2022-08-10T22:06:00Z</cp:lastPrinted>
  <dcterms:created xsi:type="dcterms:W3CDTF">2022-08-26T18:11:00Z</dcterms:created>
  <dcterms:modified xsi:type="dcterms:W3CDTF">2024-09-17T19:46:00Z</dcterms:modified>
</cp:coreProperties>
</file>